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C09" w:rsidRDefault="00442C11" w:rsidP="00CC32F1">
      <w:pPr>
        <w:jc w:val="both"/>
      </w:pPr>
      <w:r>
        <w:t xml:space="preserve">Business Plan : Etude de marché </w:t>
      </w:r>
    </w:p>
    <w:p w:rsidR="00442C11" w:rsidRDefault="00442C11" w:rsidP="00CC32F1">
      <w:pPr>
        <w:jc w:val="both"/>
      </w:pPr>
    </w:p>
    <w:p w:rsidR="00442C11" w:rsidRPr="00564D87" w:rsidRDefault="005338E1" w:rsidP="00CC32F1">
      <w:pPr>
        <w:jc w:val="both"/>
        <w:rPr>
          <w:sz w:val="24"/>
          <w:szCs w:val="24"/>
        </w:rPr>
      </w:pPr>
      <w:r w:rsidRPr="00564D87">
        <w:rPr>
          <w:sz w:val="24"/>
          <w:szCs w:val="24"/>
        </w:rPr>
        <w:t xml:space="preserve">Etude du secteur </w:t>
      </w:r>
      <w:r w:rsidR="00442C11" w:rsidRPr="00564D87">
        <w:rPr>
          <w:sz w:val="24"/>
          <w:szCs w:val="24"/>
        </w:rPr>
        <w:t>:</w:t>
      </w:r>
    </w:p>
    <w:p w:rsidR="005338E1" w:rsidRDefault="00564D87" w:rsidP="00CC32F1">
      <w:pPr>
        <w:jc w:val="both"/>
        <w:rPr>
          <w:sz w:val="24"/>
          <w:szCs w:val="24"/>
        </w:rPr>
      </w:pPr>
      <w:r w:rsidRPr="00564D87">
        <w:rPr>
          <w:sz w:val="24"/>
          <w:szCs w:val="24"/>
        </w:rPr>
        <w:t>La microscopie en générale est une technique largement diffusée dans l’industrie et les laboratoires de recherche et de développement. En 2005 son marché global a atteint le milliard de dollar</w:t>
      </w:r>
      <w:r w:rsidR="00B1132F">
        <w:rPr>
          <w:sz w:val="24"/>
          <w:szCs w:val="24"/>
        </w:rPr>
        <w:t>s</w:t>
      </w:r>
      <w:r w:rsidRPr="00564D87">
        <w:rPr>
          <w:sz w:val="24"/>
          <w:szCs w:val="24"/>
        </w:rPr>
        <w:t>.</w:t>
      </w:r>
    </w:p>
    <w:p w:rsidR="00667B89" w:rsidRDefault="004E5A7C" w:rsidP="00CC32F1">
      <w:pPr>
        <w:jc w:val="both"/>
        <w:rPr>
          <w:sz w:val="24"/>
          <w:szCs w:val="24"/>
        </w:rPr>
      </w:pPr>
      <w:r w:rsidRPr="00564D87">
        <w:rPr>
          <w:sz w:val="24"/>
          <w:szCs w:val="24"/>
        </w:rPr>
        <w:t>Le logiciel que nous proposons est intimement lié à l’utilisation d’un microscope STORM</w:t>
      </w:r>
      <w:r w:rsidR="002206E5">
        <w:rPr>
          <w:sz w:val="24"/>
          <w:szCs w:val="24"/>
        </w:rPr>
        <w:t xml:space="preserve"> en premier lieu</w:t>
      </w:r>
      <w:r w:rsidRPr="00564D87">
        <w:rPr>
          <w:sz w:val="24"/>
          <w:szCs w:val="24"/>
        </w:rPr>
        <w:t>, c’est-à-dire un microscope de super-</w:t>
      </w:r>
      <w:r w:rsidR="002206E5" w:rsidRPr="00564D87">
        <w:rPr>
          <w:sz w:val="24"/>
          <w:szCs w:val="24"/>
        </w:rPr>
        <w:t>résolution</w:t>
      </w:r>
      <w:r w:rsidR="002206E5">
        <w:rPr>
          <w:sz w:val="24"/>
          <w:szCs w:val="24"/>
        </w:rPr>
        <w:t>. A long terme, notre objectif est d’étendre l’utilisation du logiciel à d’autres types de microscopies.</w:t>
      </w:r>
      <w:r w:rsidRPr="00564D87">
        <w:rPr>
          <w:sz w:val="24"/>
          <w:szCs w:val="24"/>
        </w:rPr>
        <w:t xml:space="preserve"> Actuellement, il se vend en France près de 500 microscopes de fluorescence, qui sont compa</w:t>
      </w:r>
      <w:r w:rsidR="00564D87">
        <w:rPr>
          <w:sz w:val="24"/>
          <w:szCs w:val="24"/>
        </w:rPr>
        <w:t>tibles avec notre logiciel</w:t>
      </w:r>
      <w:r w:rsidR="006C0542">
        <w:rPr>
          <w:sz w:val="24"/>
        </w:rPr>
        <w:t xml:space="preserve">. Les </w:t>
      </w:r>
      <w:r w:rsidR="00564D87">
        <w:rPr>
          <w:sz w:val="24"/>
        </w:rPr>
        <w:t xml:space="preserve">prix </w:t>
      </w:r>
      <w:r w:rsidR="006C0542">
        <w:rPr>
          <w:sz w:val="24"/>
        </w:rPr>
        <w:t xml:space="preserve">de tels microscopes </w:t>
      </w:r>
      <w:r w:rsidR="00564D87">
        <w:rPr>
          <w:sz w:val="24"/>
        </w:rPr>
        <w:t xml:space="preserve">peuvent aller de 300 k€ (technologie confocale) aux millions d’euros (microscopes de fluorescence STORM …). </w:t>
      </w:r>
      <w:r w:rsidRPr="00564D87">
        <w:rPr>
          <w:sz w:val="24"/>
          <w:szCs w:val="24"/>
        </w:rPr>
        <w:t>Les destinataires de ces microscopes, et à fortiori les potentielles personnes intéressées par notre logiciel, sont majoritairement des chercheurs</w:t>
      </w:r>
      <w:r w:rsidR="00564D87" w:rsidRPr="00564D87">
        <w:rPr>
          <w:sz w:val="24"/>
          <w:szCs w:val="24"/>
        </w:rPr>
        <w:t>, dans le domaine public et privé.</w:t>
      </w:r>
      <w:r w:rsidR="006C0542">
        <w:rPr>
          <w:sz w:val="24"/>
          <w:szCs w:val="24"/>
        </w:rPr>
        <w:t xml:space="preserve"> Ils peuvent donc avoir accès à des budgets de recherche qui peuvent être conséquents</w:t>
      </w:r>
      <w:r w:rsidR="00564D87">
        <w:rPr>
          <w:sz w:val="24"/>
          <w:szCs w:val="24"/>
        </w:rPr>
        <w:t>, et ainsi le coût du logiciel n’est pas l’obstacle principal dans l’élaboration de notre projet.</w:t>
      </w:r>
      <w:r w:rsidR="006C0542">
        <w:rPr>
          <w:sz w:val="24"/>
          <w:szCs w:val="24"/>
        </w:rPr>
        <w:t xml:space="preserve"> Les microscopes de fluorescence ont généralement une durée de vie de 5 ans</w:t>
      </w:r>
      <w:r w:rsidR="00EC3025">
        <w:rPr>
          <w:sz w:val="24"/>
          <w:szCs w:val="24"/>
        </w:rPr>
        <w:t xml:space="preserve"> liée à leur dégradation et leur obsolescence</w:t>
      </w:r>
      <w:r w:rsidR="006C0542">
        <w:rPr>
          <w:sz w:val="24"/>
          <w:szCs w:val="24"/>
        </w:rPr>
        <w:t xml:space="preserve">, il y a donc un renouvellement récurrent de la demande sur ce marché. </w:t>
      </w:r>
      <w:r w:rsidR="00EC3025">
        <w:rPr>
          <w:sz w:val="24"/>
          <w:szCs w:val="24"/>
        </w:rPr>
        <w:t xml:space="preserve">Pour pouvoir attirer les chercheurs de manière prolongée, notre logiciel devra donc évoluer en parallèle des progrès et avancées technologiques. </w:t>
      </w:r>
    </w:p>
    <w:p w:rsidR="0017393E" w:rsidRDefault="0017393E" w:rsidP="00CC32F1">
      <w:pPr>
        <w:jc w:val="both"/>
        <w:rPr>
          <w:sz w:val="24"/>
          <w:szCs w:val="24"/>
        </w:rPr>
      </w:pPr>
      <w:r>
        <w:rPr>
          <w:sz w:val="24"/>
          <w:szCs w:val="24"/>
        </w:rPr>
        <w:t xml:space="preserve">Sur l’ensemble des microscopes de fluorescence vendus, une très grande partie est utilisée dans le cadre de recherches en microbiologie, afin d’étudier les micro-organismes </w:t>
      </w:r>
      <w:r w:rsidR="00CC32F1">
        <w:rPr>
          <w:sz w:val="24"/>
          <w:szCs w:val="24"/>
        </w:rPr>
        <w:t>présents dans le monde qui nous entoure. Ces organismes sont de très petite taille, et afin que les recherches soient les plus véridiques possibles, il est nécessaire que les microscopes fournissent des résultats avec une résolution la plus haute possible ; en outre, les organismes sont tridimensionnels, et les résultats obtenus à partir des microscopes de fluorescence sont en 2 dimensions, ce qui entraine inévitablement une perte d’information lors des mesures : il est donc intéressant pour les chercheurs de pouvoir obtenir leu</w:t>
      </w:r>
      <w:r w:rsidR="00B1132F">
        <w:rPr>
          <w:sz w:val="24"/>
          <w:szCs w:val="24"/>
        </w:rPr>
        <w:t>rs résultats en 3D. Bien qu’il existe des systèmes de reconstitution en 3D, ceux-ci sont peu pratiques et peu optimisés, et également très lents. Il n’y a à ce jour pas de système permettant de faire une reconstitution en 3 dimensions en très haute résolution qui ait percé sur le marché.</w:t>
      </w:r>
    </w:p>
    <w:p w:rsidR="0017393E" w:rsidRDefault="0017393E" w:rsidP="00CC32F1">
      <w:pPr>
        <w:jc w:val="both"/>
        <w:rPr>
          <w:sz w:val="24"/>
          <w:szCs w:val="24"/>
        </w:rPr>
      </w:pPr>
    </w:p>
    <w:p w:rsidR="002B156F" w:rsidRDefault="002B156F" w:rsidP="002B156F">
      <w:pPr>
        <w:spacing w:after="0"/>
        <w:jc w:val="both"/>
        <w:rPr>
          <w:sz w:val="24"/>
          <w:szCs w:val="24"/>
        </w:rPr>
      </w:pPr>
      <w:r>
        <w:rPr>
          <w:sz w:val="24"/>
          <w:szCs w:val="24"/>
        </w:rPr>
        <w:t>Le marché dans lequel nous nous positionnons est restreint, puisque notre logiciel ne s’adresse qu’</w:t>
      </w:r>
      <w:r w:rsidR="002D0755">
        <w:rPr>
          <w:sz w:val="24"/>
          <w:szCs w:val="24"/>
        </w:rPr>
        <w:t>à un domaine spécifique, pour un type de recherche spécifique, en utilisant des outils spécifiques.</w:t>
      </w:r>
      <w:r w:rsidR="007F6BE3">
        <w:rPr>
          <w:sz w:val="24"/>
          <w:szCs w:val="24"/>
        </w:rPr>
        <w:t xml:space="preserve"> Il est cependant très étendu géographiquement, dans la majorité des pays développés.</w:t>
      </w:r>
    </w:p>
    <w:p w:rsidR="008C03AB" w:rsidRDefault="000A063D" w:rsidP="00CC32F1">
      <w:pPr>
        <w:jc w:val="both"/>
        <w:rPr>
          <w:sz w:val="24"/>
        </w:rPr>
      </w:pPr>
      <w:r>
        <w:rPr>
          <w:sz w:val="24"/>
        </w:rPr>
        <w:t xml:space="preserve">Le marché est actuellement en croissance, avec des pôles en Allemagne, en France, aux Etats-Unis, au Japon et plus récemment en Chine. Il est partagé entre quatre entreprises majeures : Nikon, Zeiss, </w:t>
      </w:r>
      <w:proofErr w:type="spellStart"/>
      <w:r>
        <w:rPr>
          <w:sz w:val="24"/>
        </w:rPr>
        <w:t>Leica</w:t>
      </w:r>
      <w:proofErr w:type="spellEnd"/>
      <w:r>
        <w:rPr>
          <w:sz w:val="24"/>
        </w:rPr>
        <w:t xml:space="preserve"> et Olympus.</w:t>
      </w:r>
      <w:r w:rsidR="002D0755">
        <w:rPr>
          <w:sz w:val="24"/>
        </w:rPr>
        <w:t xml:space="preserve"> Nikon et Olympus sont des entreprises japonaises, Zeiss et </w:t>
      </w:r>
      <w:proofErr w:type="spellStart"/>
      <w:r w:rsidR="002D0755">
        <w:rPr>
          <w:sz w:val="24"/>
        </w:rPr>
        <w:t>Leica</w:t>
      </w:r>
      <w:proofErr w:type="spellEnd"/>
      <w:r w:rsidR="002D0755">
        <w:rPr>
          <w:sz w:val="24"/>
        </w:rPr>
        <w:t xml:space="preserve"> allemandes : le marché </w:t>
      </w:r>
      <w:r w:rsidR="008C03AB">
        <w:rPr>
          <w:sz w:val="24"/>
        </w:rPr>
        <w:t>que nous allons cibler sera donc</w:t>
      </w:r>
      <w:r w:rsidR="002D0755">
        <w:rPr>
          <w:sz w:val="24"/>
        </w:rPr>
        <w:t xml:space="preserve"> </w:t>
      </w:r>
      <w:r w:rsidR="008C03AB">
        <w:rPr>
          <w:sz w:val="24"/>
        </w:rPr>
        <w:t xml:space="preserve">principalement international. </w:t>
      </w:r>
      <w:r w:rsidR="008C03AB">
        <w:rPr>
          <w:sz w:val="24"/>
        </w:rPr>
        <w:lastRenderedPageBreak/>
        <w:t>En effet, bien qu’il y ait des chercheurs potentiellement intéressés par notre logiciel en France, ceux-ci ne représentent pas un assez grand nombre pour pouvoir se concentrer sur le marché français. Les chercheurs étant généralement ouverts à l’international, le caractère international du ma</w:t>
      </w:r>
      <w:r w:rsidR="002215D7">
        <w:rPr>
          <w:sz w:val="24"/>
        </w:rPr>
        <w:t xml:space="preserve">rché ciblé ne sera pas un frein à la mise en place de notre projet. </w:t>
      </w:r>
    </w:p>
    <w:p w:rsidR="002215D7" w:rsidRDefault="002215D7" w:rsidP="00CC32F1">
      <w:pPr>
        <w:jc w:val="both"/>
        <w:rPr>
          <w:sz w:val="24"/>
          <w:szCs w:val="24"/>
        </w:rPr>
      </w:pPr>
    </w:p>
    <w:p w:rsidR="00EC3025" w:rsidRDefault="00EC3025" w:rsidP="00CC32F1">
      <w:pPr>
        <w:jc w:val="both"/>
        <w:rPr>
          <w:sz w:val="24"/>
          <w:szCs w:val="24"/>
        </w:rPr>
      </w:pPr>
      <w:r>
        <w:rPr>
          <w:sz w:val="24"/>
          <w:szCs w:val="24"/>
        </w:rPr>
        <w:t xml:space="preserve">Analyse de l’environnement : </w:t>
      </w:r>
    </w:p>
    <w:p w:rsidR="00EC3025" w:rsidRDefault="00EC3025" w:rsidP="00CC32F1">
      <w:pPr>
        <w:jc w:val="both"/>
        <w:rPr>
          <w:sz w:val="24"/>
          <w:szCs w:val="24"/>
        </w:rPr>
      </w:pPr>
      <w:r>
        <w:rPr>
          <w:sz w:val="24"/>
          <w:szCs w:val="24"/>
        </w:rPr>
        <w:t>Nous sommes dans une période où les évolutions technologiques sont régulières. Les manières d’obtenir des résultats, puis ensuite de les partager deviennent de plus en plus nombreuses</w:t>
      </w:r>
      <w:r w:rsidR="00F04805">
        <w:rPr>
          <w:sz w:val="24"/>
          <w:szCs w:val="24"/>
        </w:rPr>
        <w:t>, ce qui nous assure qu’il sera possible de faire évoluer notre logiciel dans l’avenir afin de le faire correspondre au mieux à ces évolutions.</w:t>
      </w:r>
      <w:r w:rsidR="00FB2A6B">
        <w:rPr>
          <w:sz w:val="24"/>
          <w:szCs w:val="24"/>
        </w:rPr>
        <w:t xml:space="preserve"> Pouvoir accéder aux résultats obtenus à l’aide de notre logiciel à distance et les stocker dans une base de données spécifiques pourraient ainsi être une des améliorations permises par ces évolutions technologiques.</w:t>
      </w:r>
    </w:p>
    <w:p w:rsidR="002B156F" w:rsidRPr="00564D87" w:rsidRDefault="002B156F" w:rsidP="00CC32F1">
      <w:pPr>
        <w:jc w:val="both"/>
        <w:rPr>
          <w:sz w:val="24"/>
          <w:szCs w:val="24"/>
        </w:rPr>
      </w:pPr>
      <w:bookmarkStart w:id="0" w:name="_GoBack"/>
      <w:bookmarkEnd w:id="0"/>
    </w:p>
    <w:sectPr w:rsidR="002B156F" w:rsidRPr="00564D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11"/>
    <w:rsid w:val="000A063D"/>
    <w:rsid w:val="0017393E"/>
    <w:rsid w:val="002206E5"/>
    <w:rsid w:val="002215D7"/>
    <w:rsid w:val="00254E0F"/>
    <w:rsid w:val="002B156F"/>
    <w:rsid w:val="002D0755"/>
    <w:rsid w:val="00442C11"/>
    <w:rsid w:val="004E5A7C"/>
    <w:rsid w:val="005338E1"/>
    <w:rsid w:val="00564D87"/>
    <w:rsid w:val="00667B89"/>
    <w:rsid w:val="006C0542"/>
    <w:rsid w:val="00757B4C"/>
    <w:rsid w:val="007F6BE3"/>
    <w:rsid w:val="008743F2"/>
    <w:rsid w:val="008C03AB"/>
    <w:rsid w:val="00B004FF"/>
    <w:rsid w:val="00B1132F"/>
    <w:rsid w:val="00B951DB"/>
    <w:rsid w:val="00CB0593"/>
    <w:rsid w:val="00CC32F1"/>
    <w:rsid w:val="00EB5887"/>
    <w:rsid w:val="00EC3025"/>
    <w:rsid w:val="00F04805"/>
    <w:rsid w:val="00FB2A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09B3"/>
  <w15:chartTrackingRefBased/>
  <w15:docId w15:val="{24CB979C-FD89-4910-827F-DE27D502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622</Words>
  <Characters>3423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Briséis Varin</dc:creator>
  <cp:keywords/>
  <dc:description/>
  <cp:lastModifiedBy>Briséis Varin</cp:lastModifiedBy>
  <cp:revision>9</cp:revision>
  <dcterms:created xsi:type="dcterms:W3CDTF">2016-05-09T21:37:00Z</dcterms:created>
  <dcterms:modified xsi:type="dcterms:W3CDTF">2016-05-10T13:06:00Z</dcterms:modified>
</cp:coreProperties>
</file>