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460" w:rsidRDefault="00076FDF" w:rsidP="00141DAB">
      <w:r>
        <w:rPr>
          <w:i/>
          <w:noProof/>
          <w:lang w:eastAsia="fr-FR"/>
        </w:rPr>
        <w:drawing>
          <wp:anchor distT="0" distB="0" distL="114300" distR="114300" simplePos="0" relativeHeight="251658240" behindDoc="0" locked="0" layoutInCell="1" allowOverlap="1" wp14:anchorId="7DE2EFB7" wp14:editId="06134C20">
            <wp:simplePos x="0" y="0"/>
            <wp:positionH relativeFrom="column">
              <wp:posOffset>1438275</wp:posOffset>
            </wp:positionH>
            <wp:positionV relativeFrom="paragraph">
              <wp:posOffset>-36195</wp:posOffset>
            </wp:positionV>
            <wp:extent cx="2766695" cy="1177925"/>
            <wp:effectExtent l="0" t="0" r="0" b="0"/>
            <wp:wrapSquare wrapText="bothSides"/>
            <wp:docPr id="1" name="Image 1" descr="C:\Users\ADRIEN\AppData\Local\Microsoft\Windows\INetCache\Content.Word\FAR_V_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N\AppData\Local\Microsoft\Windows\INetCache\Content.Word\FAR_V_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695" cy="1177925"/>
                    </a:xfrm>
                    <a:prstGeom prst="rect">
                      <a:avLst/>
                    </a:prstGeom>
                    <a:noFill/>
                    <a:ln>
                      <a:noFill/>
                    </a:ln>
                  </pic:spPr>
                </pic:pic>
              </a:graphicData>
            </a:graphic>
          </wp:anchor>
        </w:drawing>
      </w:r>
      <w:r w:rsidR="00141DAB">
        <w:br w:type="textWrapping" w:clear="all"/>
      </w:r>
    </w:p>
    <w:p w:rsidR="00B33DB9" w:rsidRPr="00B33DB9" w:rsidRDefault="00FC1405" w:rsidP="00B33DB9">
      <w:pPr>
        <w:jc w:val="center"/>
        <w:rPr>
          <w:i/>
        </w:rPr>
      </w:pPr>
      <w:r>
        <w:rPr>
          <w:b/>
          <w:sz w:val="36"/>
          <w:u w:val="single"/>
        </w:rPr>
        <w:t>Business Plan</w:t>
      </w:r>
      <w:r w:rsidR="00B33DB9">
        <w:rPr>
          <w:b/>
          <w:sz w:val="36"/>
          <w:u w:val="single"/>
        </w:rPr>
        <w:br/>
      </w:r>
      <w:r w:rsidRPr="00FC1405">
        <w:rPr>
          <w:i/>
          <w:color w:val="FF0000"/>
        </w:rPr>
        <w:t>à supprimer après finition :</w:t>
      </w:r>
    </w:p>
    <w:tbl>
      <w:tblPr>
        <w:tblStyle w:val="Grilledutableau"/>
        <w:tblW w:w="0" w:type="auto"/>
        <w:tblLook w:val="04A0" w:firstRow="1" w:lastRow="0" w:firstColumn="1" w:lastColumn="0" w:noHBand="0" w:noVBand="1"/>
      </w:tblPr>
      <w:tblGrid>
        <w:gridCol w:w="2376"/>
        <w:gridCol w:w="5103"/>
        <w:gridCol w:w="1733"/>
      </w:tblGrid>
      <w:tr w:rsidR="00076FDF" w:rsidTr="0014727C">
        <w:tc>
          <w:tcPr>
            <w:tcW w:w="9212" w:type="dxa"/>
            <w:gridSpan w:val="3"/>
          </w:tcPr>
          <w:p w:rsidR="00076FDF" w:rsidRPr="00076FDF" w:rsidRDefault="00076FDF" w:rsidP="00076FDF">
            <w:pPr>
              <w:jc w:val="center"/>
              <w:rPr>
                <w:b/>
                <w:sz w:val="36"/>
              </w:rPr>
            </w:pPr>
            <w:r w:rsidRPr="00076FDF">
              <w:rPr>
                <w:b/>
                <w:sz w:val="28"/>
              </w:rPr>
              <w:t>Avancées et modifications</w:t>
            </w:r>
            <w:r>
              <w:rPr>
                <w:b/>
                <w:sz w:val="28"/>
              </w:rPr>
              <w:t xml:space="preserve"> du document</w:t>
            </w:r>
          </w:p>
        </w:tc>
      </w:tr>
      <w:tr w:rsidR="00076FDF" w:rsidTr="00076FDF">
        <w:tc>
          <w:tcPr>
            <w:tcW w:w="2376" w:type="dxa"/>
          </w:tcPr>
          <w:p w:rsidR="00076FDF" w:rsidRPr="00076FDF" w:rsidRDefault="00076FDF" w:rsidP="00076FDF">
            <w:pPr>
              <w:jc w:val="center"/>
              <w:rPr>
                <w:i/>
                <w:sz w:val="36"/>
              </w:rPr>
            </w:pPr>
            <w:r w:rsidRPr="00257BB1">
              <w:rPr>
                <w:i/>
                <w:sz w:val="32"/>
              </w:rPr>
              <w:t>Auteur</w:t>
            </w:r>
          </w:p>
        </w:tc>
        <w:tc>
          <w:tcPr>
            <w:tcW w:w="5103" w:type="dxa"/>
          </w:tcPr>
          <w:p w:rsidR="00076FDF" w:rsidRDefault="00076FDF" w:rsidP="00076FDF">
            <w:pPr>
              <w:jc w:val="center"/>
              <w:rPr>
                <w:sz w:val="36"/>
              </w:rPr>
            </w:pPr>
            <w:r w:rsidRPr="00257BB1">
              <w:rPr>
                <w:sz w:val="32"/>
              </w:rPr>
              <w:t>Commentaires</w:t>
            </w:r>
          </w:p>
        </w:tc>
        <w:tc>
          <w:tcPr>
            <w:tcW w:w="1733" w:type="dxa"/>
          </w:tcPr>
          <w:p w:rsidR="00076FDF" w:rsidRPr="00076FDF" w:rsidRDefault="00076FDF" w:rsidP="00076FDF">
            <w:pPr>
              <w:jc w:val="center"/>
              <w:rPr>
                <w:i/>
                <w:sz w:val="36"/>
              </w:rPr>
            </w:pPr>
            <w:r w:rsidRPr="00257BB1">
              <w:rPr>
                <w:i/>
                <w:sz w:val="32"/>
              </w:rPr>
              <w:t>Date</w:t>
            </w:r>
          </w:p>
        </w:tc>
      </w:tr>
      <w:tr w:rsidR="00076FDF" w:rsidTr="00076FDF">
        <w:tc>
          <w:tcPr>
            <w:tcW w:w="2376" w:type="dxa"/>
          </w:tcPr>
          <w:p w:rsidR="00076FDF" w:rsidRPr="00076FDF" w:rsidRDefault="00076FDF" w:rsidP="00076FDF">
            <w:pPr>
              <w:jc w:val="center"/>
              <w:rPr>
                <w:sz w:val="24"/>
              </w:rPr>
            </w:pPr>
            <w:r w:rsidRPr="00076FDF">
              <w:rPr>
                <w:sz w:val="24"/>
              </w:rPr>
              <w:t xml:space="preserve">Adrien </w:t>
            </w:r>
            <w:proofErr w:type="spellStart"/>
            <w:r w:rsidRPr="00076FDF">
              <w:rPr>
                <w:sz w:val="24"/>
              </w:rPr>
              <w:t>Mau</w:t>
            </w:r>
            <w:proofErr w:type="spellEnd"/>
          </w:p>
        </w:tc>
        <w:tc>
          <w:tcPr>
            <w:tcW w:w="5103" w:type="dxa"/>
          </w:tcPr>
          <w:p w:rsidR="00076FDF" w:rsidRPr="00076FDF" w:rsidRDefault="00076FDF" w:rsidP="00FC1405">
            <w:pPr>
              <w:jc w:val="center"/>
              <w:rPr>
                <w:sz w:val="24"/>
              </w:rPr>
            </w:pPr>
            <w:r w:rsidRPr="00076FDF">
              <w:rPr>
                <w:sz w:val="24"/>
              </w:rPr>
              <w:t>Création du do</w:t>
            </w:r>
            <w:r>
              <w:rPr>
                <w:sz w:val="24"/>
              </w:rPr>
              <w:t xml:space="preserve">cument et ajout </w:t>
            </w:r>
            <w:r w:rsidR="00B32EED">
              <w:rPr>
                <w:sz w:val="24"/>
              </w:rPr>
              <w:t>d</w:t>
            </w:r>
            <w:r w:rsidR="00FC1405">
              <w:rPr>
                <w:sz w:val="24"/>
              </w:rPr>
              <w:t>e la présentation globale de l’entreprise et de l’équipe.</w:t>
            </w:r>
          </w:p>
        </w:tc>
        <w:tc>
          <w:tcPr>
            <w:tcW w:w="1733" w:type="dxa"/>
          </w:tcPr>
          <w:p w:rsidR="00076FDF" w:rsidRPr="00076FDF" w:rsidRDefault="00FC1405" w:rsidP="00076FDF">
            <w:pPr>
              <w:jc w:val="center"/>
              <w:rPr>
                <w:sz w:val="24"/>
              </w:rPr>
            </w:pPr>
            <w:r>
              <w:rPr>
                <w:sz w:val="24"/>
              </w:rPr>
              <w:t>08/04</w:t>
            </w:r>
            <w:r w:rsidR="00076FDF" w:rsidRPr="00076FDF">
              <w:rPr>
                <w:sz w:val="24"/>
              </w:rPr>
              <w:t>/2016</w:t>
            </w:r>
          </w:p>
        </w:tc>
      </w:tr>
      <w:tr w:rsidR="00076FDF" w:rsidTr="00076FDF">
        <w:tc>
          <w:tcPr>
            <w:tcW w:w="2376" w:type="dxa"/>
          </w:tcPr>
          <w:p w:rsidR="00076FDF" w:rsidRPr="00076FDF" w:rsidRDefault="008B5E57" w:rsidP="00076FDF">
            <w:pPr>
              <w:jc w:val="center"/>
              <w:rPr>
                <w:sz w:val="24"/>
              </w:rPr>
            </w:pPr>
            <w:r>
              <w:rPr>
                <w:sz w:val="24"/>
              </w:rPr>
              <w:t xml:space="preserve">Adrien </w:t>
            </w:r>
            <w:proofErr w:type="spellStart"/>
            <w:r>
              <w:rPr>
                <w:sz w:val="24"/>
              </w:rPr>
              <w:t>Mau</w:t>
            </w:r>
            <w:proofErr w:type="spellEnd"/>
          </w:p>
        </w:tc>
        <w:tc>
          <w:tcPr>
            <w:tcW w:w="5103" w:type="dxa"/>
          </w:tcPr>
          <w:p w:rsidR="00076FDF" w:rsidRPr="00076FDF" w:rsidRDefault="008B5E57" w:rsidP="00076FDF">
            <w:pPr>
              <w:jc w:val="center"/>
              <w:rPr>
                <w:sz w:val="24"/>
              </w:rPr>
            </w:pPr>
            <w:r>
              <w:rPr>
                <w:sz w:val="24"/>
              </w:rPr>
              <w:t>Ajout du marché</w:t>
            </w:r>
          </w:p>
        </w:tc>
        <w:tc>
          <w:tcPr>
            <w:tcW w:w="1733" w:type="dxa"/>
          </w:tcPr>
          <w:p w:rsidR="00076FDF" w:rsidRPr="00076FDF" w:rsidRDefault="008B5E57" w:rsidP="00076FDF">
            <w:pPr>
              <w:jc w:val="center"/>
              <w:rPr>
                <w:sz w:val="24"/>
              </w:rPr>
            </w:pPr>
            <w:r>
              <w:rPr>
                <w:sz w:val="24"/>
              </w:rPr>
              <w:t>10/04/2016</w:t>
            </w:r>
          </w:p>
        </w:tc>
      </w:tr>
      <w:tr w:rsidR="00076FDF" w:rsidTr="00076FDF">
        <w:tc>
          <w:tcPr>
            <w:tcW w:w="2376" w:type="dxa"/>
          </w:tcPr>
          <w:p w:rsidR="00076FDF" w:rsidRPr="00076FDF" w:rsidRDefault="00076FDF" w:rsidP="00076FDF">
            <w:pPr>
              <w:jc w:val="center"/>
              <w:rPr>
                <w:sz w:val="24"/>
              </w:rPr>
            </w:pPr>
          </w:p>
        </w:tc>
        <w:tc>
          <w:tcPr>
            <w:tcW w:w="5103" w:type="dxa"/>
          </w:tcPr>
          <w:p w:rsidR="00076FDF" w:rsidRPr="00076FDF" w:rsidRDefault="00076FDF" w:rsidP="00076FDF">
            <w:pPr>
              <w:jc w:val="center"/>
              <w:rPr>
                <w:sz w:val="24"/>
              </w:rPr>
            </w:pPr>
          </w:p>
        </w:tc>
        <w:tc>
          <w:tcPr>
            <w:tcW w:w="1733" w:type="dxa"/>
          </w:tcPr>
          <w:p w:rsidR="00076FDF" w:rsidRPr="00076FDF" w:rsidRDefault="00076FDF" w:rsidP="00076FDF">
            <w:pPr>
              <w:jc w:val="center"/>
              <w:rPr>
                <w:sz w:val="24"/>
              </w:rPr>
            </w:pPr>
          </w:p>
        </w:tc>
      </w:tr>
      <w:tr w:rsidR="00076FDF" w:rsidTr="00076FDF">
        <w:tc>
          <w:tcPr>
            <w:tcW w:w="2376" w:type="dxa"/>
          </w:tcPr>
          <w:p w:rsidR="00076FDF" w:rsidRPr="00076FDF" w:rsidRDefault="00076FDF" w:rsidP="00076FDF">
            <w:pPr>
              <w:jc w:val="center"/>
              <w:rPr>
                <w:sz w:val="24"/>
              </w:rPr>
            </w:pPr>
          </w:p>
        </w:tc>
        <w:tc>
          <w:tcPr>
            <w:tcW w:w="5103" w:type="dxa"/>
          </w:tcPr>
          <w:p w:rsidR="00076FDF" w:rsidRPr="00076FDF" w:rsidRDefault="00076FDF" w:rsidP="00076FDF">
            <w:pPr>
              <w:jc w:val="center"/>
              <w:rPr>
                <w:sz w:val="24"/>
              </w:rPr>
            </w:pPr>
          </w:p>
        </w:tc>
        <w:tc>
          <w:tcPr>
            <w:tcW w:w="1733" w:type="dxa"/>
          </w:tcPr>
          <w:p w:rsidR="00076FDF" w:rsidRPr="00076FDF" w:rsidRDefault="00076FDF" w:rsidP="00076FDF">
            <w:pPr>
              <w:jc w:val="center"/>
              <w:rPr>
                <w:sz w:val="24"/>
              </w:rPr>
            </w:pPr>
          </w:p>
        </w:tc>
      </w:tr>
      <w:tr w:rsidR="00076FDF" w:rsidTr="00076FDF">
        <w:tc>
          <w:tcPr>
            <w:tcW w:w="2376" w:type="dxa"/>
          </w:tcPr>
          <w:p w:rsidR="00076FDF" w:rsidRPr="00076FDF" w:rsidRDefault="00076FDF" w:rsidP="00076FDF">
            <w:pPr>
              <w:jc w:val="center"/>
              <w:rPr>
                <w:sz w:val="24"/>
              </w:rPr>
            </w:pPr>
          </w:p>
        </w:tc>
        <w:tc>
          <w:tcPr>
            <w:tcW w:w="5103" w:type="dxa"/>
          </w:tcPr>
          <w:p w:rsidR="00076FDF" w:rsidRPr="00076FDF" w:rsidRDefault="00076FDF" w:rsidP="00076FDF">
            <w:pPr>
              <w:jc w:val="center"/>
              <w:rPr>
                <w:sz w:val="24"/>
              </w:rPr>
            </w:pPr>
          </w:p>
        </w:tc>
        <w:tc>
          <w:tcPr>
            <w:tcW w:w="1733" w:type="dxa"/>
          </w:tcPr>
          <w:p w:rsidR="00076FDF" w:rsidRPr="00076FDF" w:rsidRDefault="00076FDF" w:rsidP="00076FDF">
            <w:pPr>
              <w:jc w:val="center"/>
              <w:rPr>
                <w:sz w:val="24"/>
              </w:rPr>
            </w:pPr>
          </w:p>
        </w:tc>
      </w:tr>
      <w:tr w:rsidR="00076FDF" w:rsidTr="00076FDF">
        <w:tc>
          <w:tcPr>
            <w:tcW w:w="2376" w:type="dxa"/>
          </w:tcPr>
          <w:p w:rsidR="00076FDF" w:rsidRPr="00076FDF" w:rsidRDefault="00076FDF" w:rsidP="00076FDF">
            <w:pPr>
              <w:jc w:val="center"/>
              <w:rPr>
                <w:sz w:val="24"/>
              </w:rPr>
            </w:pPr>
          </w:p>
        </w:tc>
        <w:tc>
          <w:tcPr>
            <w:tcW w:w="5103" w:type="dxa"/>
          </w:tcPr>
          <w:p w:rsidR="00076FDF" w:rsidRPr="00076FDF" w:rsidRDefault="00076FDF" w:rsidP="00076FDF">
            <w:pPr>
              <w:jc w:val="center"/>
              <w:rPr>
                <w:sz w:val="24"/>
              </w:rPr>
            </w:pPr>
          </w:p>
        </w:tc>
        <w:tc>
          <w:tcPr>
            <w:tcW w:w="1733" w:type="dxa"/>
          </w:tcPr>
          <w:p w:rsidR="00076FDF" w:rsidRPr="00076FDF" w:rsidRDefault="00076FDF" w:rsidP="00076FDF">
            <w:pPr>
              <w:jc w:val="center"/>
              <w:rPr>
                <w:sz w:val="24"/>
              </w:rPr>
            </w:pPr>
          </w:p>
        </w:tc>
      </w:tr>
    </w:tbl>
    <w:p w:rsidR="00B33DB9" w:rsidRDefault="00B33DB9" w:rsidP="00FC1405">
      <w:pPr>
        <w:rPr>
          <w:i/>
        </w:rPr>
      </w:pPr>
    </w:p>
    <w:p w:rsidR="00C34CA9" w:rsidRDefault="00B33DB9" w:rsidP="00B33DB9">
      <w:pPr>
        <w:rPr>
          <w:sz w:val="24"/>
        </w:rPr>
      </w:pPr>
      <w:r w:rsidRPr="00FC1405">
        <w:rPr>
          <w:i/>
          <w:color w:val="FF0000"/>
        </w:rPr>
        <w:t xml:space="preserve">Ce document </w:t>
      </w:r>
      <w:r w:rsidR="00FC1405" w:rsidRPr="00FC1405">
        <w:rPr>
          <w:i/>
          <w:color w:val="FF0000"/>
        </w:rPr>
        <w:t xml:space="preserve">vise à atteindre des investisseurs et de potentiels futurs partenaires. </w:t>
      </w:r>
      <w:r w:rsidR="00FC1405" w:rsidRPr="00FC1405">
        <w:rPr>
          <w:i/>
          <w:color w:val="FF0000"/>
        </w:rPr>
        <w:br/>
        <w:t xml:space="preserve">Il est souvent notre premier lien avec eux, nous nous devons de paraître sûrs, motivés, </w:t>
      </w:r>
      <w:r w:rsidR="00FC1405">
        <w:rPr>
          <w:i/>
          <w:color w:val="FF0000"/>
        </w:rPr>
        <w:t xml:space="preserve">informés, </w:t>
      </w:r>
      <w:r w:rsidR="00FC1405" w:rsidRPr="00FC1405">
        <w:rPr>
          <w:i/>
          <w:color w:val="FF0000"/>
        </w:rPr>
        <w:t xml:space="preserve">prévoyants, et </w:t>
      </w:r>
      <w:r w:rsidR="00FC1405">
        <w:rPr>
          <w:i/>
          <w:color w:val="FF0000"/>
        </w:rPr>
        <w:t>viables.</w:t>
      </w:r>
      <w:r w:rsidR="00FC1405">
        <w:rPr>
          <w:i/>
        </w:rPr>
        <w:br/>
      </w: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Pr="00B32EED" w:rsidRDefault="00FC1405" w:rsidP="00C34CA9">
      <w:pPr>
        <w:rPr>
          <w:b/>
          <w:sz w:val="28"/>
          <w:u w:val="single"/>
        </w:rPr>
      </w:pPr>
      <w:proofErr w:type="spellStart"/>
      <w:r>
        <w:rPr>
          <w:b/>
          <w:sz w:val="28"/>
          <w:u w:val="single"/>
        </w:rPr>
        <w:lastRenderedPageBreak/>
        <w:t>Farview</w:t>
      </w:r>
      <w:proofErr w:type="spellEnd"/>
      <w:r w:rsidR="00B32EED" w:rsidRPr="00B32EED">
        <w:rPr>
          <w:b/>
          <w:sz w:val="28"/>
          <w:u w:val="single"/>
        </w:rPr>
        <w:t> :</w:t>
      </w:r>
    </w:p>
    <w:p w:rsidR="00B32EED" w:rsidRPr="0058281B" w:rsidRDefault="00FC1405" w:rsidP="00FC1405">
      <w:pPr>
        <w:rPr>
          <w:sz w:val="24"/>
        </w:rPr>
      </w:pPr>
      <w:proofErr w:type="spellStart"/>
      <w:r>
        <w:rPr>
          <w:sz w:val="24"/>
        </w:rPr>
        <w:t>Farview</w:t>
      </w:r>
      <w:proofErr w:type="spellEnd"/>
      <w:r>
        <w:rPr>
          <w:sz w:val="24"/>
        </w:rPr>
        <w:t xml:space="preserve"> est une start-up dans le domaine de la microscopie qui </w:t>
      </w:r>
      <w:r w:rsidRPr="00FC1405">
        <w:rPr>
          <w:color w:val="FF0000"/>
          <w:sz w:val="24"/>
        </w:rPr>
        <w:t xml:space="preserve">d’ici 5 mois </w:t>
      </w:r>
      <w:r>
        <w:rPr>
          <w:sz w:val="24"/>
        </w:rPr>
        <w:t>élabore et vend via internet un logiciel innovant et ergonomique permettant d’atteindre des précisions tridimensionnelles jamais atteintes auparavant.</w:t>
      </w:r>
      <w:r w:rsidR="00D31524">
        <w:rPr>
          <w:sz w:val="24"/>
        </w:rPr>
        <w:t xml:space="preserve"> Nous nous situerons à nos débuts dans le marché des microscopes STORM pour la super-résolution.</w:t>
      </w:r>
    </w:p>
    <w:p w:rsidR="00FC1405" w:rsidRPr="00B5169E" w:rsidRDefault="00B5169E" w:rsidP="00C34CA9">
      <w:pPr>
        <w:rPr>
          <w:i/>
          <w:sz w:val="24"/>
        </w:rPr>
      </w:pPr>
      <w:r w:rsidRPr="00B5169E">
        <w:rPr>
          <w:i/>
          <w:noProof/>
          <w:lang w:eastAsia="fr-FR"/>
        </w:rPr>
        <w:drawing>
          <wp:inline distT="0" distB="0" distL="0" distR="0" wp14:anchorId="2F992083" wp14:editId="20810F4B">
            <wp:extent cx="1799492" cy="1135091"/>
            <wp:effectExtent l="0" t="0" r="0" b="8255"/>
            <wp:docPr id="2" name="Image 2" descr="Confocal image with Silicone immersion objective(tumor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ocal image with Silicone immersion objective(tumor cel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773" cy="1135899"/>
                    </a:xfrm>
                    <a:prstGeom prst="rect">
                      <a:avLst/>
                    </a:prstGeom>
                    <a:noFill/>
                    <a:ln>
                      <a:noFill/>
                    </a:ln>
                  </pic:spPr>
                </pic:pic>
              </a:graphicData>
            </a:graphic>
          </wp:inline>
        </w:drawing>
      </w:r>
      <w:r>
        <w:rPr>
          <w:i/>
          <w:sz w:val="24"/>
        </w:rPr>
        <w:t xml:space="preserve"> </w:t>
      </w:r>
      <w:r w:rsidR="00FC1405">
        <w:rPr>
          <w:i/>
          <w:sz w:val="24"/>
        </w:rPr>
        <w:t xml:space="preserve">exemple de </w:t>
      </w:r>
      <w:r>
        <w:rPr>
          <w:i/>
          <w:sz w:val="24"/>
        </w:rPr>
        <w:t xml:space="preserve">reconstitution 3D </w:t>
      </w:r>
      <w:r w:rsidR="00FC1405">
        <w:rPr>
          <w:i/>
          <w:sz w:val="24"/>
        </w:rPr>
        <w:t xml:space="preserve">(ici : microscope </w:t>
      </w:r>
      <w:r w:rsidRPr="00B5169E">
        <w:rPr>
          <w:i/>
          <w:sz w:val="24"/>
        </w:rPr>
        <w:t>FV1200</w:t>
      </w:r>
      <w:proofErr w:type="gramStart"/>
      <w:r w:rsidR="00FC1405">
        <w:rPr>
          <w:i/>
          <w:sz w:val="24"/>
        </w:rPr>
        <w:t>)</w:t>
      </w:r>
      <w:proofErr w:type="gramEnd"/>
      <w:r w:rsidR="00FC1405">
        <w:rPr>
          <w:i/>
          <w:sz w:val="24"/>
        </w:rPr>
        <w:br/>
      </w:r>
      <w:r w:rsidR="00FC1405" w:rsidRPr="00FC1405">
        <w:rPr>
          <w:i/>
          <w:color w:val="FF0000"/>
          <w:sz w:val="24"/>
        </w:rPr>
        <w:t>+ image du réseau avec notre autre logo dessus ?</w:t>
      </w:r>
      <w:r w:rsidR="00FC1405" w:rsidRPr="00FC1405">
        <w:rPr>
          <w:i/>
          <w:color w:val="FF0000"/>
          <w:sz w:val="24"/>
        </w:rPr>
        <w:tab/>
      </w:r>
    </w:p>
    <w:p w:rsidR="00FC1405" w:rsidRDefault="00FC1405" w:rsidP="00C34CA9">
      <w:pPr>
        <w:rPr>
          <w:sz w:val="24"/>
        </w:rPr>
      </w:pPr>
      <w:r>
        <w:rPr>
          <w:sz w:val="24"/>
        </w:rPr>
        <w:t>Nous sommes à la pointe de la technologie et de la recherche en microscopie grâce à un dispositif dont nous détenons le brevet et n’avons aujourd’hui pas de concurrents directs.</w:t>
      </w:r>
    </w:p>
    <w:p w:rsidR="00C71AE7" w:rsidRDefault="00FC1405" w:rsidP="00C34CA9">
      <w:pPr>
        <w:rPr>
          <w:sz w:val="24"/>
        </w:rPr>
      </w:pPr>
      <w:r>
        <w:rPr>
          <w:sz w:val="24"/>
        </w:rPr>
        <w:t>Nous ciblons en premier lieu le marché de la recherche en microscopie biologique, utilisant la méthode de fluorescence. En revanche ce logiciel pourra être utile à plusieurs fins industrielles, et s’étendre au bout de 2 mois à des méthodes microscopiques plus variées.</w:t>
      </w:r>
    </w:p>
    <w:p w:rsidR="00FC1405" w:rsidRDefault="00E200E5" w:rsidP="00C34CA9">
      <w:pPr>
        <w:rPr>
          <w:sz w:val="24"/>
        </w:rPr>
      </w:pPr>
      <w:r>
        <w:rPr>
          <w:b/>
          <w:sz w:val="28"/>
          <w:u w:val="single"/>
        </w:rPr>
        <w:t>L’équipe</w:t>
      </w:r>
      <w:r>
        <w:rPr>
          <w:b/>
          <w:sz w:val="28"/>
          <w:u w:val="single"/>
        </w:rPr>
        <w:br/>
      </w:r>
      <w:proofErr w:type="spellStart"/>
      <w:r w:rsidRPr="00E200E5">
        <w:rPr>
          <w:sz w:val="24"/>
        </w:rPr>
        <w:t>Farview</w:t>
      </w:r>
      <w:proofErr w:type="spellEnd"/>
      <w:r w:rsidRPr="00E200E5">
        <w:rPr>
          <w:sz w:val="24"/>
        </w:rPr>
        <w:t xml:space="preserve"> se compose</w:t>
      </w:r>
      <w:r>
        <w:rPr>
          <w:sz w:val="24"/>
        </w:rPr>
        <w:t xml:space="preserve"> de quatre ingénieurs de l’Institut d’Optique </w:t>
      </w:r>
      <w:proofErr w:type="spellStart"/>
      <w:r>
        <w:rPr>
          <w:sz w:val="24"/>
        </w:rPr>
        <w:t>Graduate</w:t>
      </w:r>
      <w:proofErr w:type="spellEnd"/>
      <w:r>
        <w:rPr>
          <w:sz w:val="24"/>
        </w:rPr>
        <w:t xml:space="preserve"> </w:t>
      </w:r>
      <w:proofErr w:type="spellStart"/>
      <w:r>
        <w:rPr>
          <w:sz w:val="24"/>
        </w:rPr>
        <w:t>School</w:t>
      </w:r>
      <w:proofErr w:type="spellEnd"/>
      <w:r>
        <w:rPr>
          <w:sz w:val="24"/>
        </w:rPr>
        <w:t xml:space="preserve">, une des écoles les plus qualifiées dans l’Optique et le Traitement du signal en France. Elle a été rejoint récemment par un </w:t>
      </w:r>
      <w:r w:rsidR="00B154E3">
        <w:rPr>
          <w:sz w:val="24"/>
        </w:rPr>
        <w:t>expert Marketing qui supervise la communication à l’internationale, et l’image de la marque et du site.</w:t>
      </w:r>
      <w:r>
        <w:rPr>
          <w:sz w:val="24"/>
        </w:rPr>
        <w:br/>
      </w:r>
      <w:r w:rsidR="00B154E3">
        <w:rPr>
          <w:sz w:val="24"/>
        </w:rPr>
        <w:t>Nos quatre</w:t>
      </w:r>
      <w:r>
        <w:rPr>
          <w:sz w:val="24"/>
        </w:rPr>
        <w:t xml:space="preserve"> ingénieurs</w:t>
      </w:r>
      <w:r w:rsidR="00B154E3">
        <w:rPr>
          <w:sz w:val="24"/>
        </w:rPr>
        <w:t xml:space="preserve"> ont des compétences diverses : ils </w:t>
      </w:r>
      <w:r>
        <w:rPr>
          <w:sz w:val="24"/>
        </w:rPr>
        <w:t xml:space="preserve">développent le logiciel </w:t>
      </w:r>
      <w:proofErr w:type="spellStart"/>
      <w:r>
        <w:rPr>
          <w:sz w:val="24"/>
        </w:rPr>
        <w:t>Farview</w:t>
      </w:r>
      <w:proofErr w:type="spellEnd"/>
      <w:r>
        <w:rPr>
          <w:sz w:val="24"/>
        </w:rPr>
        <w:t>, mais créés aussi son site Internet, des tutoriels vidéos, et rédigent les publications scientifiques.</w:t>
      </w:r>
      <w:r w:rsidR="00B154E3">
        <w:rPr>
          <w:sz w:val="24"/>
        </w:rPr>
        <w:t xml:space="preserve"> Ils procèdent aux vérifications expérimentales du logiciel avec l’aide d’un partenaire clé : Mr. Pierre Bon, chercheur en microscopie de fluorescence.</w:t>
      </w:r>
      <w:r w:rsidR="00B154E3">
        <w:rPr>
          <w:sz w:val="24"/>
        </w:rPr>
        <w:br/>
      </w:r>
      <w:r>
        <w:rPr>
          <w:sz w:val="24"/>
        </w:rPr>
        <w:br/>
        <w:t>Sur le site de Bordeaux où elle a débutée, elle est au cœur d’un réseau de chercheurs en microscopie, et peut assister à de nombreuses conférences à l’influence internationale.</w:t>
      </w:r>
      <w:r>
        <w:rPr>
          <w:sz w:val="24"/>
        </w:rPr>
        <w:br/>
      </w:r>
    </w:p>
    <w:p w:rsidR="00B154E3" w:rsidRDefault="00B154E3" w:rsidP="00C34CA9">
      <w:pPr>
        <w:rPr>
          <w:sz w:val="24"/>
        </w:rPr>
      </w:pPr>
    </w:p>
    <w:p w:rsidR="00B154E3" w:rsidRDefault="00B154E3" w:rsidP="00C34CA9">
      <w:pPr>
        <w:rPr>
          <w:sz w:val="24"/>
        </w:rPr>
      </w:pPr>
    </w:p>
    <w:p w:rsidR="00B154E3" w:rsidRDefault="00B154E3" w:rsidP="00C34CA9">
      <w:pPr>
        <w:rPr>
          <w:sz w:val="24"/>
        </w:rPr>
      </w:pPr>
    </w:p>
    <w:p w:rsidR="00D31524" w:rsidRDefault="00B154E3" w:rsidP="00C34CA9">
      <w:pPr>
        <w:rPr>
          <w:sz w:val="24"/>
        </w:rPr>
      </w:pPr>
      <w:r>
        <w:rPr>
          <w:b/>
          <w:sz w:val="28"/>
          <w:u w:val="single"/>
        </w:rPr>
        <w:lastRenderedPageBreak/>
        <w:t>Le marché:</w:t>
      </w:r>
      <w:r w:rsidR="008B5E57">
        <w:rPr>
          <w:b/>
          <w:sz w:val="28"/>
          <w:u w:val="single"/>
        </w:rPr>
        <w:br/>
      </w:r>
      <w:r w:rsidR="008B5E57" w:rsidRPr="008B5E57">
        <w:rPr>
          <w:sz w:val="24"/>
          <w:szCs w:val="24"/>
        </w:rPr>
        <w:t>La microscopie</w:t>
      </w:r>
      <w:r w:rsidR="008B5E57">
        <w:rPr>
          <w:sz w:val="24"/>
          <w:szCs w:val="24"/>
        </w:rPr>
        <w:t xml:space="preserve"> en générale</w:t>
      </w:r>
      <w:r w:rsidR="008B5E57" w:rsidRPr="008B5E57">
        <w:rPr>
          <w:sz w:val="24"/>
          <w:szCs w:val="24"/>
        </w:rPr>
        <w:t xml:space="preserve"> est une technique largement diffusée dans l’industrie et les laboratoires de recherche et de développement. </w:t>
      </w:r>
      <w:r w:rsidR="008B5E57">
        <w:rPr>
          <w:sz w:val="24"/>
          <w:szCs w:val="24"/>
        </w:rPr>
        <w:t xml:space="preserve">En 2005 son </w:t>
      </w:r>
      <w:r w:rsidR="008B5E57" w:rsidRPr="008B5E57">
        <w:rPr>
          <w:sz w:val="24"/>
          <w:szCs w:val="24"/>
        </w:rPr>
        <w:t xml:space="preserve">marché global </w:t>
      </w:r>
      <w:r w:rsidR="008B5E57">
        <w:rPr>
          <w:sz w:val="24"/>
          <w:szCs w:val="24"/>
        </w:rPr>
        <w:t>a atteint le milliard de dollar.</w:t>
      </w:r>
      <w:r w:rsidR="00D31524">
        <w:rPr>
          <w:b/>
          <w:sz w:val="28"/>
          <w:u w:val="single"/>
        </w:rPr>
        <w:br/>
      </w:r>
      <w:r>
        <w:rPr>
          <w:b/>
          <w:sz w:val="28"/>
          <w:u w:val="single"/>
        </w:rPr>
        <w:br/>
      </w:r>
      <w:r>
        <w:rPr>
          <w:sz w:val="24"/>
        </w:rPr>
        <w:t xml:space="preserve">Le marché de la microscopie </w:t>
      </w:r>
      <w:r w:rsidR="00C57C89">
        <w:rPr>
          <w:sz w:val="24"/>
        </w:rPr>
        <w:t>de fluorescence est</w:t>
      </w:r>
      <w:r w:rsidR="008B5E57">
        <w:rPr>
          <w:sz w:val="24"/>
        </w:rPr>
        <w:t>, lui,</w:t>
      </w:r>
      <w:r w:rsidR="00D31524">
        <w:rPr>
          <w:sz w:val="24"/>
        </w:rPr>
        <w:t xml:space="preserve"> assez</w:t>
      </w:r>
      <w:r w:rsidR="00C57C89">
        <w:rPr>
          <w:sz w:val="24"/>
        </w:rPr>
        <w:t xml:space="preserve"> restreint : il se vend environ </w:t>
      </w:r>
      <w:r w:rsidR="009427D6">
        <w:rPr>
          <w:sz w:val="24"/>
        </w:rPr>
        <w:t>500 microscopes de fluorescence par an (</w:t>
      </w:r>
      <w:r w:rsidR="009427D6" w:rsidRPr="009427D6">
        <w:rPr>
          <w:color w:val="FF0000"/>
          <w:sz w:val="24"/>
        </w:rPr>
        <w:t>en France ?</w:t>
      </w:r>
      <w:proofErr w:type="gramStart"/>
      <w:r w:rsidR="009427D6" w:rsidRPr="009427D6">
        <w:rPr>
          <w:sz w:val="24"/>
        </w:rPr>
        <w:t xml:space="preserve">) </w:t>
      </w:r>
      <w:r w:rsidR="009427D6">
        <w:rPr>
          <w:sz w:val="24"/>
        </w:rPr>
        <w:t>.</w:t>
      </w:r>
      <w:proofErr w:type="gramEnd"/>
      <w:r w:rsidR="009427D6">
        <w:rPr>
          <w:sz w:val="24"/>
        </w:rPr>
        <w:t xml:space="preserve"> Ces microscopes sont à la pointe de la technologie et coûtent en moyenne 50 k€. Concernant les microscopes pour la super-résolution le</w:t>
      </w:r>
      <w:r w:rsidR="00D31524">
        <w:rPr>
          <w:sz w:val="24"/>
        </w:rPr>
        <w:t xml:space="preserve">s prix peuvent aller de 300 k€ (technologie </w:t>
      </w:r>
      <w:proofErr w:type="spellStart"/>
      <w:r w:rsidR="00D31524">
        <w:rPr>
          <w:sz w:val="24"/>
        </w:rPr>
        <w:t>confocal</w:t>
      </w:r>
      <w:proofErr w:type="spellEnd"/>
      <w:r w:rsidR="009427D6">
        <w:rPr>
          <w:sz w:val="24"/>
        </w:rPr>
        <w:t>) aux millions d’euros (microscopes de fluorescence STORM …)</w:t>
      </w:r>
      <w:r w:rsidR="00D31524">
        <w:rPr>
          <w:sz w:val="24"/>
        </w:rPr>
        <w:t xml:space="preserve">. </w:t>
      </w:r>
      <w:r w:rsidR="00D31524">
        <w:rPr>
          <w:sz w:val="24"/>
        </w:rPr>
        <w:br/>
        <w:t>La durée de vie d’un microscope est d’environ 5 ans. (</w:t>
      </w:r>
      <w:proofErr w:type="gramStart"/>
      <w:r w:rsidR="00D31524" w:rsidRPr="00D31524">
        <w:rPr>
          <w:color w:val="FF0000"/>
          <w:sz w:val="24"/>
        </w:rPr>
        <w:t>assez</w:t>
      </w:r>
      <w:proofErr w:type="gramEnd"/>
      <w:r w:rsidR="00D31524" w:rsidRPr="00D31524">
        <w:rPr>
          <w:color w:val="FF0000"/>
          <w:sz w:val="24"/>
        </w:rPr>
        <w:t xml:space="preserve"> peu</w:t>
      </w:r>
      <w:r w:rsidR="00D31524">
        <w:rPr>
          <w:color w:val="FF0000"/>
          <w:sz w:val="24"/>
        </w:rPr>
        <w:t> ?</w:t>
      </w:r>
      <w:r w:rsidR="00D31524">
        <w:rPr>
          <w:sz w:val="24"/>
        </w:rPr>
        <w:t>)</w:t>
      </w:r>
    </w:p>
    <w:p w:rsidR="00D31524" w:rsidRDefault="00D31524" w:rsidP="00C34CA9">
      <w:pPr>
        <w:rPr>
          <w:sz w:val="24"/>
        </w:rPr>
      </w:pPr>
      <w:r>
        <w:rPr>
          <w:sz w:val="24"/>
        </w:rPr>
        <w:t>Le marché est actuellement en croissance, avec des pôles en Allemagne, en France, aux Etats-Unis, au Japon et plus récemment en Chine.</w:t>
      </w:r>
      <w:r w:rsidR="008B5E57">
        <w:rPr>
          <w:sz w:val="24"/>
        </w:rPr>
        <w:t xml:space="preserve"> Il est partagé </w:t>
      </w:r>
      <w:r w:rsidR="00E51194">
        <w:rPr>
          <w:sz w:val="24"/>
        </w:rPr>
        <w:t>entre quatre</w:t>
      </w:r>
      <w:r>
        <w:rPr>
          <w:sz w:val="24"/>
        </w:rPr>
        <w:t xml:space="preserve"> entreprises majeures : </w:t>
      </w:r>
      <w:r w:rsidR="00E51194">
        <w:rPr>
          <w:sz w:val="24"/>
        </w:rPr>
        <w:t xml:space="preserve">Nikon, Zeiss, </w:t>
      </w:r>
      <w:proofErr w:type="spellStart"/>
      <w:r w:rsidR="00E51194">
        <w:rPr>
          <w:sz w:val="24"/>
        </w:rPr>
        <w:t>Leica</w:t>
      </w:r>
      <w:proofErr w:type="spellEnd"/>
      <w:r w:rsidR="00E51194">
        <w:rPr>
          <w:sz w:val="24"/>
        </w:rPr>
        <w:t xml:space="preserve"> et Olympus.</w:t>
      </w:r>
    </w:p>
    <w:p w:rsidR="00B154E3" w:rsidRPr="009427D6" w:rsidRDefault="00D31524" w:rsidP="00C34CA9">
      <w:pPr>
        <w:rPr>
          <w:sz w:val="24"/>
        </w:rPr>
      </w:pPr>
      <w:r>
        <w:rPr>
          <w:sz w:val="24"/>
        </w:rPr>
        <w:t>Du fait du nombre restreint de personnes intéressés, nous établissons une stratégie de commercialisation et de communication à l’ambition internationale.</w:t>
      </w:r>
      <w:r>
        <w:rPr>
          <w:sz w:val="24"/>
        </w:rPr>
        <w:br/>
      </w:r>
      <w:r>
        <w:rPr>
          <w:sz w:val="24"/>
        </w:rPr>
        <w:br/>
        <w:t>Si le prix du logiciel n’est pas un problème, il nous faut être capable de gagner des clients et une notoriété le plus rapidement possibles avant l’émergence de concurrents directs. Un tel concurrent peut être prévu d’ici 6 mois suivant le lancement de notre projet.</w:t>
      </w:r>
    </w:p>
    <w:p w:rsidR="00FC1405" w:rsidRDefault="00FC1405" w:rsidP="00C34CA9">
      <w:pPr>
        <w:rPr>
          <w:sz w:val="24"/>
        </w:rPr>
      </w:pPr>
      <w:bookmarkStart w:id="0" w:name="_GoBack"/>
      <w:bookmarkEnd w:id="0"/>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C71AE7" w:rsidRPr="00C71AE7" w:rsidRDefault="00C71AE7" w:rsidP="00C34CA9">
      <w:pPr>
        <w:rPr>
          <w:b/>
          <w:sz w:val="24"/>
        </w:rPr>
      </w:pPr>
      <w:r w:rsidRPr="00C71AE7">
        <w:rPr>
          <w:b/>
          <w:sz w:val="24"/>
        </w:rPr>
        <w:t>HS :</w:t>
      </w:r>
    </w:p>
    <w:p w:rsidR="00C71AE7" w:rsidRDefault="00C71AE7" w:rsidP="00C34CA9">
      <w:pPr>
        <w:rPr>
          <w:sz w:val="24"/>
        </w:rPr>
      </w:pPr>
      <w:r>
        <w:rPr>
          <w:sz w:val="24"/>
        </w:rPr>
        <w:t>Stratégie d’attaque :</w:t>
      </w:r>
    </w:p>
    <w:p w:rsidR="00C71AE7" w:rsidRDefault="00C71AE7" w:rsidP="00C34CA9">
      <w:pPr>
        <w:rPr>
          <w:sz w:val="24"/>
        </w:rPr>
      </w:pPr>
      <w:r>
        <w:rPr>
          <w:sz w:val="24"/>
        </w:rPr>
        <w:t>Début cher, comme produit « luxe », puis descente rapide des prix </w:t>
      </w:r>
      <w:r w:rsidR="00C77735">
        <w:rPr>
          <w:sz w:val="24"/>
        </w:rPr>
        <w:t xml:space="preserve">pour pénétrer un marché plus vaste </w:t>
      </w:r>
      <w:r>
        <w:rPr>
          <w:sz w:val="24"/>
        </w:rPr>
        <w:t>?</w:t>
      </w:r>
      <w:r>
        <w:rPr>
          <w:sz w:val="24"/>
        </w:rPr>
        <w:br/>
        <w:t>Avec quel timing face à l’émergence de produits concurrents directs ?</w:t>
      </w:r>
      <w:r>
        <w:rPr>
          <w:sz w:val="24"/>
        </w:rPr>
        <w:br/>
      </w:r>
      <w:r w:rsidR="00500F8D">
        <w:rPr>
          <w:sz w:val="24"/>
        </w:rPr>
        <w:t xml:space="preserve">Réaction : </w:t>
      </w:r>
      <w:r>
        <w:rPr>
          <w:sz w:val="24"/>
        </w:rPr>
        <w:t>Quelles améliorations peut-on faire ? Plutôt élargir la gamme ?</w:t>
      </w:r>
      <w:r w:rsidR="00C77735">
        <w:rPr>
          <w:sz w:val="24"/>
        </w:rPr>
        <w:t xml:space="preserve"> Incorporer notre logiciel au software du microscope ?</w:t>
      </w:r>
      <w:r>
        <w:rPr>
          <w:sz w:val="24"/>
        </w:rPr>
        <w:br/>
      </w:r>
    </w:p>
    <w:p w:rsidR="00B33DB9" w:rsidRDefault="00B33DB9" w:rsidP="00C34CA9">
      <w:pPr>
        <w:rPr>
          <w:sz w:val="24"/>
        </w:rPr>
      </w:pPr>
    </w:p>
    <w:p w:rsidR="00B33DB9" w:rsidRDefault="00B33DB9" w:rsidP="00B33DB9">
      <w:pPr>
        <w:rPr>
          <w:sz w:val="24"/>
        </w:rPr>
      </w:pPr>
      <w:r>
        <w:rPr>
          <w:sz w:val="24"/>
        </w:rPr>
        <w:t>Même si nous sommes une nouvelle entreprise, il est important que l’on considère déjà la question de l’image de marque. Un logo simple accompagne un logo plus poussé avec une image qui sert d’icone pour le logiciel et le site internet. Notre marque tournera autour de deux couleurs (bleu et </w:t>
      </w:r>
      <w:proofErr w:type="gramStart"/>
      <w:r>
        <w:rPr>
          <w:sz w:val="24"/>
        </w:rPr>
        <w:t>? )</w:t>
      </w:r>
      <w:proofErr w:type="gramEnd"/>
      <w:r>
        <w:rPr>
          <w:sz w:val="24"/>
        </w:rPr>
        <w:t xml:space="preserve"> (</w:t>
      </w:r>
      <w:proofErr w:type="gramStart"/>
      <w:r>
        <w:rPr>
          <w:sz w:val="24"/>
        </w:rPr>
        <w:t>rouge</w:t>
      </w:r>
      <w:proofErr w:type="gramEnd"/>
      <w:r>
        <w:rPr>
          <w:sz w:val="24"/>
        </w:rPr>
        <w:t xml:space="preserve"> déjà pris par </w:t>
      </w:r>
      <w:proofErr w:type="spellStart"/>
      <w:r>
        <w:rPr>
          <w:sz w:val="24"/>
        </w:rPr>
        <w:t>Mathworks</w:t>
      </w:r>
      <w:proofErr w:type="spellEnd"/>
      <w:r>
        <w:rPr>
          <w:sz w:val="24"/>
        </w:rPr>
        <w:t xml:space="preserve">, est-ce une mauvaise chose ? Est-ce que les chercheurs n’ont pas déjà été conditionnés ?). </w:t>
      </w:r>
      <w:r>
        <w:rPr>
          <w:sz w:val="24"/>
        </w:rPr>
        <w:br/>
        <w:t>Nous disposerons d’un Forum, à l’écoute des utilisateurs où ils pourront aussi poster leurs idées et appréciations sur nos produits. (</w:t>
      </w:r>
      <w:proofErr w:type="gramStart"/>
      <w:r>
        <w:rPr>
          <w:sz w:val="24"/>
        </w:rPr>
        <w:t>pour</w:t>
      </w:r>
      <w:proofErr w:type="gramEnd"/>
      <w:r>
        <w:rPr>
          <w:sz w:val="24"/>
        </w:rPr>
        <w:t xml:space="preserve"> l’instant juste le logiciel)</w:t>
      </w:r>
      <w:r>
        <w:rPr>
          <w:sz w:val="24"/>
        </w:rPr>
        <w:br/>
      </w:r>
    </w:p>
    <w:p w:rsidR="00B33DB9" w:rsidRDefault="00B33DB9" w:rsidP="00B33DB9">
      <w:pPr>
        <w:rPr>
          <w:sz w:val="24"/>
        </w:rPr>
      </w:pPr>
      <w:r>
        <w:rPr>
          <w:sz w:val="24"/>
        </w:rPr>
        <w:t>Com</w:t>
      </w:r>
    </w:p>
    <w:p w:rsidR="00B33DB9" w:rsidRDefault="00B33DB9" w:rsidP="00B33DB9">
      <w:pPr>
        <w:rPr>
          <w:sz w:val="24"/>
        </w:rPr>
      </w:pPr>
      <w:proofErr w:type="spellStart"/>
      <w:r>
        <w:rPr>
          <w:sz w:val="24"/>
        </w:rPr>
        <w:t>Linkedin</w:t>
      </w:r>
      <w:proofErr w:type="spellEnd"/>
      <w:r>
        <w:rPr>
          <w:sz w:val="24"/>
        </w:rPr>
        <w:t> ? Twitter ? Facebook ? Revues scientifiques ? Conférences ?</w:t>
      </w:r>
    </w:p>
    <w:p w:rsidR="00B33DB9" w:rsidRPr="00C34CA9" w:rsidRDefault="00B33DB9" w:rsidP="00C34CA9">
      <w:pPr>
        <w:rPr>
          <w:sz w:val="24"/>
        </w:rPr>
      </w:pPr>
    </w:p>
    <w:sectPr w:rsidR="00B33DB9" w:rsidRPr="00C34CA9">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378" w:rsidRDefault="005E3378" w:rsidP="00076FDF">
      <w:pPr>
        <w:spacing w:after="0" w:line="240" w:lineRule="auto"/>
      </w:pPr>
      <w:r>
        <w:separator/>
      </w:r>
    </w:p>
  </w:endnote>
  <w:endnote w:type="continuationSeparator" w:id="0">
    <w:p w:rsidR="005E3378" w:rsidRDefault="005E3378" w:rsidP="00076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378" w:rsidRDefault="005E3378" w:rsidP="00076FDF">
      <w:pPr>
        <w:spacing w:after="0" w:line="240" w:lineRule="auto"/>
      </w:pPr>
      <w:r>
        <w:separator/>
      </w:r>
    </w:p>
  </w:footnote>
  <w:footnote w:type="continuationSeparator" w:id="0">
    <w:p w:rsidR="005E3378" w:rsidRDefault="005E3378" w:rsidP="00076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FDF" w:rsidRPr="00257BB1" w:rsidRDefault="00076FDF">
    <w:pPr>
      <w:pStyle w:val="En-tte"/>
      <w:rPr>
        <w:i/>
        <w:sz w:val="18"/>
      </w:rPr>
    </w:pPr>
    <w:r w:rsidRPr="00C34CA9">
      <w:rPr>
        <w:i/>
        <w:sz w:val="18"/>
      </w:rPr>
      <w:t>Adrien MAU</w:t>
    </w:r>
    <w:r w:rsidR="00C34CA9" w:rsidRPr="00C34CA9">
      <w:rPr>
        <w:i/>
        <w:sz w:val="18"/>
      </w:rPr>
      <w:br/>
    </w:r>
    <w:proofErr w:type="spellStart"/>
    <w:r w:rsidR="00C34CA9" w:rsidRPr="00C34CA9">
      <w:rPr>
        <w:i/>
        <w:sz w:val="18"/>
      </w:rPr>
      <w:t>Briséis</w:t>
    </w:r>
    <w:proofErr w:type="spellEnd"/>
    <w:r w:rsidR="00C34CA9" w:rsidRPr="00C34CA9">
      <w:rPr>
        <w:i/>
        <w:sz w:val="18"/>
      </w:rPr>
      <w:t xml:space="preserve"> VARIN</w:t>
    </w:r>
    <w:r w:rsidR="00C71AE7">
      <w:rPr>
        <w:i/>
        <w:sz w:val="18"/>
      </w:rPr>
      <w:br/>
    </w:r>
    <w:r w:rsidR="00C34CA9" w:rsidRPr="00C34CA9">
      <w:rPr>
        <w:i/>
        <w:sz w:val="18"/>
      </w:rPr>
      <w:t>Killian HERVEAU</w:t>
    </w:r>
    <w:r w:rsidR="00257BB1">
      <w:rPr>
        <w:i/>
        <w:sz w:val="18"/>
      </w:rPr>
      <w:br/>
      <w:t>Philémon GIRAUD</w:t>
    </w:r>
    <w:r w:rsidR="00257BB1">
      <w:rPr>
        <w:i/>
        <w:sz w:val="18"/>
      </w:rPr>
      <w:br/>
    </w:r>
    <w:r>
      <w:rPr>
        <w:i/>
      </w:rPr>
      <w:tab/>
    </w:r>
    <w:r>
      <w:rPr>
        <w:i/>
      </w:rPr>
      <w:tab/>
    </w:r>
    <w:r>
      <w:rPr>
        <w:i/>
      </w:rPr>
      <w:tab/>
      <w:t>Mars 2016</w:t>
    </w:r>
  </w:p>
  <w:p w:rsidR="00076FDF" w:rsidRPr="00076FDF" w:rsidRDefault="00076FDF">
    <w:pPr>
      <w:pStyle w:val="En-tte"/>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640"/>
    <w:rsid w:val="00076FDF"/>
    <w:rsid w:val="00112891"/>
    <w:rsid w:val="001412B2"/>
    <w:rsid w:val="00141DAB"/>
    <w:rsid w:val="00257BB1"/>
    <w:rsid w:val="002D5CB9"/>
    <w:rsid w:val="0031414D"/>
    <w:rsid w:val="004A442A"/>
    <w:rsid w:val="00500F8D"/>
    <w:rsid w:val="00514DCF"/>
    <w:rsid w:val="0058281B"/>
    <w:rsid w:val="005E3378"/>
    <w:rsid w:val="005E6398"/>
    <w:rsid w:val="00755135"/>
    <w:rsid w:val="00800021"/>
    <w:rsid w:val="00842460"/>
    <w:rsid w:val="008B5E57"/>
    <w:rsid w:val="009427D6"/>
    <w:rsid w:val="00A44CED"/>
    <w:rsid w:val="00AE6667"/>
    <w:rsid w:val="00B154E3"/>
    <w:rsid w:val="00B32EED"/>
    <w:rsid w:val="00B33DB9"/>
    <w:rsid w:val="00B5169E"/>
    <w:rsid w:val="00C34CA9"/>
    <w:rsid w:val="00C57C89"/>
    <w:rsid w:val="00C71AE7"/>
    <w:rsid w:val="00C77735"/>
    <w:rsid w:val="00D220EF"/>
    <w:rsid w:val="00D31524"/>
    <w:rsid w:val="00D75458"/>
    <w:rsid w:val="00DD4640"/>
    <w:rsid w:val="00E13205"/>
    <w:rsid w:val="00E200E5"/>
    <w:rsid w:val="00E51194"/>
    <w:rsid w:val="00E93F42"/>
    <w:rsid w:val="00FC14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FDF"/>
    <w:pPr>
      <w:tabs>
        <w:tab w:val="center" w:pos="4536"/>
        <w:tab w:val="right" w:pos="9072"/>
      </w:tabs>
      <w:spacing w:after="0" w:line="240" w:lineRule="auto"/>
    </w:pPr>
  </w:style>
  <w:style w:type="character" w:customStyle="1" w:styleId="En-tteCar">
    <w:name w:val="En-tête Car"/>
    <w:basedOn w:val="Policepardfaut"/>
    <w:link w:val="En-tte"/>
    <w:uiPriority w:val="99"/>
    <w:rsid w:val="00076FDF"/>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FDF"/>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table" w:styleId="Grilledutableau">
    <w:name w:val="Table Grid"/>
    <w:basedOn w:val="TableauNormal"/>
    <w:uiPriority w:val="59"/>
    <w:rsid w:val="000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28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FDF"/>
    <w:pPr>
      <w:tabs>
        <w:tab w:val="center" w:pos="4536"/>
        <w:tab w:val="right" w:pos="9072"/>
      </w:tabs>
      <w:spacing w:after="0" w:line="240" w:lineRule="auto"/>
    </w:pPr>
  </w:style>
  <w:style w:type="character" w:customStyle="1" w:styleId="En-tteCar">
    <w:name w:val="En-tête Car"/>
    <w:basedOn w:val="Policepardfaut"/>
    <w:link w:val="En-tte"/>
    <w:uiPriority w:val="99"/>
    <w:rsid w:val="00076FDF"/>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FDF"/>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table" w:styleId="Grilledutableau">
    <w:name w:val="Table Grid"/>
    <w:basedOn w:val="TableauNormal"/>
    <w:uiPriority w:val="59"/>
    <w:rsid w:val="000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28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4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7FB2A-697E-4135-AE74-3199798C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698</Words>
  <Characters>3843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PERSO</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 Adrien</dc:creator>
  <cp:lastModifiedBy>MAU Adrien</cp:lastModifiedBy>
  <cp:revision>5</cp:revision>
  <dcterms:created xsi:type="dcterms:W3CDTF">2016-04-13T18:06:00Z</dcterms:created>
  <dcterms:modified xsi:type="dcterms:W3CDTF">2016-04-13T21:16:00Z</dcterms:modified>
</cp:coreProperties>
</file>