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378" w:rsidRPr="007511FE" w:rsidRDefault="007511FE" w:rsidP="00207A9F">
      <w:pPr>
        <w:spacing w:after="0"/>
        <w:jc w:val="both"/>
        <w:rPr>
          <w:rFonts w:ascii="Palatino Linotype" w:hAnsi="Palatino Linotype"/>
          <w:sz w:val="24"/>
        </w:rPr>
      </w:pPr>
      <w:r>
        <w:rPr>
          <w:rFonts w:ascii="Palatino Linotype" w:hAnsi="Palatino Linotype"/>
          <w:noProof/>
          <w:lang w:eastAsia="fr-FR"/>
        </w:rPr>
        <w:drawing>
          <wp:anchor distT="0" distB="0" distL="114300" distR="114300" simplePos="0" relativeHeight="251686912" behindDoc="0" locked="0" layoutInCell="1" allowOverlap="1" wp14:anchorId="6B662699" wp14:editId="48E3BB1C">
            <wp:simplePos x="0" y="0"/>
            <wp:positionH relativeFrom="column">
              <wp:posOffset>1045210</wp:posOffset>
            </wp:positionH>
            <wp:positionV relativeFrom="paragraph">
              <wp:posOffset>-304800</wp:posOffset>
            </wp:positionV>
            <wp:extent cx="3487420" cy="3487420"/>
            <wp:effectExtent l="0" t="0" r="0" b="0"/>
            <wp:wrapTopAndBottom/>
            <wp:docPr id="25" name="Image 25"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742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2A7" w:rsidRPr="00F26930" w:rsidRDefault="008432A7" w:rsidP="008432A7">
      <w:pPr>
        <w:spacing w:after="0"/>
        <w:jc w:val="center"/>
        <w:rPr>
          <w:rFonts w:ascii="Baskerville Old Face" w:hAnsi="Baskerville Old Face"/>
          <w:i/>
          <w:sz w:val="28"/>
          <w:szCs w:val="24"/>
        </w:rPr>
      </w:pPr>
      <w:r w:rsidRPr="00F26930">
        <w:rPr>
          <w:rFonts w:ascii="Baskerville Old Face" w:hAnsi="Baskerville Old Face"/>
          <w:i/>
          <w:sz w:val="28"/>
          <w:szCs w:val="24"/>
        </w:rPr>
        <w:t>Solution pour la super-résolution tridimensionnelle en microscopie</w:t>
      </w:r>
    </w:p>
    <w:p w:rsidR="008432A7" w:rsidRDefault="008432A7" w:rsidP="008432A7">
      <w:pPr>
        <w:spacing w:after="0"/>
        <w:jc w:val="both"/>
        <w:rPr>
          <w:rFonts w:ascii="Palatino Linotype" w:hAnsi="Palatino Linotype"/>
          <w:szCs w:val="24"/>
        </w:rPr>
      </w:pPr>
    </w:p>
    <w:p w:rsidR="007511FE" w:rsidRDefault="007511FE" w:rsidP="008432A7">
      <w:pPr>
        <w:spacing w:after="0"/>
        <w:jc w:val="both"/>
        <w:rPr>
          <w:rFonts w:ascii="Palatino Linotype" w:hAnsi="Palatino Linotype"/>
          <w:szCs w:val="24"/>
        </w:rPr>
      </w:pPr>
    </w:p>
    <w:p w:rsidR="007511FE" w:rsidRPr="00F26930" w:rsidRDefault="007511FE" w:rsidP="008432A7">
      <w:pPr>
        <w:spacing w:after="0"/>
        <w:jc w:val="both"/>
        <w:rPr>
          <w:rFonts w:ascii="Palatino Linotype" w:hAnsi="Palatino Linotype"/>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FarView est une entreprise dynamique innovant dans le domaine de la microscopie de super-résolution.</w:t>
      </w:r>
    </w:p>
    <w:p w:rsidR="008432A7" w:rsidRPr="00F26930" w:rsidRDefault="008432A7"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7511FE" w:rsidP="007511FE">
      <w:pPr>
        <w:pStyle w:val="Titre"/>
      </w:pPr>
      <w:r>
        <w:t>Business Plan : création de l’entreprise FarView</w:t>
      </w: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363FA6">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363FA6">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363FA6">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363FA6">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363FA6">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744297"/>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1" w:name="_Toc450685283"/>
      <w:r w:rsidRPr="009D7AA2">
        <w:rPr>
          <w:rFonts w:ascii="Palatino Linotype" w:hAnsi="Palatino Linotype"/>
        </w:rPr>
        <w:t>FarView</w:t>
      </w:r>
      <w:bookmarkEnd w:id="1"/>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l’opposé des techniques classiques que n’offre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mOSbDAAAA2wAAAA8AAABkcnMvZG93bnJldi54bWxEj0GLwjAUhO/C/ofwhL1pag+iXaMUoauH&#10;vVh78fa2ebbF5qU00dZ/v1kQPA4z3wyz2Y2mFQ/qXWNZwWIegSAurW64UlCcs9kKhPPIGlvLpOBJ&#10;Dnbbj8kGE20HPtEj95UIJewSVFB73yVSurImg25uO+LgXW1v0AfZV1L3OIRy08o4ipbSYMNhocaO&#10;9jWVt/xuFMS/uS++L4d12l7j58VlwyH7SZX6nI7pFwhPo3+HX/RRB24J/1/CD5D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5JsMAAADbAAAADwAAAAAAAAAAAAAAAACf&#10;AgAAZHJzL2Rvd25yZXYueG1sUEsFBgAAAAAEAAQA9wAAAI8DAAAAAA==&#10;">
                  <v:imagedata r:id="rId13" o:title="Fluorescence_microscop"/>
                  <v:path arrowok="t"/>
                </v:shape>
                <v:shape id="Zone de texte 27" o:spid="_x0000_s1031" type="#_x0000_t202" style="position:absolute;top:21336;width:183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Default="00207A9F" w:rsidP="00207A9F">
      <w:pPr>
        <w:spacing w:after="0"/>
        <w:jc w:val="both"/>
        <w:rPr>
          <w:rFonts w:ascii="Palatino Linotype" w:hAnsi="Palatino Linotype"/>
          <w:sz w:val="24"/>
          <w:szCs w:val="24"/>
        </w:rPr>
      </w:pPr>
    </w:p>
    <w:p w:rsidR="00DF534B" w:rsidRDefault="00DF534B" w:rsidP="00207A9F">
      <w:pPr>
        <w:spacing w:after="0"/>
        <w:jc w:val="both"/>
        <w:rPr>
          <w:rFonts w:ascii="Palatino Linotype" w:hAnsi="Palatino Linotype"/>
          <w:sz w:val="24"/>
          <w:szCs w:val="24"/>
        </w:rPr>
      </w:pPr>
    </w:p>
    <w:p w:rsidR="00DF534B" w:rsidRPr="009D7AA2" w:rsidRDefault="00DF534B"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La société FarView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FarView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Default="00207A9F" w:rsidP="00207A9F">
      <w:pPr>
        <w:jc w:val="both"/>
        <w:rPr>
          <w:rFonts w:ascii="Palatino Linotype" w:hAnsi="Palatino Linotype"/>
          <w:sz w:val="24"/>
        </w:rPr>
      </w:pPr>
      <w:r w:rsidRPr="009D7AA2">
        <w:rPr>
          <w:rFonts w:ascii="Palatino Linotype" w:hAnsi="Palatino Linotype"/>
          <w:sz w:val="24"/>
        </w:rPr>
        <w:t xml:space="preserve">L’équipe initiale de FarView est composée de Briséis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8432A7">
        <w:rPr>
          <w:rFonts w:ascii="Palatino Linotype" w:hAnsi="Palatino Linotype"/>
          <w:sz w:val="24"/>
        </w:rPr>
        <w:t>éments de formation spécifiques.</w:t>
      </w:r>
    </w:p>
    <w:p w:rsidR="00730566" w:rsidRDefault="00730566" w:rsidP="00207A9F">
      <w:pPr>
        <w:jc w:val="both"/>
        <w:rPr>
          <w:rFonts w:ascii="Palatino Linotype" w:hAnsi="Palatino Linotype"/>
          <w:sz w:val="24"/>
        </w:rPr>
      </w:pPr>
    </w:p>
    <w:p w:rsidR="00730566" w:rsidRDefault="00730566" w:rsidP="00207A9F">
      <w:pPr>
        <w:jc w:val="both"/>
        <w:rPr>
          <w:rFonts w:ascii="Palatino Linotype" w:hAnsi="Palatino Linotype"/>
          <w:sz w:val="24"/>
        </w:rPr>
      </w:pPr>
    </w:p>
    <w:p w:rsidR="00730566" w:rsidRDefault="00730566" w:rsidP="00207A9F">
      <w:pPr>
        <w:jc w:val="both"/>
        <w:rPr>
          <w:rFonts w:ascii="Palatino Linotype" w:hAnsi="Palatino Linotype"/>
          <w:sz w:val="24"/>
        </w:rPr>
      </w:pPr>
    </w:p>
    <w:p w:rsidR="00730566" w:rsidRDefault="00730566" w:rsidP="00207A9F">
      <w:pPr>
        <w:jc w:val="both"/>
        <w:rPr>
          <w:rFonts w:ascii="Palatino Linotype" w:hAnsi="Palatino Linotype"/>
          <w:sz w:val="24"/>
        </w:rPr>
      </w:pPr>
    </w:p>
    <w:p w:rsidR="00730566" w:rsidRDefault="00730566" w:rsidP="00207A9F">
      <w:pPr>
        <w:jc w:val="both"/>
        <w:rPr>
          <w:rFonts w:ascii="Palatino Linotype" w:hAnsi="Palatino Linotype"/>
          <w:sz w:val="24"/>
        </w:rPr>
      </w:pPr>
    </w:p>
    <w:p w:rsidR="00730566" w:rsidRDefault="00730566" w:rsidP="00207A9F">
      <w:pPr>
        <w:jc w:val="both"/>
        <w:rPr>
          <w:rFonts w:ascii="Palatino Linotype" w:hAnsi="Palatino Linotype"/>
          <w:sz w:val="24"/>
        </w:rPr>
      </w:pPr>
    </w:p>
    <w:p w:rsidR="00730566" w:rsidRDefault="00730566" w:rsidP="00207A9F">
      <w:pPr>
        <w:jc w:val="both"/>
        <w:rPr>
          <w:rFonts w:ascii="Palatino Linotype" w:hAnsi="Palatino Linotype"/>
          <w:sz w:val="24"/>
        </w:rPr>
      </w:pPr>
    </w:p>
    <w:p w:rsidR="00730566" w:rsidRDefault="00730566" w:rsidP="00207A9F">
      <w:pPr>
        <w:jc w:val="both"/>
        <w:rPr>
          <w:rFonts w:ascii="Palatino Linotype" w:hAnsi="Palatino Linotype"/>
          <w:sz w:val="24"/>
        </w:rPr>
      </w:pPr>
    </w:p>
    <w:p w:rsidR="00730566" w:rsidRPr="009D7AA2" w:rsidRDefault="00730566" w:rsidP="00207A9F">
      <w:pPr>
        <w:jc w:val="both"/>
        <w:rPr>
          <w:rFonts w:ascii="Palatino Linotype" w:hAnsi="Palatino Linotype"/>
          <w:sz w:val="24"/>
        </w:rPr>
      </w:pP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lastRenderedPageBreak/>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36134" cy="1236134"/>
                  <wp:effectExtent l="0" t="0" r="2540" b="2540"/>
                  <wp:docPr id="2" name="Image 2" descr="D:\FarView\PIMS\OppAffaire\Tronchoscope\bri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Tronchoscope\briz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016" cy="1236016"/>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4" name="Image 34" descr="D:\FarView\PIMS\OppAffaire\Tronchoscope\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rView\PIMS\OppAffaire\Tronchoscope\MA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32" cy="1227432"/>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Pr="009D7AA2">
              <w:rPr>
                <w:rFonts w:ascii="Palatino Linotype" w:hAnsi="Palatino Linotype"/>
                <w:sz w:val="24"/>
              </w:rPr>
              <w:t>aux</w:t>
            </w:r>
            <w:proofErr w:type="spellEnd"/>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3" name="Image 33" descr="D:\FarView\PIMS\OppAffaire\Tronchoscope\k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rView\PIMS\OppAffaire\Tronchoscope\kik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7591" cy="1227591"/>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10733" cy="1210733"/>
                  <wp:effectExtent l="0" t="0" r="8890" b="8890"/>
                  <wp:docPr id="35" name="Image 35" descr="D:\FarView\PIMS\OppAffaire\Tronchoscope\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rView\PIMS\OppAffaire\Tronchoscope\ph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671" cy="1210671"/>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bookmarkStart w:id="3" w:name="_GoBack"/>
            <w:bookmarkEnd w:id="3"/>
          </w:p>
          <w:p w:rsidR="00207A9F" w:rsidRDefault="00207A9F" w:rsidP="0024147C">
            <w:pPr>
              <w:rPr>
                <w:rFonts w:ascii="Palatino Linotype" w:hAnsi="Palatino Linotype"/>
                <w:sz w:val="24"/>
              </w:rPr>
            </w:pPr>
            <w:r w:rsidRPr="009D7AA2">
              <w:rPr>
                <w:rFonts w:ascii="Palatino Linotype" w:hAnsi="Palatino Linotype"/>
                <w:sz w:val="24"/>
              </w:rPr>
              <w:t>Programmation HTML/CSS, administration web</w:t>
            </w:r>
          </w:p>
          <w:p w:rsidR="00555BAB" w:rsidRPr="009D7AA2" w:rsidRDefault="00555BAB" w:rsidP="0024147C">
            <w:pPr>
              <w:rPr>
                <w:rFonts w:ascii="Palatino Linotype" w:hAnsi="Palatino Linotype"/>
                <w:sz w:val="24"/>
              </w:rPr>
            </w:pP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Cette diversité de compétence nous permet de couvrir l’ensemble des besoins pour la création de la startup. A nous quatre, nous réunissons en effet les connaissances scientifiques et techniques pour créer le logiciel FarView, mais nous sauron</w:t>
      </w:r>
      <w:r w:rsidR="00EA4399">
        <w:rPr>
          <w:rFonts w:ascii="Palatino Linotype" w:hAnsi="Palatino Linotype"/>
          <w:sz w:val="24"/>
        </w:rPr>
        <w:t>s</w:t>
      </w:r>
      <w:r w:rsidRPr="009D7AA2">
        <w:rPr>
          <w:rFonts w:ascii="Palatino Linotype" w:hAnsi="Palatino Linotype"/>
          <w:sz w:val="24"/>
        </w:rPr>
        <w:t xml:space="preserve"> </w:t>
      </w:r>
      <w:r w:rsidRPr="009D7AA2">
        <w:rPr>
          <w:rFonts w:ascii="Palatino Linotype" w:hAnsi="Palatino Linotype"/>
          <w:sz w:val="24"/>
        </w:rPr>
        <w:lastRenderedPageBreak/>
        <w:t xml:space="preserve">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w:t>
      </w:r>
      <w:r w:rsidR="00775539">
        <w:rPr>
          <w:rFonts w:ascii="Palatino Linotype" w:hAnsi="Palatino Linotype"/>
          <w:sz w:val="24"/>
        </w:rPr>
        <w:t>notre produit</w:t>
      </w:r>
      <w:r w:rsidRPr="009D7AA2">
        <w:rPr>
          <w:rFonts w:ascii="Palatino Linotype" w:hAnsi="Palatino Linotype"/>
          <w:sz w:val="24"/>
        </w:rPr>
        <w:t>.</w:t>
      </w:r>
      <w:r w:rsidR="00D05CF6">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FarView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4" w:name="_Toc450744300"/>
      <w:r w:rsidRPr="009D7AA2">
        <w:rPr>
          <w:rFonts w:ascii="Palatino Linotype" w:hAnsi="Palatino Linotype"/>
        </w:rPr>
        <w:t>Genèse du projet</w:t>
      </w:r>
      <w:bookmarkEnd w:id="4"/>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Briséis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w:t>
      </w:r>
      <w:r w:rsidR="009C4477">
        <w:rPr>
          <w:rFonts w:ascii="Palatino Linotype" w:hAnsi="Palatino Linotype"/>
          <w:sz w:val="24"/>
        </w:rPr>
        <w:t>e</w:t>
      </w:r>
      <w:r w:rsidRPr="009D7AA2">
        <w:rPr>
          <w:rFonts w:ascii="Palatino Linotype" w:hAnsi="Palatino Linotype"/>
          <w:sz w:val="24"/>
        </w:rPr>
        <w:t>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lastRenderedPageBreak/>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0372B">
        <w:rPr>
          <w:rFonts w:ascii="Palatino Linotype" w:hAnsi="Palatino Linotype"/>
          <w:sz w:val="24"/>
        </w:rPr>
        <w:t xml:space="preserve"> reprends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5" w:name="_Toc450744301"/>
      <w:r w:rsidRPr="009D7AA2">
        <w:rPr>
          <w:rFonts w:ascii="Palatino Linotype" w:hAnsi="Palatino Linotype"/>
          <w:u w:val="single"/>
        </w:rPr>
        <w:lastRenderedPageBreak/>
        <w:t>Étude de marché</w:t>
      </w:r>
      <w:bookmarkEnd w:id="5"/>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6" w:name="_Toc450744302"/>
      <w:r w:rsidRPr="009D7AA2">
        <w:rPr>
          <w:rFonts w:ascii="Palatino Linotype" w:hAnsi="Palatino Linotype"/>
        </w:rPr>
        <w:t>Analyse du secteur</w:t>
      </w:r>
      <w:bookmarkEnd w:id="6"/>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proofErr w:type="spellStart"/>
      <w:r w:rsidR="00F00778">
        <w:rPr>
          <w:rFonts w:ascii="Palatino Linotype" w:hAnsi="Palatino Linotype"/>
          <w:sz w:val="24"/>
        </w:rPr>
        <w:t>appélées</w:t>
      </w:r>
      <w:proofErr w:type="spellEnd"/>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5F05DC">
        <w:rPr>
          <w:rFonts w:ascii="Palatino Linotype" w:hAnsi="Palatino Linotype"/>
          <w:sz w:val="24"/>
        </w:rPr>
        <w:t> »</w:t>
      </w:r>
      <w:r w:rsidR="00F00778">
        <w:rPr>
          <w:rFonts w:ascii="Palatino Linotype" w:hAnsi="Palatino Linotype"/>
          <w:sz w:val="24"/>
        </w:rPr>
        <w:t>.</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7" w:name="_Toc450744303"/>
      <w:r w:rsidRPr="009D7AA2">
        <w:rPr>
          <w:rFonts w:ascii="Palatino Linotype" w:hAnsi="Palatino Linotype"/>
        </w:rPr>
        <w:t>Analyse de la concurrence</w:t>
      </w:r>
      <w:bookmarkEnd w:id="7"/>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w:t>
      </w:r>
      <w:r w:rsidRPr="009D7AA2">
        <w:rPr>
          <w:rFonts w:ascii="Palatino Linotype" w:hAnsi="Palatino Linotype"/>
          <w:sz w:val="24"/>
        </w:rPr>
        <w:lastRenderedPageBreak/>
        <w:t xml:space="preserve">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w:t>
      </w:r>
      <w:r w:rsidRPr="009D7AA2">
        <w:rPr>
          <w:rFonts w:ascii="Palatino Linotype" w:hAnsi="Palatino Linotype"/>
          <w:sz w:val="24"/>
        </w:rPr>
        <w:lastRenderedPageBreak/>
        <w:t>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8" w:name="_Toc450744304"/>
      <w:r w:rsidRPr="009D7AA2">
        <w:rPr>
          <w:rFonts w:ascii="Palatino Linotype" w:hAnsi="Palatino Linotype"/>
          <w:u w:val="single"/>
        </w:rPr>
        <w:lastRenderedPageBreak/>
        <w:t>Description du service proposé par FarView</w:t>
      </w:r>
      <w:bookmarkEnd w:id="8"/>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L’objectif de notre projet Far</w:t>
      </w:r>
      <w:r w:rsidR="004C232D">
        <w:rPr>
          <w:rFonts w:ascii="Palatino Linotype" w:hAnsi="Palatino Linotype"/>
          <w:sz w:val="24"/>
          <w:szCs w:val="24"/>
        </w:rPr>
        <w:t>V</w:t>
      </w:r>
      <w:r w:rsidRPr="009D7AA2">
        <w:rPr>
          <w:rFonts w:ascii="Palatino Linotype" w:hAnsi="Palatino Linotype"/>
          <w:sz w:val="24"/>
          <w:szCs w:val="24"/>
        </w:rPr>
        <w:t>iew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r w:rsidR="00221688">
        <w:rPr>
          <w:rFonts w:ascii="Palatino Linotype" w:hAnsi="Palatino Linotype"/>
          <w:sz w:val="24"/>
          <w:szCs w:val="24"/>
        </w:rPr>
        <w:t>d</w:t>
      </w:r>
      <w:r w:rsidR="00221688" w:rsidRPr="009D7AA2">
        <w:rPr>
          <w:rFonts w:ascii="Palatino Linotype" w:hAnsi="Palatino Linotype"/>
          <w:sz w:val="24"/>
          <w:szCs w:val="24"/>
        </w:rPr>
        <w:t>isponible</w:t>
      </w:r>
      <w:r w:rsidR="00DF3EBB" w:rsidRPr="009D7AA2">
        <w:rPr>
          <w:rFonts w:ascii="Palatino Linotype" w:hAnsi="Palatino Linotype"/>
          <w:sz w:val="24"/>
          <w:szCs w:val="24"/>
        </w:rPr>
        <w:t xml:space="preserve"> dans la documentation du logiciel.</w:t>
      </w:r>
      <w:r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7511F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75DAFBC4" wp14:editId="6CF983FD">
                <wp:simplePos x="0" y="0"/>
                <wp:positionH relativeFrom="margin">
                  <wp:posOffset>580390</wp:posOffset>
                </wp:positionH>
                <wp:positionV relativeFrom="paragraph">
                  <wp:posOffset>2143760</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2" style="position:absolute;left:0;text-align:left;margin-left:45.7pt;margin-top:168.8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He69rzhAAAACgEAAA8AAAAAAAAAAAAAAAAAGAcAAGRycy9k&#10;b3ducmV2LnhtbFBLAQItAAoAAAAAAAAAIQBhxlj2O2AAADtgAAAUAAAAAAAAAAAAAAAAACYIAABk&#10;cnMvbWVkaWEvaW1hZ2UxLnBuZ1BLBQYAAAAABgAGAHwBAACTaAAAAAA=&#10;">
                <v:shape id="Image 11" o:spid="_x0000_s1033"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21" o:title=""/>
                  <v:path arrowok="t"/>
                </v:shape>
                <v:shape id="Zone de texte 24" o:spid="_x0000_s1034"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0042722E"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0042722E"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0042722E"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Nous proposerons également un numéro de téléphone afin de pouvoir avoir un moyen de communication plus direct. Il y aura également un service d’aide à l’installation et à la mise en route du logiciel </w:t>
      </w:r>
      <w:r w:rsidR="00221688">
        <w:rPr>
          <w:rFonts w:ascii="Palatino Linotype" w:hAnsi="Palatino Linotype"/>
          <w:sz w:val="24"/>
          <w:szCs w:val="24"/>
        </w:rPr>
        <w:t xml:space="preserve">et </w:t>
      </w:r>
      <w:r w:rsidRPr="009D7AA2">
        <w:rPr>
          <w:rFonts w:ascii="Palatino Linotype" w:hAnsi="Palatino Linotype"/>
          <w:sz w:val="24"/>
          <w:szCs w:val="24"/>
        </w:rPr>
        <w:t xml:space="preserve">un forum pour que les utilisateurs puissent partager leurs techniques concernant l’utilisation du logiciel. </w:t>
      </w:r>
      <w:r w:rsidR="00221688">
        <w:rPr>
          <w:rFonts w:ascii="Palatino Linotype" w:hAnsi="Palatino Linotype"/>
          <w:sz w:val="24"/>
          <w:szCs w:val="24"/>
        </w:rPr>
        <w:t>Via notre</w:t>
      </w:r>
      <w:r w:rsidRPr="009D7AA2">
        <w:rPr>
          <w:rFonts w:ascii="Palatino Linotype" w:hAnsi="Palatino Linotype"/>
          <w:sz w:val="24"/>
          <w:szCs w:val="24"/>
        </w:rPr>
        <w:t xml:space="preserve"> site</w:t>
      </w:r>
      <w:r w:rsidR="00221688">
        <w:rPr>
          <w:rFonts w:ascii="Palatino Linotype" w:hAnsi="Palatino Linotype"/>
          <w:sz w:val="24"/>
          <w:szCs w:val="24"/>
        </w:rPr>
        <w:t>,</w:t>
      </w:r>
      <w:r w:rsidRPr="009D7AA2">
        <w:rPr>
          <w:rFonts w:ascii="Palatino Linotype" w:hAnsi="Palatino Linotype"/>
          <w:sz w:val="24"/>
          <w:szCs w:val="24"/>
        </w:rPr>
        <w:t xml:space="preserve"> </w:t>
      </w:r>
      <w:r w:rsidR="00221688">
        <w:rPr>
          <w:rFonts w:ascii="Palatino Linotype" w:hAnsi="Palatino Linotype"/>
          <w:sz w:val="24"/>
          <w:szCs w:val="24"/>
        </w:rPr>
        <w:t xml:space="preserve">on peut accéder à </w:t>
      </w:r>
      <w:r w:rsidRPr="009D7AA2">
        <w:rPr>
          <w:rFonts w:ascii="Palatino Linotype" w:hAnsi="Palatino Linotype"/>
          <w:sz w:val="24"/>
          <w:szCs w:val="24"/>
        </w:rPr>
        <w:t xml:space="preserve">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w:t>
      </w:r>
      <w:r w:rsidRPr="009D7AA2">
        <w:rPr>
          <w:rFonts w:ascii="Palatino Linotype" w:hAnsi="Palatino Linotype"/>
          <w:sz w:val="24"/>
          <w:szCs w:val="24"/>
        </w:rPr>
        <w:lastRenderedPageBreak/>
        <w:t>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p>
    <w:p w:rsidR="007511FE" w:rsidRDefault="007511FE">
      <w:pPr>
        <w:rPr>
          <w:rFonts w:ascii="Palatino Linotype" w:eastAsiaTheme="majorEastAsia" w:hAnsi="Palatino Linotype" w:cstheme="majorBidi"/>
          <w:b/>
          <w:bCs/>
          <w:color w:val="365F91" w:themeColor="accent1" w:themeShade="BF"/>
          <w:sz w:val="28"/>
          <w:szCs w:val="28"/>
          <w:u w:val="single"/>
        </w:rPr>
      </w:pPr>
      <w:bookmarkStart w:id="9" w:name="_Toc450744305"/>
      <w:r>
        <w:rPr>
          <w:rFonts w:ascii="Palatino Linotype" w:hAnsi="Palatino Linotype"/>
          <w:u w:val="single"/>
        </w:rPr>
        <w:br w:type="page"/>
      </w:r>
    </w:p>
    <w:p w:rsidR="008570D0" w:rsidRPr="009D7AA2" w:rsidRDefault="008570D0" w:rsidP="00D50CF3">
      <w:pPr>
        <w:pStyle w:val="Titre1"/>
        <w:jc w:val="center"/>
        <w:rPr>
          <w:rFonts w:ascii="Palatino Linotype" w:hAnsi="Palatino Linotype"/>
          <w:u w:val="single"/>
        </w:rPr>
      </w:pPr>
      <w:r w:rsidRPr="009D7AA2">
        <w:rPr>
          <w:rFonts w:ascii="Palatino Linotype" w:hAnsi="Palatino Linotype"/>
          <w:u w:val="single"/>
        </w:rPr>
        <w:lastRenderedPageBreak/>
        <w:t>Stratégie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744306"/>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WXV5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nMPyV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BYFl1e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6"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7"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24" o:title="FAR_V_IEW"/>
                    <v:path arrowok="t"/>
                  </v:shape>
                  <v:shape id="Image 11" o:spid="_x0000_s1038"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25" o:title="FarView3"/>
                    <v:path arrowok="t"/>
                  </v:shape>
                </v:group>
                <v:shape id="Zone de texte 13" o:spid="_x0000_s1039"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Default="008570D0" w:rsidP="00397440">
      <w:pPr>
        <w:spacing w:after="0"/>
        <w:jc w:val="both"/>
        <w:rPr>
          <w:rFonts w:ascii="Palatino Linotype" w:hAnsi="Palatino Linotype"/>
          <w:sz w:val="28"/>
          <w:szCs w:val="24"/>
        </w:rPr>
      </w:pPr>
    </w:p>
    <w:p w:rsidR="005F05DC" w:rsidRDefault="005F05DC" w:rsidP="00397440">
      <w:pPr>
        <w:spacing w:after="0"/>
        <w:jc w:val="both"/>
        <w:rPr>
          <w:rFonts w:ascii="Palatino Linotype" w:hAnsi="Palatino Linotype"/>
          <w:sz w:val="28"/>
          <w:szCs w:val="24"/>
        </w:rPr>
      </w:pPr>
    </w:p>
    <w:p w:rsidR="00397440" w:rsidRPr="009D7AA2" w:rsidRDefault="00397440" w:rsidP="00397440">
      <w:pPr>
        <w:pStyle w:val="Titre2"/>
        <w:rPr>
          <w:rFonts w:ascii="Palatino Linotype" w:hAnsi="Palatino Linotype"/>
        </w:rPr>
      </w:pPr>
      <w:bookmarkStart w:id="11" w:name="_Toc450744307"/>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activation d’un compte spécifique depuis la version de démonstration fait en direct par un membre de FarView</w:t>
      </w:r>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2" w:name="_Toc450744308"/>
      <w:r w:rsidRPr="009D7AA2">
        <w:rPr>
          <w:rFonts w:ascii="Palatino Linotype" w:hAnsi="Palatino Linotype"/>
        </w:rPr>
        <w:t>Développement</w:t>
      </w:r>
      <w:bookmarkEnd w:id="12"/>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7511FE" w:rsidRDefault="007511FE" w:rsidP="00662839">
      <w:pPr>
        <w:spacing w:after="0"/>
        <w:jc w:val="both"/>
        <w:rPr>
          <w:rFonts w:ascii="Palatino Linotype" w:hAnsi="Palatino Linotype"/>
          <w:sz w:val="24"/>
          <w:szCs w:val="24"/>
        </w:rPr>
      </w:pPr>
      <w:r w:rsidRPr="007511FE">
        <w:rPr>
          <w:rFonts w:ascii="Palatino Linotype" w:hAnsi="Palatino Linotype"/>
          <w:sz w:val="24"/>
          <w:szCs w:val="24"/>
        </w:rPr>
        <w:t xml:space="preserve">Nous bénéficions ici d’un environnement fertile et propice à l’établissement de contact avec d’autres chercheurs et d’autres institutions. Notamment la start-up </w:t>
      </w:r>
      <w:proofErr w:type="spellStart"/>
      <w:r w:rsidRPr="007511FE">
        <w:rPr>
          <w:rFonts w:ascii="Palatino Linotype" w:hAnsi="Palatino Linotype"/>
          <w:sz w:val="24"/>
          <w:szCs w:val="24"/>
        </w:rPr>
        <w:t>Argolight</w:t>
      </w:r>
      <w:proofErr w:type="spellEnd"/>
      <w:r w:rsidRPr="007511FE">
        <w:rPr>
          <w:rFonts w:ascii="Palatino Linotype" w:hAnsi="Palatino Linotype"/>
          <w:sz w:val="24"/>
          <w:szCs w:val="24"/>
        </w:rPr>
        <w:t xml:space="preserve"> qui permet la calibration rapide de microscopes.</w:t>
      </w:r>
    </w:p>
    <w:p w:rsidR="007511FE" w:rsidRPr="009D7AA2" w:rsidRDefault="007511FE" w:rsidP="00662839">
      <w:pPr>
        <w:spacing w:after="0"/>
        <w:jc w:val="both"/>
        <w:rPr>
          <w:rFonts w:ascii="Palatino Linotype" w:hAnsi="Palatino Linotype"/>
          <w:sz w:val="24"/>
          <w:szCs w:val="24"/>
        </w:rPr>
      </w:pPr>
      <w:r>
        <w:rPr>
          <w:noProof/>
          <w:lang w:eastAsia="fr-FR"/>
        </w:rPr>
        <w:lastRenderedPageBreak/>
        <mc:AlternateContent>
          <mc:Choice Requires="wps">
            <w:drawing>
              <wp:anchor distT="0" distB="0" distL="114300" distR="114300" simplePos="0" relativeHeight="251689984" behindDoc="0" locked="0" layoutInCell="1" allowOverlap="1" wp14:anchorId="468E3A49" wp14:editId="595ECEB8">
                <wp:simplePos x="0" y="0"/>
                <wp:positionH relativeFrom="column">
                  <wp:posOffset>726986</wp:posOffset>
                </wp:positionH>
                <wp:positionV relativeFrom="paragraph">
                  <wp:posOffset>1733978</wp:posOffset>
                </wp:positionV>
                <wp:extent cx="4210493" cy="2126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493" cy="212651"/>
                        </a:xfrm>
                        <a:prstGeom prst="rect">
                          <a:avLst/>
                        </a:prstGeom>
                        <a:solidFill>
                          <a:prstClr val="white"/>
                        </a:solidFill>
                        <a:ln>
                          <a:noFill/>
                        </a:ln>
                        <a:effectLst/>
                      </wps:spPr>
                      <wps:txbx>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40" type="#_x0000_t202" style="position:absolute;left:0;text-align:left;margin-left:57.25pt;margin-top:136.55pt;width:331.5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" stroked="f">
                <v:textbox inset="0,0,0,0">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v:textbox>
              </v:shape>
            </w:pict>
          </mc:Fallback>
        </mc:AlternateContent>
      </w:r>
      <w:r w:rsidRPr="00905B95">
        <w:rPr>
          <w:noProof/>
          <w:color w:val="FF0000"/>
          <w:sz w:val="24"/>
          <w:lang w:eastAsia="fr-FR"/>
        </w:rPr>
        <w:drawing>
          <wp:anchor distT="0" distB="0" distL="114300" distR="114300" simplePos="0" relativeHeight="251687936" behindDoc="0" locked="0" layoutInCell="1" allowOverlap="1">
            <wp:simplePos x="0" y="0"/>
            <wp:positionH relativeFrom="column">
              <wp:posOffset>1068705</wp:posOffset>
            </wp:positionH>
            <wp:positionV relativeFrom="paragraph">
              <wp:posOffset>52705</wp:posOffset>
            </wp:positionV>
            <wp:extent cx="3581400" cy="1626870"/>
            <wp:effectExtent l="0" t="0" r="0" b="0"/>
            <wp:wrapTopAndBottom/>
            <wp:docPr id="29" name="Image 29" descr="D:\FarView\PIMS\OppAffaire\Images Diverses\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Images Diverses\IO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pourrait proposer notre logiciel en option pour l’achat d’un microscope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w:t>
      </w:r>
      <w:r w:rsidR="00221688">
        <w:rPr>
          <w:rFonts w:ascii="Palatino Linotype" w:hAnsi="Palatino Linotype"/>
          <w:sz w:val="24"/>
          <w:szCs w:val="24"/>
        </w:rPr>
        <w:t xml:space="preserve">ne </w:t>
      </w:r>
      <w:r w:rsidR="007E5325">
        <w:rPr>
          <w:rFonts w:ascii="Palatino Linotype" w:hAnsi="Palatino Linotype"/>
          <w:sz w:val="24"/>
          <w:szCs w:val="24"/>
        </w:rPr>
        <w:t xml:space="preserve">vendre </w:t>
      </w:r>
      <w:r w:rsidR="00221688">
        <w:rPr>
          <w:rFonts w:ascii="Palatino Linotype" w:hAnsi="Palatino Linotype"/>
          <w:sz w:val="24"/>
          <w:szCs w:val="24"/>
        </w:rPr>
        <w:t>que 3 licences durant la première année, entre la commercialisation en Août et la fin de l’année, en plus de la licence fournie au LP2N.</w:t>
      </w:r>
    </w:p>
    <w:p w:rsidR="00662839" w:rsidRDefault="00662839" w:rsidP="00662839">
      <w:pPr>
        <w:spacing w:after="0"/>
        <w:jc w:val="both"/>
        <w:rPr>
          <w:rFonts w:ascii="Palatino Linotype" w:hAnsi="Palatino Linotype"/>
          <w:sz w:val="24"/>
          <w:szCs w:val="24"/>
        </w:rPr>
      </w:pP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w:t>
      </w:r>
      <w:r w:rsidR="00221688">
        <w:rPr>
          <w:rFonts w:ascii="Palatino Linotype" w:hAnsi="Palatino Linotype"/>
          <w:sz w:val="24"/>
          <w:szCs w:val="24"/>
        </w:rPr>
        <w:t>,</w:t>
      </w:r>
      <w:r>
        <w:rPr>
          <w:rFonts w:ascii="Palatino Linotype" w:hAnsi="Palatino Linotype"/>
          <w:sz w:val="24"/>
          <w:szCs w:val="24"/>
        </w:rPr>
        <w:t xml:space="preserve"> mais aussi le lancement d’un logiciel compatible avec l’ensemble des microscopes à fluorescence, et certains microscopes électroniques.</w:t>
      </w:r>
      <w:r w:rsidR="00221688">
        <w:rPr>
          <w:rFonts w:ascii="Palatino Linotype" w:hAnsi="Palatino Linotype"/>
          <w:sz w:val="24"/>
          <w:szCs w:val="24"/>
        </w:rPr>
        <w:t xml:space="preserve"> Sur cette année, nous visons de la nouvelle vente de 13 licences (donc treize nouveaux laboratoire intéressé par le logiciel) en plus du renouvellement des licence</w:t>
      </w:r>
      <w:r w:rsidR="00F26930">
        <w:rPr>
          <w:rFonts w:ascii="Palatino Linotype" w:hAnsi="Palatino Linotype"/>
          <w:sz w:val="24"/>
          <w:szCs w:val="24"/>
        </w:rPr>
        <w:t>s</w:t>
      </w:r>
      <w:r w:rsidR="00221688">
        <w:rPr>
          <w:rFonts w:ascii="Palatino Linotype" w:hAnsi="Palatino Linotype"/>
          <w:sz w:val="24"/>
          <w:szCs w:val="24"/>
        </w:rPr>
        <w:t xml:space="preserve"> de l’année précédente. Selon l’avancé des offres concurrentes et le nombre de licences vendue, nous pourrons prévoir une légère baisse des prix de notre logiciel</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w:t>
      </w:r>
      <w:r w:rsidRPr="009D7AA2">
        <w:rPr>
          <w:rFonts w:ascii="Palatino Linotype" w:hAnsi="Palatino Linotype"/>
          <w:sz w:val="24"/>
          <w:szCs w:val="24"/>
        </w:rPr>
        <w:lastRenderedPageBreak/>
        <w:t>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F26930">
      <w:pPr>
        <w:ind w:firstLine="708"/>
        <w:jc w:val="both"/>
      </w:pPr>
      <w:r>
        <w:rPr>
          <w:rFonts w:ascii="Palatino Linotype" w:hAnsi="Palatino Linotype"/>
          <w:sz w:val="24"/>
          <w:szCs w:val="24"/>
        </w:rPr>
        <w:t xml:space="preserve">Nous avons affaire à un marché de niche dont la conquête sera peu </w:t>
      </w:r>
      <w:r w:rsidR="00F26930">
        <w:rPr>
          <w:rFonts w:ascii="Palatino Linotype" w:hAnsi="Palatino Linotype"/>
          <w:sz w:val="24"/>
          <w:szCs w:val="24"/>
        </w:rPr>
        <w:t>aisée</w:t>
      </w:r>
      <w:r>
        <w:rPr>
          <w:rFonts w:ascii="Palatino Linotype" w:hAnsi="Palatino Linotype"/>
          <w:sz w:val="24"/>
          <w:szCs w:val="24"/>
        </w:rPr>
        <w:t xml:space="preserve"> </w:t>
      </w:r>
      <w:r w:rsidR="005366F8">
        <w:rPr>
          <w:rFonts w:ascii="Palatino Linotype" w:hAnsi="Palatino Linotype"/>
          <w:sz w:val="24"/>
          <w:szCs w:val="24"/>
        </w:rPr>
        <w:t xml:space="preserve">au </w:t>
      </w:r>
      <w:r>
        <w:rPr>
          <w:rFonts w:ascii="Palatino Linotype" w:hAnsi="Palatino Linotype"/>
          <w:sz w:val="24"/>
          <w:szCs w:val="24"/>
        </w:rPr>
        <w:t>vu l</w:t>
      </w:r>
      <w:r w:rsidR="00F14EF7">
        <w:rPr>
          <w:rFonts w:ascii="Palatino Linotype" w:hAnsi="Palatino Linotype"/>
          <w:sz w:val="24"/>
          <w:szCs w:val="24"/>
        </w:rPr>
        <w:t>es concurrents potentiels. Une expansion très rapide de FarView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FarView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FarView pourra finalement diversifier ses produits d’ici 2 ans. </w:t>
      </w:r>
    </w:p>
    <w:p w:rsidR="00397440" w:rsidRPr="00BE66B8" w:rsidRDefault="00397440" w:rsidP="00F26930">
      <w:pPr>
        <w:pStyle w:val="Titre2"/>
        <w:jc w:val="both"/>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652B63" w:rsidRDefault="00CE6EB2" w:rsidP="00652B63">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77D66A66" wp14:editId="77BCB6F3">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r w:rsidR="004512C9"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anchor distT="0" distB="0" distL="114300" distR="114300" simplePos="0" relativeHeight="251685888" behindDoc="1" locked="0" layoutInCell="1" allowOverlap="1">
            <wp:simplePos x="0" y="0"/>
            <wp:positionH relativeFrom="column">
              <wp:posOffset>-1108524</wp:posOffset>
            </wp:positionH>
            <wp:positionV relativeFrom="paragraph">
              <wp:posOffset>2402218</wp:posOffset>
            </wp:positionV>
            <wp:extent cx="8136327" cy="3684290"/>
            <wp:effectExtent l="0" t="2857" r="0" b="0"/>
            <wp:wrapNone/>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lastRenderedPageBreak/>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w:t>
      </w:r>
      <w:r w:rsidR="003825D5">
        <w:rPr>
          <w:rFonts w:ascii="Palatino Linotype" w:hAnsi="Palatino Linotype"/>
        </w:rPr>
        <w:t>Pierre Bon, chercheur au LP2N</w:t>
      </w:r>
      <w:r w:rsidR="007A065D" w:rsidRPr="009D7AA2">
        <w:rPr>
          <w:rFonts w:ascii="Palatino Linotype" w:hAnsi="Palatino Linotype"/>
        </w:rPr>
        <w:t xml:space="preserve">,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w:t>
      </w:r>
      <w:r w:rsidR="003825D5">
        <w:rPr>
          <w:rFonts w:ascii="Palatino Linotype" w:hAnsi="Palatino Linotype"/>
        </w:rPr>
        <w:t xml:space="preserve"> Arnaud </w:t>
      </w:r>
      <w:proofErr w:type="spellStart"/>
      <w:r w:rsidR="003825D5">
        <w:rPr>
          <w:rFonts w:ascii="Palatino Linotype" w:hAnsi="Palatino Linotype"/>
        </w:rPr>
        <w:t>Royon</w:t>
      </w:r>
      <w:proofErr w:type="spellEnd"/>
      <w:r w:rsidR="007511FE">
        <w:rPr>
          <w:rFonts w:ascii="Palatino Linotype" w:hAnsi="Palatino Linotype"/>
        </w:rPr>
        <w:t xml:space="preserve">, chercheur chez </w:t>
      </w:r>
      <w:proofErr w:type="spellStart"/>
      <w:r w:rsidR="007511FE">
        <w:rPr>
          <w:rFonts w:ascii="Palatino Linotype" w:hAnsi="Palatino Linotype"/>
        </w:rPr>
        <w:t>Argolight</w:t>
      </w:r>
      <w:proofErr w:type="spellEnd"/>
      <w:r w:rsidR="007511FE">
        <w:rPr>
          <w:rFonts w:ascii="Palatino Linotype" w:hAnsi="Palatino Linotype"/>
        </w:rPr>
        <w:t>.</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3825D5" w:rsidP="00207A9F">
      <w:pPr>
        <w:spacing w:after="0"/>
        <w:jc w:val="both"/>
        <w:rPr>
          <w:rFonts w:ascii="Palatino Linotype" w:hAnsi="Palatino Linotype"/>
          <w:sz w:val="24"/>
          <w:szCs w:val="24"/>
        </w:rPr>
      </w:pP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4ABF6C95" wp14:editId="2CB5689F">
            <wp:simplePos x="0" y="0"/>
            <wp:positionH relativeFrom="column">
              <wp:posOffset>387985</wp:posOffset>
            </wp:positionH>
            <wp:positionV relativeFrom="paragraph">
              <wp:posOffset>1078230</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AE"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41E74CD3" wp14:editId="617B1AC9">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41"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009F35AE" w:rsidRPr="009D7AA2">
        <w:rPr>
          <w:rFonts w:ascii="Palatino Linotype" w:hAnsi="Palatino Linotype"/>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42"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1sJhs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FA6" w:rsidRDefault="00363FA6" w:rsidP="00076FDF">
      <w:pPr>
        <w:spacing w:after="0" w:line="240" w:lineRule="auto"/>
      </w:pPr>
      <w:r>
        <w:separator/>
      </w:r>
    </w:p>
  </w:endnote>
  <w:endnote w:type="continuationSeparator" w:id="0">
    <w:p w:rsidR="00363FA6" w:rsidRDefault="00363FA6"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555BAB">
          <w:rPr>
            <w:noProof/>
          </w:rPr>
          <w:t>5</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FA6" w:rsidRDefault="00363FA6" w:rsidP="00076FDF">
      <w:pPr>
        <w:spacing w:after="0" w:line="240" w:lineRule="auto"/>
      </w:pPr>
      <w:r>
        <w:separator/>
      </w:r>
    </w:p>
  </w:footnote>
  <w:footnote w:type="continuationSeparator" w:id="0">
    <w:p w:rsidR="00363FA6" w:rsidRDefault="00363FA6"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5DC" w:rsidRDefault="005F05DC">
    <w:pPr>
      <w:pStyle w:val="En-tte"/>
      <w:rPr>
        <w:i/>
        <w:sz w:val="18"/>
      </w:rPr>
    </w:pPr>
    <w:r w:rsidRPr="009D7AA2">
      <w:rPr>
        <w:rFonts w:ascii="Palatino Linotype" w:hAnsi="Palatino Linotype"/>
        <w:noProof/>
        <w:lang w:eastAsia="fr-FR"/>
      </w:rPr>
      <w:drawing>
        <wp:anchor distT="0" distB="0" distL="114300" distR="114300" simplePos="0" relativeHeight="251659264" behindDoc="1" locked="0" layoutInCell="1" allowOverlap="1" wp14:anchorId="0DBAB441" wp14:editId="4EA1D071">
          <wp:simplePos x="0" y="0"/>
          <wp:positionH relativeFrom="column">
            <wp:posOffset>1970479</wp:posOffset>
          </wp:positionH>
          <wp:positionV relativeFrom="paragraph">
            <wp:posOffset>-300355</wp:posOffset>
          </wp:positionV>
          <wp:extent cx="1584251" cy="674498"/>
          <wp:effectExtent l="0" t="0" r="0" b="0"/>
          <wp:wrapNone/>
          <wp:docPr id="4" name="Image 4"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4251" cy="674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18"/>
      </w:rPr>
      <w:t>Briséis Varin</w:t>
    </w:r>
  </w:p>
  <w:p w:rsidR="0024147C" w:rsidRDefault="005F05DC">
    <w:pPr>
      <w:pStyle w:val="En-tte"/>
      <w:rPr>
        <w:i/>
        <w:sz w:val="18"/>
      </w:rPr>
    </w:pPr>
    <w:r>
      <w:rPr>
        <w:i/>
        <w:sz w:val="18"/>
      </w:rPr>
      <w:t xml:space="preserve">Adrien Mau </w:t>
    </w:r>
    <w:r w:rsidRPr="005F05DC">
      <w:rPr>
        <w:i/>
        <w:sz w:val="18"/>
      </w:rPr>
      <w:ptab w:relativeTo="margin" w:alignment="center" w:leader="none"/>
    </w:r>
    <w:r w:rsidRPr="005F05DC">
      <w:rPr>
        <w:i/>
        <w:sz w:val="18"/>
      </w:rPr>
      <w:ptab w:relativeTo="margin" w:alignment="right" w:leader="none"/>
    </w:r>
  </w:p>
  <w:p w:rsidR="005F05DC" w:rsidRPr="008B5268" w:rsidRDefault="005F05DC">
    <w:pPr>
      <w:pStyle w:val="En-tte"/>
      <w:rPr>
        <w:i/>
        <w:sz w:val="18"/>
        <w:szCs w:val="18"/>
        <w:lang w:val="en-US"/>
      </w:rPr>
    </w:pPr>
    <w:r w:rsidRPr="008B5268">
      <w:rPr>
        <w:i/>
        <w:sz w:val="18"/>
        <w:lang w:val="en-US"/>
      </w:rPr>
      <w:t xml:space="preserve">Killian </w:t>
    </w:r>
    <w:proofErr w:type="spellStart"/>
    <w:r w:rsidRPr="008B5268">
      <w:rPr>
        <w:i/>
        <w:sz w:val="18"/>
        <w:lang w:val="en-US"/>
      </w:rPr>
      <w:t>Hervaux</w:t>
    </w:r>
    <w:proofErr w:type="spellEnd"/>
    <w:r w:rsidRPr="008B5268">
      <w:rPr>
        <w:i/>
        <w:sz w:val="18"/>
        <w:szCs w:val="18"/>
        <w:lang w:val="en-US"/>
      </w:rPr>
      <w:tab/>
    </w:r>
    <w:r w:rsidRPr="008B5268">
      <w:rPr>
        <w:i/>
        <w:sz w:val="18"/>
        <w:szCs w:val="18"/>
        <w:lang w:val="en-US"/>
      </w:rPr>
      <w:tab/>
    </w:r>
  </w:p>
  <w:p w:rsidR="005F05DC" w:rsidRPr="008B5268" w:rsidRDefault="005F05DC">
    <w:pPr>
      <w:pStyle w:val="En-tte"/>
      <w:rPr>
        <w:i/>
        <w:sz w:val="18"/>
        <w:szCs w:val="18"/>
        <w:lang w:val="en-US"/>
      </w:rPr>
    </w:pPr>
    <w:proofErr w:type="spellStart"/>
    <w:r w:rsidRPr="008B5268">
      <w:rPr>
        <w:i/>
        <w:sz w:val="18"/>
        <w:szCs w:val="18"/>
        <w:lang w:val="en-US"/>
      </w:rPr>
      <w:t>Philémon</w:t>
    </w:r>
    <w:proofErr w:type="spellEnd"/>
    <w:r w:rsidRPr="008B5268">
      <w:rPr>
        <w:i/>
        <w:sz w:val="18"/>
        <w:szCs w:val="18"/>
        <w:lang w:val="en-US"/>
      </w:rPr>
      <w:t xml:space="preserve"> Giraud</w:t>
    </w:r>
    <w:r w:rsidR="008B5268" w:rsidRPr="008B5268">
      <w:rPr>
        <w:i/>
        <w:sz w:val="18"/>
        <w:szCs w:val="18"/>
        <w:lang w:val="en-US"/>
      </w:rPr>
      <w:tab/>
    </w:r>
    <w:r w:rsidR="008B5268" w:rsidRPr="008B5268">
      <w:rPr>
        <w:i/>
        <w:sz w:val="18"/>
        <w:szCs w:val="18"/>
        <w:lang w:val="en-US"/>
      </w:rPr>
      <w:tab/>
    </w:r>
    <w:r w:rsidR="008B5268" w:rsidRPr="008B5268">
      <w:rPr>
        <w:i/>
        <w:sz w:val="18"/>
        <w:lang w:val="en-US"/>
      </w:rPr>
      <w:t>Business plan FarView</w:t>
    </w:r>
  </w:p>
  <w:p w:rsidR="008B5268" w:rsidRPr="005F05DC" w:rsidRDefault="008B5268">
    <w:pPr>
      <w:pStyle w:val="En-tte"/>
      <w:rPr>
        <w:i/>
        <w:sz w:val="18"/>
        <w:szCs w:val="18"/>
      </w:rPr>
    </w:pPr>
    <w:r w:rsidRPr="008B5268">
      <w:rPr>
        <w:i/>
        <w:sz w:val="18"/>
        <w:szCs w:val="18"/>
        <w:lang w:val="en-US"/>
      </w:rPr>
      <w:tab/>
    </w:r>
    <w:r w:rsidRPr="008B5268">
      <w:rPr>
        <w:i/>
        <w:sz w:val="18"/>
        <w:szCs w:val="18"/>
        <w:lang w:val="en-US"/>
      </w:rPr>
      <w:tab/>
    </w:r>
    <w:r w:rsidRPr="005F05DC">
      <w:rPr>
        <w:i/>
        <w:sz w:val="18"/>
        <w:szCs w:val="18"/>
      </w:rPr>
      <w:t>Mai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E6307"/>
    <w:rsid w:val="00207A9F"/>
    <w:rsid w:val="00221688"/>
    <w:rsid w:val="0024147C"/>
    <w:rsid w:val="00257BB1"/>
    <w:rsid w:val="00275B40"/>
    <w:rsid w:val="002D1434"/>
    <w:rsid w:val="002D5CB9"/>
    <w:rsid w:val="00306F72"/>
    <w:rsid w:val="0031414D"/>
    <w:rsid w:val="00363FA6"/>
    <w:rsid w:val="003825D5"/>
    <w:rsid w:val="0039367E"/>
    <w:rsid w:val="00397440"/>
    <w:rsid w:val="003B5F65"/>
    <w:rsid w:val="004270CC"/>
    <w:rsid w:val="0042722E"/>
    <w:rsid w:val="004512C9"/>
    <w:rsid w:val="004905E3"/>
    <w:rsid w:val="004A442A"/>
    <w:rsid w:val="004C232D"/>
    <w:rsid w:val="00500F8D"/>
    <w:rsid w:val="00514DCF"/>
    <w:rsid w:val="005366F8"/>
    <w:rsid w:val="00552562"/>
    <w:rsid w:val="00555BAB"/>
    <w:rsid w:val="0058281B"/>
    <w:rsid w:val="005E3378"/>
    <w:rsid w:val="005E6398"/>
    <w:rsid w:val="005F05DC"/>
    <w:rsid w:val="0060372B"/>
    <w:rsid w:val="006053AD"/>
    <w:rsid w:val="006247FB"/>
    <w:rsid w:val="00652B63"/>
    <w:rsid w:val="00662839"/>
    <w:rsid w:val="00665C7A"/>
    <w:rsid w:val="00674626"/>
    <w:rsid w:val="00730566"/>
    <w:rsid w:val="007511FE"/>
    <w:rsid w:val="00755135"/>
    <w:rsid w:val="00775539"/>
    <w:rsid w:val="007A065D"/>
    <w:rsid w:val="007E5325"/>
    <w:rsid w:val="00800021"/>
    <w:rsid w:val="00800796"/>
    <w:rsid w:val="00842460"/>
    <w:rsid w:val="008432A7"/>
    <w:rsid w:val="00845A15"/>
    <w:rsid w:val="008570D0"/>
    <w:rsid w:val="00864CBD"/>
    <w:rsid w:val="00883C22"/>
    <w:rsid w:val="008A138F"/>
    <w:rsid w:val="008B5268"/>
    <w:rsid w:val="008B5E57"/>
    <w:rsid w:val="008D34F4"/>
    <w:rsid w:val="009134F0"/>
    <w:rsid w:val="00925C0A"/>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C2E3A"/>
    <w:rsid w:val="00BE66B8"/>
    <w:rsid w:val="00C1485D"/>
    <w:rsid w:val="00C16BD3"/>
    <w:rsid w:val="00C34CA9"/>
    <w:rsid w:val="00C42378"/>
    <w:rsid w:val="00C57C89"/>
    <w:rsid w:val="00C71AE7"/>
    <w:rsid w:val="00C77735"/>
    <w:rsid w:val="00CE6EB2"/>
    <w:rsid w:val="00D05CF6"/>
    <w:rsid w:val="00D220EF"/>
    <w:rsid w:val="00D31524"/>
    <w:rsid w:val="00D35FD6"/>
    <w:rsid w:val="00D50CF3"/>
    <w:rsid w:val="00D75458"/>
    <w:rsid w:val="00DD4640"/>
    <w:rsid w:val="00DF3EBB"/>
    <w:rsid w:val="00DF534B"/>
    <w:rsid w:val="00E13205"/>
    <w:rsid w:val="00E200E5"/>
    <w:rsid w:val="00E41E60"/>
    <w:rsid w:val="00E4294A"/>
    <w:rsid w:val="00E51194"/>
    <w:rsid w:val="00E63E55"/>
    <w:rsid w:val="00E841C0"/>
    <w:rsid w:val="00E93F42"/>
    <w:rsid w:val="00EA4399"/>
    <w:rsid w:val="00EA55E2"/>
    <w:rsid w:val="00F00778"/>
    <w:rsid w:val="00F03053"/>
    <w:rsid w:val="00F14EF7"/>
    <w:rsid w:val="00F26930"/>
    <w:rsid w:val="00F34700"/>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1.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chart" Target="charts/chart2.xm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270777728"/>
        <c:axId val="221471872"/>
      </c:radarChart>
      <c:catAx>
        <c:axId val="270777728"/>
        <c:scaling>
          <c:orientation val="minMax"/>
        </c:scaling>
        <c:delete val="0"/>
        <c:axPos val="b"/>
        <c:majorGridlines/>
        <c:numFmt formatCode="General" sourceLinked="0"/>
        <c:majorTickMark val="out"/>
        <c:minorTickMark val="none"/>
        <c:tickLblPos val="nextTo"/>
        <c:crossAx val="221471872"/>
        <c:crosses val="autoZero"/>
        <c:auto val="1"/>
        <c:lblAlgn val="ctr"/>
        <c:lblOffset val="100"/>
        <c:noMultiLvlLbl val="0"/>
      </c:catAx>
      <c:valAx>
        <c:axId val="221471872"/>
        <c:scaling>
          <c:orientation val="minMax"/>
        </c:scaling>
        <c:delete val="1"/>
        <c:axPos val="l"/>
        <c:majorGridlines/>
        <c:numFmt formatCode="General" sourceLinked="1"/>
        <c:majorTickMark val="cross"/>
        <c:minorTickMark val="none"/>
        <c:tickLblPos val="nextTo"/>
        <c:crossAx val="27077772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221491200"/>
        <c:axId val="221492736"/>
      </c:radarChart>
      <c:catAx>
        <c:axId val="221491200"/>
        <c:scaling>
          <c:orientation val="minMax"/>
        </c:scaling>
        <c:delete val="0"/>
        <c:axPos val="b"/>
        <c:majorGridlines/>
        <c:numFmt formatCode="General" sourceLinked="0"/>
        <c:majorTickMark val="out"/>
        <c:minorTickMark val="none"/>
        <c:tickLblPos val="nextTo"/>
        <c:crossAx val="221492736"/>
        <c:crosses val="autoZero"/>
        <c:auto val="1"/>
        <c:lblAlgn val="ctr"/>
        <c:lblOffset val="100"/>
        <c:noMultiLvlLbl val="0"/>
      </c:catAx>
      <c:valAx>
        <c:axId val="221492736"/>
        <c:scaling>
          <c:orientation val="minMax"/>
        </c:scaling>
        <c:delete val="1"/>
        <c:axPos val="l"/>
        <c:majorGridlines/>
        <c:numFmt formatCode="General" sourceLinked="1"/>
        <c:majorTickMark val="cross"/>
        <c:minorTickMark val="none"/>
        <c:tickLblPos val="nextTo"/>
        <c:crossAx val="2214912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98E41-47D8-4940-B5CB-8546CA43D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29</Pages>
  <Words>5664</Words>
  <Characters>31152</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MAU Adrien</cp:lastModifiedBy>
  <cp:revision>13</cp:revision>
  <dcterms:created xsi:type="dcterms:W3CDTF">2016-05-11T16:59:00Z</dcterms:created>
  <dcterms:modified xsi:type="dcterms:W3CDTF">2016-05-11T18:19:00Z</dcterms:modified>
</cp:coreProperties>
</file>