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ja-JP"/>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ja-JP"/>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Page introduction : résumé de la totalité du </w:t>
      </w:r>
      <w:proofErr w:type="spellStart"/>
      <w:r w:rsidRPr="009D7AA2">
        <w:rPr>
          <w:rFonts w:ascii="Palatino Linotype" w:hAnsi="Palatino Linotype"/>
          <w:sz w:val="24"/>
          <w:szCs w:val="24"/>
        </w:rPr>
        <w:t>buisiness</w:t>
      </w:r>
      <w:proofErr w:type="spellEnd"/>
      <w:r w:rsidRPr="009D7AA2">
        <w:rPr>
          <w:rFonts w:ascii="Palatino Linotype" w:hAnsi="Palatino Linotype"/>
          <w:sz w:val="24"/>
          <w:szCs w:val="24"/>
        </w:rPr>
        <w:t xml:space="preserve"> plan</w:t>
      </w:r>
      <w:r w:rsidR="008570D0" w:rsidRPr="009D7AA2">
        <w:rPr>
          <w:rFonts w:ascii="Palatino Linotype" w:hAnsi="Palatino Linotype"/>
          <w:sz w:val="24"/>
          <w:szCs w:val="24"/>
        </w:rPr>
        <w:t>.</w:t>
      </w:r>
    </w:p>
    <w:p w:rsidR="008570D0" w:rsidRPr="009D7AA2" w:rsidRDefault="008570D0" w:rsidP="00207A9F">
      <w:pPr>
        <w:spacing w:after="0"/>
        <w:jc w:val="both"/>
        <w:rPr>
          <w:rFonts w:ascii="Palatino Linotype" w:hAnsi="Palatino Linotype"/>
          <w:sz w:val="24"/>
          <w:szCs w:val="24"/>
        </w:rPr>
      </w:pPr>
      <w:r w:rsidRPr="009D7AA2">
        <w:rPr>
          <w:rFonts w:ascii="Palatino Linotype" w:hAnsi="Palatino Linotype"/>
          <w:sz w:val="24"/>
          <w:szCs w:val="24"/>
        </w:rPr>
        <w:t>Cette page doit attirer l’attention / donner envie de lire la suite</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42722E" w:rsidRPr="009D7AA2" w:rsidRDefault="004905E3">
          <w:pPr>
            <w:pStyle w:val="TM1"/>
            <w:tabs>
              <w:tab w:val="right" w:leader="dot" w:pos="9062"/>
            </w:tabs>
            <w:rPr>
              <w:rFonts w:ascii="Palatino Linotype" w:eastAsiaTheme="minorEastAsia" w:hAnsi="Palatino Linotype"/>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685282" w:history="1">
            <w:r w:rsidR="0042722E" w:rsidRPr="009D7AA2">
              <w:rPr>
                <w:rStyle w:val="Lienhypertexte"/>
                <w:rFonts w:ascii="Palatino Linotype" w:hAnsi="Palatino Linotype"/>
                <w:noProof/>
              </w:rPr>
              <w:t>Présentation générale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83" w:history="1">
            <w:r w:rsidR="0042722E" w:rsidRPr="009D7AA2">
              <w:rPr>
                <w:rStyle w:val="Lienhypertexte"/>
                <w:rFonts w:ascii="Palatino Linotype" w:hAnsi="Palatino Linotype"/>
                <w:noProof/>
              </w:rPr>
              <w:t>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84" w:history="1">
            <w:r w:rsidR="0042722E" w:rsidRPr="009D7AA2">
              <w:rPr>
                <w:rStyle w:val="Lienhypertexte"/>
                <w:rFonts w:ascii="Palatino Linotype" w:hAnsi="Palatino Linotype"/>
                <w:noProof/>
              </w:rPr>
              <w:t>L’équipe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5</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85" w:history="1">
            <w:r w:rsidR="0042722E" w:rsidRPr="009D7AA2">
              <w:rPr>
                <w:rStyle w:val="Lienhypertexte"/>
                <w:rFonts w:ascii="Palatino Linotype" w:hAnsi="Palatino Linotype"/>
                <w:noProof/>
              </w:rPr>
              <w:t>Genèse du projet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6</w:t>
            </w:r>
            <w:r w:rsidR="0042722E" w:rsidRPr="009D7AA2">
              <w:rPr>
                <w:rFonts w:ascii="Palatino Linotype" w:hAnsi="Palatino Linotype"/>
                <w:noProof/>
                <w:webHidden/>
              </w:rPr>
              <w:fldChar w:fldCharType="end"/>
            </w:r>
          </w:hyperlink>
        </w:p>
        <w:p w:rsidR="0042722E" w:rsidRPr="009D7AA2" w:rsidRDefault="00BC2E3A">
          <w:pPr>
            <w:pStyle w:val="TM1"/>
            <w:tabs>
              <w:tab w:val="right" w:leader="dot" w:pos="9062"/>
            </w:tabs>
            <w:rPr>
              <w:rFonts w:ascii="Palatino Linotype" w:eastAsiaTheme="minorEastAsia" w:hAnsi="Palatino Linotype"/>
              <w:noProof/>
              <w:lang w:eastAsia="fr-FR"/>
            </w:rPr>
          </w:pPr>
          <w:hyperlink w:anchor="_Toc450685286" w:history="1">
            <w:r w:rsidR="0042722E" w:rsidRPr="009D7AA2">
              <w:rPr>
                <w:rStyle w:val="Lienhypertexte"/>
                <w:rFonts w:ascii="Palatino Linotype" w:hAnsi="Palatino Linotype"/>
                <w:noProof/>
              </w:rPr>
              <w:t>Étude de marché</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87" w:history="1">
            <w:r w:rsidR="0042722E" w:rsidRPr="009D7AA2">
              <w:rPr>
                <w:rStyle w:val="Lienhypertexte"/>
                <w:rFonts w:ascii="Palatino Linotype" w:hAnsi="Palatino Linotype"/>
                <w:noProof/>
              </w:rPr>
              <w:t>Analyse du secteur</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88" w:history="1">
            <w:r w:rsidR="0042722E" w:rsidRPr="009D7AA2">
              <w:rPr>
                <w:rStyle w:val="Lienhypertexte"/>
                <w:rFonts w:ascii="Palatino Linotype" w:hAnsi="Palatino Linotype"/>
                <w:noProof/>
              </w:rPr>
              <w:t>Analyse de la concurrence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8</w:t>
            </w:r>
            <w:r w:rsidR="0042722E" w:rsidRPr="009D7AA2">
              <w:rPr>
                <w:rFonts w:ascii="Palatino Linotype" w:hAnsi="Palatino Linotype"/>
                <w:noProof/>
                <w:webHidden/>
              </w:rPr>
              <w:fldChar w:fldCharType="end"/>
            </w:r>
          </w:hyperlink>
        </w:p>
        <w:p w:rsidR="0042722E" w:rsidRPr="009D7AA2" w:rsidRDefault="00BC2E3A">
          <w:pPr>
            <w:pStyle w:val="TM1"/>
            <w:tabs>
              <w:tab w:val="right" w:leader="dot" w:pos="9062"/>
            </w:tabs>
            <w:rPr>
              <w:rFonts w:ascii="Palatino Linotype" w:eastAsiaTheme="minorEastAsia" w:hAnsi="Palatino Linotype"/>
              <w:noProof/>
              <w:lang w:eastAsia="fr-FR"/>
            </w:rPr>
          </w:pPr>
          <w:hyperlink w:anchor="_Toc450685289" w:history="1">
            <w:r w:rsidR="0042722E" w:rsidRPr="009D7AA2">
              <w:rPr>
                <w:rStyle w:val="Lienhypertexte"/>
                <w:rFonts w:ascii="Palatino Linotype" w:hAnsi="Palatino Linotype"/>
                <w:noProof/>
              </w:rPr>
              <w:t>Description du service proposé par 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12</w:t>
            </w:r>
            <w:r w:rsidR="0042722E" w:rsidRPr="009D7AA2">
              <w:rPr>
                <w:rFonts w:ascii="Palatino Linotype" w:hAnsi="Palatino Linotype"/>
                <w:noProof/>
                <w:webHidden/>
              </w:rPr>
              <w:fldChar w:fldCharType="end"/>
            </w:r>
          </w:hyperlink>
        </w:p>
        <w:p w:rsidR="0042722E" w:rsidRPr="009D7AA2" w:rsidRDefault="00BC2E3A">
          <w:pPr>
            <w:pStyle w:val="TM1"/>
            <w:tabs>
              <w:tab w:val="right" w:leader="dot" w:pos="9062"/>
            </w:tabs>
            <w:rPr>
              <w:rFonts w:ascii="Palatino Linotype" w:eastAsiaTheme="minorEastAsia" w:hAnsi="Palatino Linotype"/>
              <w:noProof/>
              <w:lang w:eastAsia="fr-FR"/>
            </w:rPr>
          </w:pPr>
          <w:hyperlink w:anchor="_Toc450685290" w:history="1">
            <w:r w:rsidR="0042722E" w:rsidRPr="009D7AA2">
              <w:rPr>
                <w:rStyle w:val="Lienhypertexte"/>
                <w:rFonts w:ascii="Palatino Linotype" w:hAnsi="Palatino Linotype"/>
                <w:noProof/>
              </w:rPr>
              <w:t>Stratégie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1" w:history="1">
            <w:r w:rsidR="0042722E" w:rsidRPr="009D7AA2">
              <w:rPr>
                <w:rStyle w:val="Lienhypertexte"/>
                <w:rFonts w:ascii="Palatino Linotype" w:hAnsi="Palatino Linotype"/>
                <w:noProof/>
              </w:rPr>
              <w:t>La communication</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_Toc450685291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2" w:history="1">
            <w:r w:rsidR="0042722E" w:rsidRPr="009D7AA2">
              <w:rPr>
                <w:rStyle w:val="Lienhypertexte"/>
                <w:rFonts w:ascii="Palatino Linotype" w:hAnsi="Palatino Linotype"/>
                <w:noProof/>
              </w:rPr>
              <w:t>Le prix et la vente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3" w:history="1">
            <w:r w:rsidR="0042722E" w:rsidRPr="009D7AA2">
              <w:rPr>
                <w:rStyle w:val="Lienhypertexte"/>
                <w:rFonts w:ascii="Palatino Linotype" w:hAnsi="Palatino Linotype"/>
                <w:noProof/>
              </w:rPr>
              <w:t>Développement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BC2E3A">
          <w:pPr>
            <w:pStyle w:val="TM1"/>
            <w:tabs>
              <w:tab w:val="right" w:leader="dot" w:pos="9062"/>
            </w:tabs>
            <w:rPr>
              <w:rFonts w:ascii="Palatino Linotype" w:eastAsiaTheme="minorEastAsia" w:hAnsi="Palatino Linotype"/>
              <w:noProof/>
              <w:lang w:eastAsia="fr-FR"/>
            </w:rPr>
          </w:pPr>
          <w:hyperlink w:anchor="_Toc450685294" w:history="1">
            <w:r w:rsidR="0042722E" w:rsidRPr="009D7AA2">
              <w:rPr>
                <w:rStyle w:val="Lienhypertexte"/>
                <w:rFonts w:ascii="Palatino Linotype" w:hAnsi="Palatino Linotype"/>
                <w:noProof/>
              </w:rPr>
              <w:t>Annexes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5" w:history="1">
            <w:r w:rsidR="0042722E" w:rsidRPr="009D7AA2">
              <w:rPr>
                <w:rStyle w:val="Lienhypertexte"/>
                <w:rFonts w:ascii="Palatino Linotype" w:hAnsi="Palatino Linotype"/>
                <w:noProof/>
              </w:rPr>
              <w:t>Annexe 1 : Analyse SWOT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6" w:history="1">
            <w:r w:rsidR="0042722E" w:rsidRPr="009D7AA2">
              <w:rPr>
                <w:rStyle w:val="Lienhypertexte"/>
                <w:rFonts w:ascii="Palatino Linotype" w:hAnsi="Palatino Linotype"/>
                <w:noProof/>
                <w:lang w:val="en-US"/>
              </w:rPr>
              <w:t>Annexe 2 : Buisiness Model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18</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7" w:history="1">
            <w:r w:rsidR="0042722E" w:rsidRPr="009D7AA2">
              <w:rPr>
                <w:rStyle w:val="Lienhypertexte"/>
                <w:rFonts w:ascii="Palatino Linotype" w:hAnsi="Palatino Linotype"/>
                <w:noProof/>
              </w:rPr>
              <w:t>Annexe 3 : Tableau Lean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19</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8" w:history="1">
            <w:r w:rsidR="0042722E" w:rsidRPr="009D7AA2">
              <w:rPr>
                <w:rStyle w:val="Lienhypertexte"/>
                <w:rFonts w:ascii="Palatino Linotype" w:hAnsi="Palatino Linotype"/>
                <w:noProof/>
              </w:rPr>
              <w:t>Annexe 4 : Matrice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20</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299" w:history="1">
            <w:r w:rsidR="0042722E" w:rsidRPr="009D7AA2">
              <w:rPr>
                <w:rStyle w:val="Lienhypertexte"/>
                <w:rFonts w:ascii="Palatino Linotype" w:hAnsi="Palatino Linotype"/>
                <w:noProof/>
              </w:rPr>
              <w:t>Annexe 5 : Compte-rendu d’interview auprès des chercheurs intéressés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21</w:t>
            </w:r>
            <w:r w:rsidR="0042722E" w:rsidRPr="009D7AA2">
              <w:rPr>
                <w:rFonts w:ascii="Palatino Linotype" w:hAnsi="Palatino Linotype"/>
                <w:noProof/>
                <w:webHidden/>
              </w:rPr>
              <w:fldChar w:fldCharType="end"/>
            </w:r>
          </w:hyperlink>
        </w:p>
        <w:p w:rsidR="0042722E" w:rsidRPr="009D7AA2" w:rsidRDefault="00BC2E3A">
          <w:pPr>
            <w:pStyle w:val="TM2"/>
            <w:tabs>
              <w:tab w:val="right" w:leader="dot" w:pos="9062"/>
            </w:tabs>
            <w:rPr>
              <w:rFonts w:ascii="Palatino Linotype" w:eastAsiaTheme="minorEastAsia" w:hAnsi="Palatino Linotype"/>
              <w:noProof/>
              <w:lang w:eastAsia="fr-FR"/>
            </w:rPr>
          </w:pPr>
          <w:hyperlink w:anchor="_Toc450685300" w:history="1">
            <w:r w:rsidR="0042722E" w:rsidRPr="009D7AA2">
              <w:rPr>
                <w:rStyle w:val="Lienhypertexte"/>
                <w:rFonts w:ascii="Palatino Linotype" w:hAnsi="Palatino Linotype"/>
                <w:noProof/>
              </w:rPr>
              <w:t>Annexe 6 : Flyers de l’entreprise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_Toc450685300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23</w:t>
            </w:r>
            <w:r w:rsidR="0042722E" w:rsidRPr="009D7AA2">
              <w:rPr>
                <w:rFonts w:ascii="Palatino Linotype" w:hAnsi="Palatino Linotype"/>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685282"/>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C42378" w:rsidRPr="009D7AA2" w:rsidRDefault="00207A9F" w:rsidP="00207A9F">
      <w:pPr>
        <w:pStyle w:val="Titre2"/>
        <w:rPr>
          <w:rFonts w:ascii="Palatino Linotype" w:hAnsi="Palatino Linotype"/>
        </w:rPr>
      </w:pPr>
      <w:bookmarkStart w:id="1" w:name="_Toc450685283"/>
      <w:proofErr w:type="spellStart"/>
      <w:r w:rsidRPr="009D7AA2">
        <w:rPr>
          <w:rFonts w:ascii="Palatino Linotype" w:hAnsi="Palatino Linotype"/>
        </w:rPr>
        <w:t>FarView</w:t>
      </w:r>
      <w:bookmarkEnd w:id="1"/>
      <w:proofErr w:type="spellEnd"/>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noProof/>
          <w:sz w:val="24"/>
          <w:lang w:eastAsia="ja-JP"/>
        </w:rPr>
        <w:drawing>
          <wp:anchor distT="0" distB="0" distL="114300" distR="114300" simplePos="0" relativeHeight="251662336" behindDoc="0" locked="0" layoutInCell="1" allowOverlap="1" wp14:anchorId="64119116" wp14:editId="10F7E7D0">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noProof/>
          <w:sz w:val="24"/>
          <w:szCs w:val="24"/>
          <w:lang w:eastAsia="ja-JP"/>
        </w:rPr>
        <mc:AlternateContent>
          <mc:Choice Requires="wpg">
            <w:drawing>
              <wp:anchor distT="0" distB="0" distL="114300" distR="114300" simplePos="0" relativeHeight="251664384" behindDoc="0" locked="0" layoutInCell="1" allowOverlap="1" wp14:anchorId="1184E2D8" wp14:editId="31FF2880">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2"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sidRPr="009D7AA2">
        <w:rPr>
          <w:rFonts w:ascii="Palatino Linotype" w:hAnsi="Palatino Linotype"/>
          <w:sz w:val="24"/>
          <w:szCs w:val="24"/>
        </w:rPr>
        <w:t xml:space="preserve">Dans ce cadre, nous créons notre société </w:t>
      </w:r>
      <w:proofErr w:type="spellStart"/>
      <w:r w:rsidR="00C42378" w:rsidRPr="009D7AA2">
        <w:rPr>
          <w:rFonts w:ascii="Palatino Linotype" w:hAnsi="Palatino Linotype"/>
          <w:sz w:val="24"/>
          <w:szCs w:val="24"/>
        </w:rPr>
        <w:t>FarView</w:t>
      </w:r>
      <w:proofErr w:type="spellEnd"/>
      <w:r w:rsidR="00C42378" w:rsidRPr="009D7AA2">
        <w:rPr>
          <w:rFonts w:ascii="Palatino Linotype" w:hAnsi="Palatino Linotype"/>
          <w:sz w:val="24"/>
          <w:szCs w:val="24"/>
        </w:rPr>
        <w:t xml:space="preserve">. </w:t>
      </w:r>
      <w:proofErr w:type="spellStart"/>
      <w:r w:rsidR="00C42378" w:rsidRPr="009D7AA2">
        <w:rPr>
          <w:rFonts w:ascii="Palatino Linotype" w:hAnsi="Palatino Linotype"/>
          <w:sz w:val="24"/>
          <w:szCs w:val="24"/>
        </w:rPr>
        <w:t>FarView</w:t>
      </w:r>
      <w:proofErr w:type="spellEnd"/>
      <w:r w:rsidR="00C42378" w:rsidRPr="009D7AA2">
        <w:rPr>
          <w:rFonts w:ascii="Palatino Linotype" w:hAnsi="Palatino Linotype"/>
          <w:sz w:val="24"/>
          <w:szCs w:val="24"/>
        </w:rPr>
        <w:t xml:space="preserve">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 situe à la pointe de la technologie de recherche en microscopie grâce à un dispositif dont nous détenons le brevet. Il s’agit d’un marché nouveau, </w:t>
      </w:r>
      <w:r w:rsidRPr="009D7AA2">
        <w:rPr>
          <w:rFonts w:ascii="Palatino Linotype" w:hAnsi="Palatino Linotype"/>
          <w:sz w:val="24"/>
          <w:szCs w:val="24"/>
        </w:rPr>
        <w:lastRenderedPageBreak/>
        <w:t>créé par cette technologie,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685284"/>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possèdent des compétences optiques, en microscopie et en analyse d’image qui sont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est composée de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Killian </w:t>
      </w:r>
      <w:proofErr w:type="spellStart"/>
      <w:r w:rsidRPr="009D7AA2">
        <w:rPr>
          <w:rFonts w:ascii="Palatino Linotype" w:hAnsi="Palatino Linotype"/>
          <w:sz w:val="24"/>
        </w:rPr>
        <w:t>Hervaux</w:t>
      </w:r>
      <w:proofErr w:type="spellEnd"/>
      <w:r w:rsidRPr="009D7AA2">
        <w:rPr>
          <w:rFonts w:ascii="Palatino Linotype" w:hAnsi="Palatino Linotype"/>
          <w:sz w:val="24"/>
        </w:rPr>
        <w:t xml:space="preserve"> et Philémon Giraud. En plus de la formation commune d’ingénieur opticien, voici quelques éléments de formation spécifiques à chacun</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 xml:space="preserve">rogrammation </w:t>
            </w:r>
            <w:proofErr w:type="spellStart"/>
            <w:r w:rsidRPr="009D7AA2">
              <w:rPr>
                <w:rFonts w:ascii="Palatino Linotype" w:hAnsi="Palatino Linotype"/>
                <w:sz w:val="24"/>
              </w:rPr>
              <w:t>Matlab</w:t>
            </w:r>
            <w:proofErr w:type="spellEnd"/>
            <w:r w:rsidRPr="009D7AA2">
              <w:rPr>
                <w:rFonts w:ascii="Palatino Linotype" w:hAnsi="Palatino Linotype"/>
                <w:sz w:val="24"/>
              </w:rPr>
              <w:t xml:space="preserve"> et python</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 xml:space="preserve">Programmation </w:t>
            </w:r>
            <w:proofErr w:type="spellStart"/>
            <w:r w:rsidRPr="009D7AA2">
              <w:rPr>
                <w:rFonts w:ascii="Palatino Linotype" w:hAnsi="Palatino Linotype"/>
                <w:sz w:val="24"/>
              </w:rPr>
              <w:t>Matlab</w:t>
            </w:r>
            <w:proofErr w:type="spellEnd"/>
            <w:r w:rsidRPr="009D7AA2">
              <w:rPr>
                <w:rFonts w:ascii="Palatino Linotype" w:hAnsi="Palatino Linotype"/>
                <w:sz w:val="24"/>
              </w:rPr>
              <w:t xml:space="preserve">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Pr="009D7AA2" w:rsidRDefault="000512FD" w:rsidP="0024147C">
            <w:pPr>
              <w:rPr>
                <w:rFonts w:ascii="Palatino Linotype" w:hAnsi="Palatino Linotype"/>
                <w:sz w:val="24"/>
              </w:rPr>
            </w:pPr>
            <w:r w:rsidRPr="009D7AA2">
              <w:rPr>
                <w:rFonts w:ascii="Palatino Linotype" w:hAnsi="Palatino Linotype"/>
                <w:sz w:val="24"/>
              </w:rPr>
              <w:t>Programmation et administration web.</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w:t>
            </w:r>
            <w:proofErr w:type="spellStart"/>
            <w:r w:rsidRPr="009D7AA2">
              <w:rPr>
                <w:rFonts w:ascii="Palatino Linotype" w:hAnsi="Palatino Linotype"/>
                <w:sz w:val="24"/>
              </w:rPr>
              <w:t>Liten</w:t>
            </w:r>
            <w:proofErr w:type="spellEnd"/>
            <w:r w:rsidRPr="009D7AA2">
              <w:rPr>
                <w:rFonts w:ascii="Palatino Linotype" w:hAnsi="Palatino Linotype"/>
                <w:sz w:val="24"/>
              </w:rPr>
              <w:t xml:space="preserve">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Cette diversité de compétence nous permet de couvrir l’ensemble des besoins pour la création de la startup. A nous quatre, nous réunissons en effet les connaissances scientifiques et techniques pour créer le logiciel </w:t>
      </w:r>
      <w:proofErr w:type="spellStart"/>
      <w:r w:rsidRPr="009D7AA2">
        <w:rPr>
          <w:rFonts w:ascii="Palatino Linotype" w:hAnsi="Palatino Linotype"/>
          <w:sz w:val="24"/>
        </w:rPr>
        <w:t>FarView</w:t>
      </w:r>
      <w:proofErr w:type="spellEnd"/>
      <w:r w:rsidRPr="009D7AA2">
        <w:rPr>
          <w:rFonts w:ascii="Palatino Linotype" w:hAnsi="Palatino Linotype"/>
          <w:sz w:val="24"/>
        </w:rPr>
        <w:t>,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pourra être indépendante dès sa création, et ce pour au minimum sa première année d’existence. Les besoins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685285"/>
      <w:r w:rsidRPr="009D7AA2">
        <w:rPr>
          <w:rFonts w:ascii="Palatino Linotype" w:hAnsi="Palatino Linotype"/>
        </w:rPr>
        <w:t>Genèse du projet</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Le projet aboutissant à la création de l’entreprise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w:t>
      </w:r>
      <w:r w:rsidRPr="009D7AA2">
        <w:rPr>
          <w:rFonts w:ascii="Palatino Linotype" w:hAnsi="Palatino Linotype"/>
          <w:sz w:val="24"/>
        </w:rPr>
        <w:lastRenderedPageBreak/>
        <w:t xml:space="preserve">effet dépositaire d’un brevet lié à une technologie de microscopie de super-résolution en trois dimensions, mais n’a pas eu les moyens de développer cette technologie. En partenariat avec l’école a donc été fait un premier prototype expérimental, développé 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qui connaissent déjà le projet et reprennent le travail qu’ils avaient commen</w:t>
      </w:r>
      <w:r w:rsidR="000D4B78" w:rsidRPr="009D7AA2">
        <w:rPr>
          <w:rFonts w:ascii="Palatino Linotype" w:hAnsi="Palatino Linotype"/>
          <w:sz w:val="24"/>
        </w:rPr>
        <w:t>cé, avec l’aide 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685286"/>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685287"/>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sidRPr="009D7AA2">
        <w:rPr>
          <w:rFonts w:ascii="Palatino Linotype" w:hAnsi="Palatino Linotype"/>
          <w:sz w:val="24"/>
          <w:szCs w:val="24"/>
        </w:rPr>
        <w:t xml:space="preserve"> </w:t>
      </w:r>
      <w:r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Nikon, Zeiss,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et Olympus. 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685288"/>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w:t>
      </w:r>
      <w:r w:rsidRPr="009D7AA2">
        <w:rPr>
          <w:rFonts w:ascii="Palatino Linotype" w:hAnsi="Palatino Linotype"/>
          <w:sz w:val="24"/>
        </w:rPr>
        <w:lastRenderedPageBreak/>
        <w:t>prendre notre place sur le marché</w:t>
      </w:r>
      <w:r w:rsidR="00B46334" w:rsidRPr="009D7AA2">
        <w:rPr>
          <w:rFonts w:ascii="Palatino Linotype" w:hAnsi="Palatino Linotype"/>
          <w:sz w:val="24"/>
        </w:rPr>
        <w:t>. Etant donné que nous fournissons un logiciel uniquement, notre seule protection est l’</w:t>
      </w:r>
      <w:proofErr w:type="spellStart"/>
      <w:r w:rsidR="00B46334" w:rsidRPr="009D7AA2">
        <w:rPr>
          <w:rFonts w:ascii="Palatino Linotype" w:hAnsi="Palatino Linotype"/>
          <w:sz w:val="24"/>
        </w:rPr>
        <w:t>exitance</w:t>
      </w:r>
      <w:proofErr w:type="spellEnd"/>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w:t>
      </w:r>
      <w:r w:rsidRPr="009D7AA2">
        <w:rPr>
          <w:rFonts w:ascii="Palatino Linotype" w:hAnsi="Palatino Linotype"/>
          <w:sz w:val="24"/>
        </w:rPr>
        <w:lastRenderedPageBreak/>
        <w:t>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ja-JP"/>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ja-JP"/>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685289"/>
      <w:r w:rsidRPr="009D7AA2">
        <w:rPr>
          <w:rFonts w:ascii="Palatino Linotype" w:hAnsi="Palatino Linotype"/>
          <w:u w:val="single"/>
        </w:rPr>
        <w:lastRenderedPageBreak/>
        <w:t xml:space="preserve">Description du service proposé par </w:t>
      </w:r>
      <w:proofErr w:type="spellStart"/>
      <w:r w:rsidRPr="009D7AA2">
        <w:rPr>
          <w:rFonts w:ascii="Palatino Linotype" w:hAnsi="Palatino Linotype"/>
          <w:u w:val="single"/>
        </w:rPr>
        <w:t>FarView</w:t>
      </w:r>
      <w:bookmarkEnd w:id="7"/>
      <w:proofErr w:type="spellEnd"/>
    </w:p>
    <w:p w:rsidR="0042722E" w:rsidRPr="009D7AA2" w:rsidRDefault="0042722E" w:rsidP="0042722E">
      <w:pPr>
        <w:spacing w:after="0"/>
        <w:jc w:val="both"/>
        <w:rPr>
          <w:rFonts w:ascii="Palatino Linotype" w:hAnsi="Palatino Linotype"/>
          <w:b/>
          <w:sz w:val="24"/>
          <w:szCs w:val="24"/>
        </w:rPr>
      </w:pP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 xml:space="preserve">pour la microscopie de fluorescence. A l’heure actuelle, le logiciel est configuré pour un fonctionnement sur microscope à fluorescence STORM.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 effectuer plusieurs mesures dessus.</w:t>
      </w:r>
      <w:r w:rsidR="00DF3EBB" w:rsidRPr="009D7AA2">
        <w:rPr>
          <w:rFonts w:ascii="Palatino Linotype" w:hAnsi="Palatino Linotype"/>
          <w:sz w:val="24"/>
          <w:szCs w:val="24"/>
        </w:rPr>
        <w:t xml:space="preserve"> La marche à suivre est </w:t>
      </w:r>
      <w:r w:rsidR="00665C7A">
        <w:rPr>
          <w:rFonts w:ascii="Palatino Linotype" w:hAnsi="Palatino Linotype"/>
          <w:sz w:val="24"/>
          <w:szCs w:val="24"/>
        </w:rPr>
        <w:t xml:space="preserve"> </w:t>
      </w:r>
      <w:r w:rsidR="00665C7A">
        <w:rPr>
          <w:rFonts w:ascii="Palatino Linotype" w:hAnsi="Palatino Linotype"/>
          <w:sz w:val="24"/>
          <w:szCs w:val="24"/>
        </w:rPr>
        <w:tab/>
      </w:r>
      <w:r w:rsidR="00DF3EBB" w:rsidRPr="009D7AA2">
        <w:rPr>
          <w:rFonts w:ascii="Palatino Linotype" w:hAnsi="Palatino Linotype"/>
          <w:sz w:val="24"/>
          <w:szCs w:val="24"/>
        </w:rPr>
        <w:t>disponible dans la documentation du logiciel.</w:t>
      </w:r>
      <w:r w:rsidRPr="009D7AA2">
        <w:rPr>
          <w:rFonts w:ascii="Palatino Linotype" w:hAnsi="Palatino Linotype"/>
          <w:sz w:val="24"/>
          <w:szCs w:val="24"/>
        </w:rPr>
        <w:t xml:space="preserve"> Notre logiciel renvoie cette reconstitution en haute résolution sous un format de données classique, ce qui permet alors l’exploitation facile de la reconstitution par d’autres systèmes.</w:t>
      </w:r>
    </w:p>
    <w:p w:rsidR="0042722E" w:rsidRPr="009D7AA2" w:rsidRDefault="0042722E" w:rsidP="00E41E60">
      <w:pPr>
        <w:jc w:val="both"/>
        <w:rPr>
          <w:rFonts w:ascii="Palatino Linotype" w:hAnsi="Palatino Linotype"/>
          <w:sz w:val="24"/>
          <w:szCs w:val="24"/>
        </w:rPr>
      </w:pPr>
      <w:r w:rsidRPr="009D7AA2">
        <w:rPr>
          <w:rFonts w:ascii="Palatino Linotype" w:hAnsi="Palatino Linotype"/>
          <w:noProof/>
          <w:sz w:val="24"/>
          <w:szCs w:val="24"/>
          <w:lang w:eastAsia="ja-JP"/>
        </w:rPr>
        <mc:AlternateContent>
          <mc:Choice Requires="wpg">
            <w:drawing>
              <wp:anchor distT="0" distB="0" distL="114300" distR="114300" simplePos="0" relativeHeight="251681792" behindDoc="0" locked="0" layoutInCell="1" allowOverlap="1" wp14:anchorId="41D42A12" wp14:editId="035EC1DE">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w:t>
                              </w:r>
                              <w:proofErr w:type="spellStart"/>
                              <w:r w:rsidRPr="0042722E">
                                <w:rPr>
                                  <w:lang w:val="fr-FR"/>
                                </w:rPr>
                                <w:t>Matlab</w:t>
                              </w:r>
                              <w:proofErr w:type="spellEnd"/>
                              <w:r w:rsidRPr="0042722E">
                                <w:rPr>
                                  <w:lang w:val="fr-FR"/>
                                </w:rPr>
                                <w:t xml:space="preserve">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29"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p6b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70fpIdkV6p6AgyMglLC8LOa3Qq474Fat6QGnhlQwtPpPsOnbtWujFQv&#10;RaRR5udberSHksJuRHbwbJWR/XNDcVy19xKKjW/cIJhBWA2C3HQLBe2Q+mi8CA7GtYNYG9V9Ay7M&#10;8RbYopLBXWXkBnHhwuMJLzLj87k3ClPvQT5qmJVhBCCuX/bfqNE9lZEgn9RAJ1qcMDrYBpTnG6dq&#10;4emOuAYUe7iB2l7y7yFIRw/uy7W3ev4P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D7Ap6b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 id="Image 11" o:spid="_x0000_s1030"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16" o:title=""/>
                  <v:path arrowok="t"/>
                </v:shape>
                <v:shape id="Zone de texte 24" o:spid="_x0000_s1031"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w:t>
                        </w:r>
                        <w:proofErr w:type="spellStart"/>
                        <w:r w:rsidRPr="0042722E">
                          <w:rPr>
                            <w:lang w:val="fr-FR"/>
                          </w:rPr>
                          <w:t>Matlab</w:t>
                        </w:r>
                        <w:proofErr w:type="spellEnd"/>
                        <w:r w:rsidRPr="0042722E">
                          <w:rPr>
                            <w:lang w:val="fr-FR"/>
                          </w:rPr>
                          <w:t xml:space="preserve"> du logiciel</w:t>
                        </w:r>
                      </w:p>
                    </w:txbxContent>
                  </v:textbox>
                </v:shape>
                <w10:wrap type="topAndBottom" anchorx="margin"/>
              </v:group>
            </w:pict>
          </mc:Fallback>
        </mc:AlternateContent>
      </w:r>
      <w:r w:rsidRPr="009D7AA2">
        <w:rPr>
          <w:rFonts w:ascii="Palatino Linotype" w:hAnsi="Palatino Linotype"/>
          <w:sz w:val="24"/>
          <w:szCs w:val="24"/>
        </w:rPr>
        <w:t xml:space="preserve">Les points forts de notre logiciel sont sa rapidité de calcul et d’analyse, ainsi que </w:t>
      </w:r>
      <w:r w:rsidRPr="009D7AA2">
        <w:rPr>
          <w:rFonts w:ascii="Palatino Linotype" w:hAnsi="Palatino Linotype"/>
          <w:sz w:val="24"/>
          <w:szCs w:val="24"/>
        </w:rPr>
        <w:lastRenderedPageBreak/>
        <w:t>l’export du résultat dans plusieurs formats pratiques et reconnus. Il présente de plus une interface utilisateur agréable et intuitive.</w:t>
      </w:r>
    </w:p>
    <w:p w:rsidR="0042722E" w:rsidRPr="009D7AA2" w:rsidRDefault="0042722E" w:rsidP="0042722E">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Dans un laboratoire de recherche en microbiologie, notre logiciel se place au plus près de la recherche pure : en effet, il ne pilote pas la mesure directement sur le microscope, mais interprète les données is</w:t>
      </w:r>
      <w:r w:rsidR="00DF3EBB">
        <w:rPr>
          <w:rFonts w:ascii="Palatino Linotype" w:hAnsi="Palatino Linotype"/>
          <w:sz w:val="24"/>
          <w:szCs w:val="24"/>
        </w:rPr>
        <w:t>sues et est donc indispensable.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au lancement du projet, 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poser des questions personnelles, avec garantie de réponse dans les plus brefs délais. Nous proposerons également un numéro de téléphone afin de pouvoir avoir un moyen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Bien que le logiciel soit pour le moment prévu pour la microscopie à fluorescence STORM, nous prévoyons dès que le logiciel est optimisé d’étendre son utilisation au plus grand nombre de types de microscopie possible ce qui permettra de faire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un logiciel universel, modulable et indispensable pour le milieu de la reconstruction 3D.</w:t>
      </w:r>
    </w:p>
    <w:p w:rsidR="008570D0" w:rsidRPr="009D7AA2" w:rsidRDefault="008570D0" w:rsidP="00D50CF3">
      <w:pPr>
        <w:pStyle w:val="Titre1"/>
        <w:jc w:val="center"/>
        <w:rPr>
          <w:rFonts w:ascii="Palatino Linotype" w:hAnsi="Palatino Linotype"/>
          <w:u w:val="single"/>
        </w:rPr>
      </w:pPr>
      <w:bookmarkStart w:id="8" w:name="_Toc450685290"/>
      <w:r w:rsidRPr="009D7AA2">
        <w:rPr>
          <w:rFonts w:ascii="Palatino Linotype" w:hAnsi="Palatino Linotype"/>
          <w:u w:val="single"/>
        </w:rPr>
        <w:lastRenderedPageBreak/>
        <w:t>Stratégie financière</w:t>
      </w:r>
      <w:bookmarkEnd w:id="8"/>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9" w:name="_Toc450685291"/>
      <w:r w:rsidRPr="009D7AA2">
        <w:rPr>
          <w:rFonts w:ascii="Palatino Linotype" w:hAnsi="Palatino Linotype"/>
        </w:rPr>
        <w:t>La communication</w:t>
      </w:r>
      <w:bookmarkEnd w:id="9"/>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ja-JP"/>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 xml:space="preserve">Logos </w:t>
                              </w:r>
                              <w:proofErr w:type="spellStart"/>
                              <w:r>
                                <w:t>FarView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4"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18" o:title="FAR_V_IEW"/>
                    <v:path arrowok="t"/>
                  </v:shape>
                  <v:shape id="Image 11" o:spid="_x0000_s1035"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19" o:title="FarView3"/>
                    <v:path arrowok="t"/>
                  </v:shape>
                </v:group>
                <v:shape id="Zone de texte 13" o:spid="_x0000_s1036"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 xml:space="preserve">Logos </w:t>
                        </w:r>
                        <w:proofErr w:type="spellStart"/>
                        <w:r>
                          <w:t>FarView</w:t>
                        </w:r>
                        <w:proofErr w:type="spellEnd"/>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0" w:name="_Toc450685292"/>
      <w:r w:rsidRPr="009D7AA2">
        <w:rPr>
          <w:rFonts w:ascii="Palatino Linotype" w:hAnsi="Palatino Linotype"/>
        </w:rPr>
        <w:lastRenderedPageBreak/>
        <w:t>Le prix et la vente</w:t>
      </w:r>
      <w:bookmarkEnd w:id="10"/>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w:t>
      </w:r>
      <w:proofErr w:type="spellStart"/>
      <w:r w:rsidRPr="009D7AA2">
        <w:rPr>
          <w:rFonts w:ascii="Palatino Linotype" w:hAnsi="Palatino Linotype"/>
          <w:sz w:val="24"/>
          <w:szCs w:val="24"/>
        </w:rPr>
        <w:t>Matlab</w:t>
      </w:r>
      <w:proofErr w:type="spellEnd"/>
      <w:r w:rsidRPr="009D7AA2">
        <w:rPr>
          <w:rFonts w:ascii="Palatino Linotype" w:hAnsi="Palatino Linotype"/>
          <w:sz w:val="24"/>
          <w:szCs w:val="24"/>
        </w:rPr>
        <w:t xml:space="preserve">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en tant qu’activation d’un compte spécifique depuis la version de démonstration fait en direct par un membre de </w:t>
      </w:r>
      <w:proofErr w:type="spellStart"/>
      <w:r w:rsidR="00BE66B8">
        <w:rPr>
          <w:rFonts w:ascii="Palatino Linotype" w:hAnsi="Palatino Linotype"/>
          <w:sz w:val="24"/>
          <w:szCs w:val="24"/>
        </w:rPr>
        <w:t>FarView</w:t>
      </w:r>
      <w:proofErr w:type="spellEnd"/>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Pr="009D7AA2" w:rsidRDefault="00662839" w:rsidP="00662839">
      <w:pPr>
        <w:pStyle w:val="Titre2"/>
        <w:rPr>
          <w:rFonts w:ascii="Palatino Linotype" w:hAnsi="Palatino Linotype"/>
        </w:rPr>
      </w:pPr>
      <w:bookmarkStart w:id="11" w:name="_Toc450685293"/>
      <w:r w:rsidRPr="009D7AA2">
        <w:rPr>
          <w:rFonts w:ascii="Palatino Linotype" w:hAnsi="Palatino Linotype"/>
        </w:rPr>
        <w:t>Développement</w:t>
      </w:r>
      <w:bookmarkEnd w:id="11"/>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 xml:space="preserve">La première année, l’entreprise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ouvert aux nouvelles technologies.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w:t>
      </w:r>
      <w:r>
        <w:rPr>
          <w:rFonts w:ascii="Palatino Linotype" w:hAnsi="Palatino Linotype"/>
          <w:sz w:val="24"/>
          <w:szCs w:val="24"/>
        </w:rPr>
        <w:lastRenderedPageBreak/>
        <w:t>améliorations du logiciel. Au cours de la troisième année, nous continuerons nos investissements dans l’achat de matériel informatique.</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r w:rsidRPr="00BE66B8">
        <w:rPr>
          <w:rFonts w:ascii="Palatino Linotype" w:hAnsi="Palatino Linotype"/>
        </w:rPr>
        <w:t>Conclusion</w:t>
      </w:r>
    </w:p>
    <w:p w:rsidR="00BE66B8" w:rsidRPr="00BE66B8" w:rsidRDefault="00BE66B8" w:rsidP="00BE66B8">
      <w:pPr>
        <w:ind w:firstLine="708"/>
      </w:pPr>
      <w:r>
        <w:rPr>
          <w:rFonts w:ascii="Palatino Linotype" w:hAnsi="Palatino Linotype"/>
          <w:sz w:val="24"/>
          <w:szCs w:val="24"/>
        </w:rPr>
        <w:t>Nous avons donc affaire à un marché de niche dont la conquête sera peu aisé vu l</w:t>
      </w:r>
      <w:r w:rsidR="00F14EF7">
        <w:rPr>
          <w:rFonts w:ascii="Palatino Linotype" w:hAnsi="Palatino Linotype"/>
          <w:sz w:val="24"/>
          <w:szCs w:val="24"/>
        </w:rPr>
        <w:t xml:space="preserve">es concurrents potentiels. Une expansion très rapide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à l’international est la meilleure solution afin de s’installer sur le marché en fin de l’année prochaine. L’assise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pourrait se confirmer si le développement de la gamme se poursuit dans les délais, et ainsi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 finalement diversifier ses produits d’ici 2 ans. </w:t>
      </w:r>
    </w:p>
    <w:p w:rsidR="00397440" w:rsidRPr="00BE66B8" w:rsidRDefault="00397440" w:rsidP="00BE66B8">
      <w:pPr>
        <w:pStyle w:val="Titre2"/>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2" w:name="_Toc450685294"/>
      <w:r w:rsidRPr="009D7AA2">
        <w:rPr>
          <w:rFonts w:ascii="Palatino Linotype" w:hAnsi="Palatino Linotype"/>
          <w:sz w:val="32"/>
          <w:u w:val="single"/>
        </w:rPr>
        <w:lastRenderedPageBreak/>
        <w:t>Annexes</w:t>
      </w:r>
      <w:bookmarkEnd w:id="12"/>
    </w:p>
    <w:p w:rsidR="004512C9" w:rsidRPr="009D7AA2" w:rsidRDefault="00CE6EB2" w:rsidP="004512C9">
      <w:pPr>
        <w:pStyle w:val="Titre2"/>
        <w:jc w:val="center"/>
        <w:rPr>
          <w:rFonts w:ascii="Palatino Linotype" w:hAnsi="Palatino Linotype"/>
        </w:rPr>
      </w:pPr>
      <w:bookmarkStart w:id="13" w:name="_Toc450685295"/>
      <w:r w:rsidRPr="009D7AA2">
        <w:rPr>
          <w:rFonts w:ascii="Palatino Linotype" w:hAnsi="Palatino Linotype"/>
          <w:noProof/>
          <w:sz w:val="24"/>
          <w:szCs w:val="24"/>
          <w:lang w:eastAsia="ja-JP"/>
        </w:rPr>
        <w:drawing>
          <wp:anchor distT="0" distB="0" distL="114300" distR="114300" simplePos="0" relativeHeight="251679744" behindDoc="0" locked="0" layoutInCell="1" allowOverlap="1" wp14:anchorId="50CAD5A3" wp14:editId="1072BADD">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3"/>
    </w:p>
    <w:p w:rsidR="004512C9" w:rsidRPr="00BE66B8" w:rsidRDefault="004512C9" w:rsidP="00207A9F">
      <w:pPr>
        <w:spacing w:after="0"/>
        <w:jc w:val="both"/>
        <w:rPr>
          <w:rFonts w:ascii="Palatino Linotype" w:hAnsi="Palatino Linotype"/>
          <w:sz w:val="24"/>
          <w:szCs w:val="24"/>
        </w:rPr>
      </w:pPr>
    </w:p>
    <w:p w:rsidR="004512C9" w:rsidRPr="00BE66B8" w:rsidRDefault="004512C9">
      <w:pPr>
        <w:rPr>
          <w:rFonts w:ascii="Palatino Linotype" w:eastAsiaTheme="majorEastAsia" w:hAnsi="Palatino Linotype" w:cstheme="majorBidi"/>
          <w:b/>
          <w:bCs/>
          <w:color w:val="4F81BD" w:themeColor="accent1"/>
          <w:sz w:val="26"/>
          <w:szCs w:val="26"/>
        </w:rPr>
      </w:pPr>
      <w:r w:rsidRPr="00BE66B8">
        <w:rPr>
          <w:rFonts w:ascii="Palatino Linotype" w:hAnsi="Palatino Linotype"/>
        </w:rPr>
        <w:br w:type="page"/>
      </w:r>
      <w:bookmarkStart w:id="14" w:name="_GoBack"/>
      <w:bookmarkEnd w:id="14"/>
    </w:p>
    <w:p w:rsidR="004512C9" w:rsidRPr="00BE66B8" w:rsidRDefault="004512C9" w:rsidP="004512C9">
      <w:pPr>
        <w:pStyle w:val="Titre2"/>
        <w:jc w:val="center"/>
        <w:rPr>
          <w:rFonts w:ascii="Palatino Linotype" w:hAnsi="Palatino Linotype"/>
        </w:rPr>
      </w:pPr>
      <w:bookmarkStart w:id="15" w:name="_Toc450685296"/>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5"/>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ja-JP"/>
        </w:rPr>
        <w:drawing>
          <wp:inline distT="0" distB="0" distL="0" distR="0" wp14:anchorId="17ACFDBD" wp14:editId="628F00AB">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6" w:name="_Toc450685297"/>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6"/>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ja-JP"/>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7" w:name="_Toc450685298"/>
      <w:r w:rsidRPr="009D7AA2">
        <w:rPr>
          <w:rFonts w:ascii="Palatino Linotype" w:hAnsi="Palatino Linotype"/>
        </w:rPr>
        <w:lastRenderedPageBreak/>
        <w:t>Annexe 4 : Matrice financière</w:t>
      </w:r>
      <w:bookmarkEnd w:id="17"/>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année, nous aurons besoin de 3 licences </w:t>
      </w:r>
      <w:proofErr w:type="spellStart"/>
      <w:r>
        <w:rPr>
          <w:rFonts w:ascii="Palatino Linotype" w:hAnsi="Palatino Linotype"/>
          <w:sz w:val="24"/>
          <w:szCs w:val="24"/>
        </w:rPr>
        <w:t>Matlab</w:t>
      </w:r>
      <w:proofErr w:type="spellEnd"/>
      <w:r>
        <w:rPr>
          <w:rFonts w:ascii="Palatino Linotype" w:hAnsi="Palatino Linotype"/>
          <w:sz w:val="24"/>
          <w:szCs w:val="24"/>
        </w:rPr>
        <w:t xml:space="preserve">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685299"/>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8"/>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19" w:name="_Toc450685300"/>
      <w:r w:rsidRPr="009D7AA2">
        <w:rPr>
          <w:rFonts w:ascii="Palatino Linotype" w:hAnsi="Palatino Linotype"/>
        </w:rPr>
        <w:lastRenderedPageBreak/>
        <w:t>Annexe 6 : Flyers de l’entreprise</w:t>
      </w:r>
      <w:bookmarkEnd w:id="19"/>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ja-JP"/>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ja-JP"/>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ja-JP"/>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ja-JP"/>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E3A" w:rsidRDefault="00BC2E3A" w:rsidP="00076FDF">
      <w:pPr>
        <w:spacing w:after="0" w:line="240" w:lineRule="auto"/>
      </w:pPr>
      <w:r>
        <w:separator/>
      </w:r>
    </w:p>
  </w:endnote>
  <w:endnote w:type="continuationSeparator" w:id="0">
    <w:p w:rsidR="00BC2E3A" w:rsidRDefault="00BC2E3A"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E4294A">
          <w:rPr>
            <w:noProof/>
          </w:rPr>
          <w:t>25</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E3A" w:rsidRDefault="00BC2E3A" w:rsidP="00076FDF">
      <w:pPr>
        <w:spacing w:after="0" w:line="240" w:lineRule="auto"/>
      </w:pPr>
      <w:r>
        <w:separator/>
      </w:r>
    </w:p>
  </w:footnote>
  <w:footnote w:type="continuationSeparator" w:id="0">
    <w:p w:rsidR="00BC2E3A" w:rsidRDefault="00BC2E3A"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r>
    <w:proofErr w:type="spellStart"/>
    <w:r w:rsidRPr="00C34CA9">
      <w:rPr>
        <w:i/>
        <w:sz w:val="18"/>
      </w:rPr>
      <w:t>Briséis</w:t>
    </w:r>
    <w:proofErr w:type="spellEnd"/>
    <w:r w:rsidRPr="00C34CA9">
      <w:rPr>
        <w:i/>
        <w:sz w:val="18"/>
      </w:rPr>
      <w:t xml:space="preserve"> VARIN</w:t>
    </w:r>
    <w:r>
      <w:rPr>
        <w:i/>
        <w:sz w:val="18"/>
      </w:rPr>
      <w:br/>
    </w:r>
    <w:r w:rsidRPr="00C34CA9">
      <w:rPr>
        <w:i/>
        <w:sz w:val="18"/>
      </w:rPr>
      <w:t>Killian HERVEAU</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6227"/>
    <w:rsid w:val="00207A9F"/>
    <w:rsid w:val="0024147C"/>
    <w:rsid w:val="00257BB1"/>
    <w:rsid w:val="00275B40"/>
    <w:rsid w:val="002D1434"/>
    <w:rsid w:val="002D5CB9"/>
    <w:rsid w:val="00306F72"/>
    <w:rsid w:val="0031414D"/>
    <w:rsid w:val="0039367E"/>
    <w:rsid w:val="00397440"/>
    <w:rsid w:val="0042722E"/>
    <w:rsid w:val="004512C9"/>
    <w:rsid w:val="004905E3"/>
    <w:rsid w:val="004A442A"/>
    <w:rsid w:val="00500F8D"/>
    <w:rsid w:val="00514DCF"/>
    <w:rsid w:val="00552562"/>
    <w:rsid w:val="0058281B"/>
    <w:rsid w:val="005E3378"/>
    <w:rsid w:val="005E6398"/>
    <w:rsid w:val="006053AD"/>
    <w:rsid w:val="006247FB"/>
    <w:rsid w:val="00662839"/>
    <w:rsid w:val="00665C7A"/>
    <w:rsid w:val="00674626"/>
    <w:rsid w:val="00755135"/>
    <w:rsid w:val="007A065D"/>
    <w:rsid w:val="00800021"/>
    <w:rsid w:val="00800796"/>
    <w:rsid w:val="00842460"/>
    <w:rsid w:val="00845A15"/>
    <w:rsid w:val="008570D0"/>
    <w:rsid w:val="008A138F"/>
    <w:rsid w:val="008B5E57"/>
    <w:rsid w:val="008D34F4"/>
    <w:rsid w:val="009427D6"/>
    <w:rsid w:val="009A5366"/>
    <w:rsid w:val="009C51B5"/>
    <w:rsid w:val="009D7AA2"/>
    <w:rsid w:val="009F35AE"/>
    <w:rsid w:val="00A44CED"/>
    <w:rsid w:val="00A746AF"/>
    <w:rsid w:val="00AE6667"/>
    <w:rsid w:val="00B154E3"/>
    <w:rsid w:val="00B21F50"/>
    <w:rsid w:val="00B32EED"/>
    <w:rsid w:val="00B33DB9"/>
    <w:rsid w:val="00B46334"/>
    <w:rsid w:val="00B5169E"/>
    <w:rsid w:val="00BC2E3A"/>
    <w:rsid w:val="00BE66B8"/>
    <w:rsid w:val="00C1485D"/>
    <w:rsid w:val="00C16BD3"/>
    <w:rsid w:val="00C34CA9"/>
    <w:rsid w:val="00C42378"/>
    <w:rsid w:val="00C57C89"/>
    <w:rsid w:val="00C71AE7"/>
    <w:rsid w:val="00C77735"/>
    <w:rsid w:val="00CE6EB2"/>
    <w:rsid w:val="00D220EF"/>
    <w:rsid w:val="00D31524"/>
    <w:rsid w:val="00D50CF3"/>
    <w:rsid w:val="00D75458"/>
    <w:rsid w:val="00DD4640"/>
    <w:rsid w:val="00DF3EBB"/>
    <w:rsid w:val="00E13205"/>
    <w:rsid w:val="00E200E5"/>
    <w:rsid w:val="00E41E60"/>
    <w:rsid w:val="00E4294A"/>
    <w:rsid w:val="00E51194"/>
    <w:rsid w:val="00E63E55"/>
    <w:rsid w:val="00E841C0"/>
    <w:rsid w:val="00E93F42"/>
    <w:rsid w:val="00F03053"/>
    <w:rsid w:val="00F14EF7"/>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153905792"/>
        <c:axId val="153919872"/>
      </c:radarChart>
      <c:catAx>
        <c:axId val="153905792"/>
        <c:scaling>
          <c:orientation val="minMax"/>
        </c:scaling>
        <c:delete val="0"/>
        <c:axPos val="b"/>
        <c:majorGridlines/>
        <c:numFmt formatCode="General" sourceLinked="0"/>
        <c:majorTickMark val="out"/>
        <c:minorTickMark val="none"/>
        <c:tickLblPos val="nextTo"/>
        <c:crossAx val="153919872"/>
        <c:crosses val="autoZero"/>
        <c:auto val="1"/>
        <c:lblAlgn val="ctr"/>
        <c:lblOffset val="100"/>
        <c:noMultiLvlLbl val="0"/>
      </c:catAx>
      <c:valAx>
        <c:axId val="153919872"/>
        <c:scaling>
          <c:orientation val="minMax"/>
        </c:scaling>
        <c:delete val="1"/>
        <c:axPos val="l"/>
        <c:majorGridlines/>
        <c:numFmt formatCode="General" sourceLinked="1"/>
        <c:majorTickMark val="cross"/>
        <c:minorTickMark val="none"/>
        <c:tickLblPos val="nextTo"/>
        <c:crossAx val="1539057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53938944"/>
        <c:axId val="217449216"/>
      </c:radarChart>
      <c:catAx>
        <c:axId val="153938944"/>
        <c:scaling>
          <c:orientation val="minMax"/>
        </c:scaling>
        <c:delete val="0"/>
        <c:axPos val="b"/>
        <c:majorGridlines/>
        <c:numFmt formatCode="General" sourceLinked="0"/>
        <c:majorTickMark val="out"/>
        <c:minorTickMark val="none"/>
        <c:tickLblPos val="nextTo"/>
        <c:crossAx val="217449216"/>
        <c:crosses val="autoZero"/>
        <c:auto val="1"/>
        <c:lblAlgn val="ctr"/>
        <c:lblOffset val="100"/>
        <c:noMultiLvlLbl val="0"/>
      </c:catAx>
      <c:valAx>
        <c:axId val="217449216"/>
        <c:scaling>
          <c:orientation val="minMax"/>
        </c:scaling>
        <c:delete val="1"/>
        <c:axPos val="l"/>
        <c:majorGridlines/>
        <c:numFmt formatCode="General" sourceLinked="1"/>
        <c:majorTickMark val="cross"/>
        <c:minorTickMark val="none"/>
        <c:tickLblPos val="nextTo"/>
        <c:crossAx val="1539389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633A9-A7DD-47A9-88FD-D2CB9E74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29</Pages>
  <Words>5368</Words>
  <Characters>29529</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34828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Killian herveau</cp:lastModifiedBy>
  <cp:revision>24</cp:revision>
  <dcterms:created xsi:type="dcterms:W3CDTF">2016-04-13T18:06:00Z</dcterms:created>
  <dcterms:modified xsi:type="dcterms:W3CDTF">2016-05-11T13:34:00Z</dcterms:modified>
</cp:coreProperties>
</file>