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68658" w14:textId="77777777" w:rsidR="00E14FB6" w:rsidRDefault="003A2546">
      <w:pPr>
        <w:shd w:val="clear" w:color="auto" w:fill="FFFFFF" w:themeFill="background1"/>
        <w:jc w:val="center"/>
        <w:outlineLvl w:val="1"/>
        <w:rPr>
          <w:rFonts w:ascii="Times New Roman" w:eastAsia="Times New Roman" w:hAnsi="Times New Roman" w:cs="Times New Roman"/>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highlight w:val="yellow"/>
          <w:lang w:eastAsia="en-GB"/>
          <w14:ligatures w14:val="none"/>
        </w:rPr>
        <w:t>.</w:t>
      </w:r>
      <w:r>
        <w:rPr>
          <w:rFonts w:ascii="Times New Roman" w:eastAsia="Times New Roman" w:hAnsi="Times New Roman" w:cs="Times New Roman"/>
          <w:color w:val="2D3B45"/>
          <w:lang w:eastAsia="en-GB"/>
          <w14:ligatures w14:val="none"/>
        </w:rPr>
        <w:t xml:space="preserve"> </w:t>
      </w:r>
    </w:p>
    <w:p w14:paraId="406C83CF" w14:textId="77777777" w:rsidR="00E14FB6" w:rsidRDefault="003A2546">
      <w:pPr>
        <w:shd w:val="clear" w:color="auto" w:fill="FFFFFF" w:themeFill="background1"/>
        <w:jc w:val="center"/>
        <w:outlineLvl w:val="1"/>
        <w:rPr>
          <w:rFonts w:ascii="Times New Roman" w:eastAsia="Times New Roman" w:hAnsi="Times New Roman" w:cs="Times New Roman"/>
          <w:i/>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Further: data set – DS, research question – RQ</w:t>
      </w:r>
    </w:p>
    <w:p w14:paraId="1E096BA0" w14:textId="77777777" w:rsidR="00E14FB6" w:rsidRDefault="003A2546">
      <w:pPr>
        <w:shd w:val="clear" w:color="auto" w:fill="FFFFFF" w:themeFill="background1"/>
        <w:jc w:val="center"/>
        <w:outlineLvl w:val="1"/>
        <w:rPr>
          <w:rFonts w:ascii="Times New Roman" w:eastAsia="Times New Roman" w:hAnsi="Times New Roman" w:cs="Times New Roman"/>
          <w:i/>
          <w:iCs/>
          <w:color w:val="2D3B45"/>
          <w:highlight w:val="yellow"/>
          <w:lang w:eastAsia="en-GB"/>
          <w14:ligatures w14:val="none"/>
        </w:rPr>
      </w:pPr>
      <w:r>
        <w:rPr>
          <w:rFonts w:ascii="Times New Roman" w:eastAsia="Times New Roman" w:hAnsi="Times New Roman" w:cs="Times New Roman"/>
          <w:i/>
          <w:iCs/>
          <w:color w:val="2D3B45"/>
          <w:highlight w:val="yellow"/>
          <w:lang w:eastAsia="en-GB"/>
          <w14:ligatures w14:val="none"/>
        </w:rPr>
        <w:t>The mark (</w:t>
      </w:r>
      <w:r>
        <w:rPr>
          <w:rFonts w:ascii="Times New Roman" w:eastAsia="Times New Roman" w:hAnsi="Times New Roman" w:cs="Times New Roman"/>
          <w:b/>
          <w:bCs/>
          <w:i/>
          <w:iCs/>
          <w:color w:val="2D3B45"/>
          <w:highlight w:val="yellow"/>
          <w:lang w:eastAsia="en-GB"/>
          <w14:ligatures w14:val="none"/>
        </w:rPr>
        <w:t>x words</w:t>
      </w:r>
      <w:r>
        <w:rPr>
          <w:rFonts w:ascii="Times New Roman" w:eastAsia="Times New Roman" w:hAnsi="Times New Roman" w:cs="Times New Roman"/>
          <w:i/>
          <w:iCs/>
          <w:color w:val="2D3B45"/>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lang w:eastAsia="en-GB"/>
          <w14:ligatures w14:val="none"/>
        </w:rPr>
        <w:t xml:space="preserve"> </w:t>
      </w:r>
    </w:p>
    <w:p w14:paraId="6A72A147"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4AA21DEC"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4862CD9C"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1176C293" w14:textId="77777777" w:rsidR="00E14FB6" w:rsidRDefault="003A2546">
      <w:pPr>
        <w:shd w:val="clear" w:color="auto" w:fill="FFFFFF" w:themeFill="background1"/>
        <w:jc w:val="center"/>
        <w:outlineLvl w:val="1"/>
        <w:rPr>
          <w:rFonts w:ascii="Times New Roman" w:eastAsia="Times New Roman" w:hAnsi="Times New Roman" w:cs="Times New Roman"/>
          <w:color w:val="2D3B45"/>
          <w:lang w:eastAsia="en-GB"/>
          <w14:ligatures w14:val="none"/>
        </w:rPr>
      </w:pPr>
      <w:r>
        <w:rPr>
          <w:rFonts w:ascii="Times New Roman" w:eastAsia="Times New Roman" w:hAnsi="Times New Roman" w:cs="Times New Roman"/>
          <w:color w:val="2D3B45"/>
          <w:lang w:eastAsia="en-GB"/>
          <w14:ligatures w14:val="none"/>
        </w:rPr>
        <w:t>7COM1079-0901-2025 - Team Research and Development Project</w:t>
      </w:r>
    </w:p>
    <w:p w14:paraId="14134045" w14:textId="77777777" w:rsidR="00E14FB6" w:rsidRDefault="00E14FB6">
      <w:pPr>
        <w:rPr>
          <w:rFonts w:ascii="Times New Roman" w:eastAsia="Times New Roman" w:hAnsi="Times New Roman" w:cs="Times New Roman"/>
        </w:rPr>
      </w:pPr>
    </w:p>
    <w:p w14:paraId="419559C1" w14:textId="77777777" w:rsidR="00E14FB6" w:rsidRDefault="00E14FB6">
      <w:pPr>
        <w:rPr>
          <w:rFonts w:ascii="Times New Roman" w:eastAsia="Times New Roman" w:hAnsi="Times New Roman" w:cs="Times New Roman"/>
        </w:rPr>
      </w:pPr>
    </w:p>
    <w:p w14:paraId="19A10DEB" w14:textId="0F203EE2"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Final report title: </w:t>
      </w:r>
      <w:r w:rsidR="00F64527">
        <w:rPr>
          <w:rFonts w:ascii="Times New Roman" w:eastAsia="Times New Roman" w:hAnsi="Times New Roman" w:cs="Times New Roman"/>
        </w:rPr>
        <w:t xml:space="preserve">Correlation Between Applicant Income </w:t>
      </w:r>
      <w:proofErr w:type="gramStart"/>
      <w:r w:rsidR="00F64527">
        <w:rPr>
          <w:rFonts w:ascii="Times New Roman" w:eastAsia="Times New Roman" w:hAnsi="Times New Roman" w:cs="Times New Roman"/>
        </w:rPr>
        <w:t>And</w:t>
      </w:r>
      <w:proofErr w:type="gramEnd"/>
      <w:r w:rsidR="00F64527">
        <w:rPr>
          <w:rFonts w:ascii="Times New Roman" w:eastAsia="Times New Roman" w:hAnsi="Times New Roman" w:cs="Times New Roman"/>
        </w:rPr>
        <w:t xml:space="preserve"> Approved Loan Amount</w:t>
      </w:r>
    </w:p>
    <w:p w14:paraId="529FAAD0" w14:textId="77777777" w:rsidR="00E14FB6" w:rsidRDefault="00E14FB6">
      <w:pPr>
        <w:rPr>
          <w:rFonts w:ascii="Times New Roman" w:eastAsia="Times New Roman" w:hAnsi="Times New Roman" w:cs="Times New Roman"/>
        </w:rPr>
      </w:pPr>
    </w:p>
    <w:p w14:paraId="5268E17A" w14:textId="032F4ED4" w:rsidR="00E14FB6" w:rsidRDefault="003A2546">
      <w:pPr>
        <w:rPr>
          <w:rFonts w:ascii="Times New Roman" w:eastAsia="Times New Roman" w:hAnsi="Times New Roman" w:cs="Times New Roman"/>
        </w:rPr>
      </w:pPr>
      <w:r>
        <w:rPr>
          <w:rFonts w:ascii="Times New Roman" w:eastAsia="Times New Roman" w:hAnsi="Times New Roman" w:cs="Times New Roman"/>
        </w:rPr>
        <w:t>Group ID:</w:t>
      </w:r>
      <w:r w:rsidR="00F64527">
        <w:rPr>
          <w:rFonts w:ascii="Times New Roman" w:eastAsia="Times New Roman" w:hAnsi="Times New Roman" w:cs="Times New Roman"/>
        </w:rPr>
        <w:t xml:space="preserve"> A5</w:t>
      </w:r>
    </w:p>
    <w:p w14:paraId="1C9EDF16" w14:textId="77777777" w:rsidR="00E14FB6" w:rsidRDefault="00E14FB6">
      <w:pPr>
        <w:rPr>
          <w:rFonts w:ascii="Times New Roman" w:eastAsia="Times New Roman" w:hAnsi="Times New Roman" w:cs="Times New Roman"/>
        </w:rPr>
      </w:pPr>
    </w:p>
    <w:p w14:paraId="15E119B3" w14:textId="14013C21"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Dataset number: </w:t>
      </w:r>
      <w:r w:rsidR="00F64527">
        <w:rPr>
          <w:rFonts w:ascii="Times New Roman" w:eastAsia="Times New Roman" w:hAnsi="Times New Roman" w:cs="Times New Roman"/>
        </w:rPr>
        <w:t>DS256-loan_Data</w:t>
      </w:r>
    </w:p>
    <w:p w14:paraId="77A39F2C" w14:textId="77777777" w:rsidR="00E14FB6" w:rsidRDefault="00E14FB6">
      <w:pPr>
        <w:rPr>
          <w:rFonts w:ascii="Times New Roman" w:eastAsia="Times New Roman" w:hAnsi="Times New Roman" w:cs="Times New Roman"/>
        </w:rPr>
      </w:pPr>
    </w:p>
    <w:p w14:paraId="5B1E4F32" w14:textId="77777777" w:rsidR="00E14FB6" w:rsidRDefault="003A2546">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14:paraId="34D126E1" w14:textId="00B8ECE9" w:rsidR="00E14FB6" w:rsidRDefault="003A2546">
      <w:pPr>
        <w:ind w:left="720"/>
        <w:rPr>
          <w:rFonts w:ascii="Times New Roman" w:eastAsia="Times New Roman" w:hAnsi="Times New Roman" w:cs="Times New Roman"/>
          <w:iCs/>
          <w:sz w:val="22"/>
          <w:szCs w:val="22"/>
        </w:rPr>
      </w:pPr>
      <w:r>
        <w:rPr>
          <w:rFonts w:ascii="Times New Roman" w:eastAsia="Times New Roman" w:hAnsi="Times New Roman" w:cs="Times New Roman"/>
          <w:i/>
        </w:rPr>
        <w:t xml:space="preserve">         </w:t>
      </w:r>
      <w:r w:rsidR="00AD364D">
        <w:rPr>
          <w:rFonts w:ascii="Times New Roman" w:eastAsia="Times New Roman" w:hAnsi="Times New Roman" w:cs="Times New Roman"/>
          <w:iCs/>
          <w:sz w:val="22"/>
          <w:szCs w:val="22"/>
        </w:rPr>
        <w:t>24070935 – James Boro Kabecha</w:t>
      </w:r>
    </w:p>
    <w:p w14:paraId="337F8F66" w14:textId="74A9805E" w:rsidR="00AD364D" w:rsidRDefault="00AD364D">
      <w:pPr>
        <w:ind w:left="720"/>
        <w:rPr>
          <w:rFonts w:ascii="Times New Roman" w:eastAsia="Times New Roman" w:hAnsi="Times New Roman" w:cs="Times New Roman"/>
          <w:iCs/>
          <w:sz w:val="22"/>
          <w:szCs w:val="22"/>
        </w:rPr>
      </w:pPr>
      <w:r>
        <w:rPr>
          <w:rFonts w:ascii="Times New Roman" w:eastAsia="Times New Roman" w:hAnsi="Times New Roman" w:cs="Times New Roman"/>
          <w:iCs/>
          <w:sz w:val="22"/>
          <w:szCs w:val="22"/>
        </w:rPr>
        <w:t xml:space="preserve">          24088855 – Isaac </w:t>
      </w:r>
      <w:proofErr w:type="spellStart"/>
      <w:r>
        <w:rPr>
          <w:rFonts w:ascii="Times New Roman" w:eastAsia="Times New Roman" w:hAnsi="Times New Roman" w:cs="Times New Roman"/>
          <w:iCs/>
          <w:sz w:val="22"/>
          <w:szCs w:val="22"/>
        </w:rPr>
        <w:t>Kechem</w:t>
      </w:r>
      <w:proofErr w:type="spellEnd"/>
    </w:p>
    <w:p w14:paraId="3560714E" w14:textId="6EA8596D" w:rsidR="00AD364D" w:rsidRDefault="00AD364D">
      <w:pPr>
        <w:ind w:left="720"/>
        <w:rPr>
          <w:rFonts w:ascii="Times New Roman" w:eastAsia="Times New Roman" w:hAnsi="Times New Roman" w:cs="Times New Roman"/>
          <w:iCs/>
          <w:sz w:val="22"/>
          <w:szCs w:val="22"/>
        </w:rPr>
      </w:pPr>
      <w:r>
        <w:rPr>
          <w:rFonts w:ascii="Times New Roman" w:eastAsia="Times New Roman" w:hAnsi="Times New Roman" w:cs="Times New Roman"/>
          <w:iCs/>
          <w:sz w:val="22"/>
          <w:szCs w:val="22"/>
        </w:rPr>
        <w:t xml:space="preserve">          24070961 – Kimutai Chumba</w:t>
      </w:r>
    </w:p>
    <w:p w14:paraId="62A1E8CD" w14:textId="30B99C7C" w:rsidR="00AD364D" w:rsidRPr="00AD364D" w:rsidRDefault="00AD364D">
      <w:pPr>
        <w:ind w:left="720"/>
        <w:rPr>
          <w:rFonts w:ascii="Times New Roman" w:eastAsia="Times New Roman" w:hAnsi="Times New Roman" w:cs="Times New Roman"/>
          <w:iCs/>
          <w:sz w:val="22"/>
          <w:szCs w:val="22"/>
          <w:highlight w:val="yellow"/>
        </w:rPr>
      </w:pPr>
      <w:r>
        <w:rPr>
          <w:rFonts w:ascii="Times New Roman" w:eastAsia="Times New Roman" w:hAnsi="Times New Roman" w:cs="Times New Roman"/>
          <w:iCs/>
          <w:sz w:val="22"/>
          <w:szCs w:val="22"/>
        </w:rPr>
        <w:t xml:space="preserve">          </w:t>
      </w:r>
    </w:p>
    <w:p w14:paraId="56CD46ED" w14:textId="77777777" w:rsidR="00E14FB6" w:rsidRDefault="00E14FB6">
      <w:pPr>
        <w:ind w:left="720"/>
        <w:rPr>
          <w:rFonts w:ascii="Times New Roman" w:eastAsia="Times New Roman" w:hAnsi="Times New Roman" w:cs="Times New Roman"/>
          <w:i/>
        </w:rPr>
      </w:pPr>
    </w:p>
    <w:p w14:paraId="1C26CCFD" w14:textId="77777777" w:rsidR="00E14FB6" w:rsidRDefault="00E14FB6">
      <w:pPr>
        <w:ind w:left="720"/>
        <w:rPr>
          <w:rFonts w:ascii="Times New Roman" w:eastAsia="Times New Roman" w:hAnsi="Times New Roman" w:cs="Times New Roman"/>
          <w:i/>
        </w:rPr>
      </w:pPr>
    </w:p>
    <w:p w14:paraId="1792C60D" w14:textId="77777777" w:rsidR="00E14FB6" w:rsidRDefault="00E14FB6">
      <w:pPr>
        <w:ind w:left="720"/>
        <w:rPr>
          <w:rFonts w:ascii="Times New Roman" w:eastAsia="Times New Roman" w:hAnsi="Times New Roman" w:cs="Times New Roman"/>
          <w:i/>
        </w:rPr>
      </w:pPr>
    </w:p>
    <w:p w14:paraId="74C4A6C7" w14:textId="77777777" w:rsidR="00E14FB6" w:rsidRDefault="00E14FB6">
      <w:pPr>
        <w:ind w:left="720"/>
        <w:rPr>
          <w:rFonts w:ascii="Times New Roman" w:eastAsia="Times New Roman" w:hAnsi="Times New Roman" w:cs="Times New Roman"/>
          <w:i/>
        </w:rPr>
      </w:pPr>
    </w:p>
    <w:p w14:paraId="373F1A21" w14:textId="77777777" w:rsidR="00E14FB6" w:rsidRDefault="00E14FB6">
      <w:pPr>
        <w:rPr>
          <w:rFonts w:ascii="Times New Roman" w:eastAsia="Times New Roman" w:hAnsi="Times New Roman" w:cs="Times New Roman"/>
        </w:rPr>
      </w:pPr>
    </w:p>
    <w:p w14:paraId="0ADA24F4" w14:textId="77777777" w:rsidR="00E14FB6" w:rsidRDefault="00E14FB6">
      <w:pPr>
        <w:rPr>
          <w:rFonts w:ascii="Times New Roman" w:eastAsia="Times New Roman" w:hAnsi="Times New Roman" w:cs="Times New Roman"/>
        </w:rPr>
      </w:pPr>
    </w:p>
    <w:p w14:paraId="6DC86A9F" w14:textId="77777777" w:rsidR="00E14FB6" w:rsidRDefault="00E14FB6">
      <w:pPr>
        <w:rPr>
          <w:rFonts w:ascii="Times New Roman" w:eastAsia="Times New Roman" w:hAnsi="Times New Roman" w:cs="Times New Roman"/>
        </w:rPr>
      </w:pPr>
    </w:p>
    <w:p w14:paraId="3CAF48A1" w14:textId="77777777" w:rsidR="00E14FB6" w:rsidRDefault="00E14FB6">
      <w:pPr>
        <w:rPr>
          <w:rFonts w:ascii="Times New Roman" w:eastAsia="Times New Roman" w:hAnsi="Times New Roman" w:cs="Times New Roman"/>
        </w:rPr>
      </w:pPr>
    </w:p>
    <w:p w14:paraId="2B820D80" w14:textId="77777777" w:rsidR="00E14FB6" w:rsidRDefault="00E14FB6">
      <w:pPr>
        <w:rPr>
          <w:rFonts w:ascii="Times New Roman" w:eastAsia="Times New Roman" w:hAnsi="Times New Roman" w:cs="Times New Roman"/>
        </w:rPr>
      </w:pPr>
    </w:p>
    <w:p w14:paraId="374CA624" w14:textId="77777777" w:rsidR="00E14FB6" w:rsidRDefault="00E14FB6">
      <w:pPr>
        <w:rPr>
          <w:rFonts w:ascii="Times New Roman" w:eastAsia="Times New Roman" w:hAnsi="Times New Roman" w:cs="Times New Roman"/>
        </w:rPr>
      </w:pPr>
    </w:p>
    <w:p w14:paraId="128E873A" w14:textId="77777777" w:rsidR="00E14FB6" w:rsidRDefault="003A2546">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14:paraId="00E66EE0" w14:textId="77777777" w:rsidR="00E14FB6" w:rsidRDefault="003A2546">
      <w:pPr>
        <w:pStyle w:val="ListParagraph"/>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14:paraId="233840B2" w14:textId="77777777" w:rsidR="00E14FB6" w:rsidRDefault="00E14FB6">
      <w:pPr>
        <w:rPr>
          <w:rFonts w:ascii="Times New Roman" w:eastAsia="Times New Roman" w:hAnsi="Times New Roman" w:cs="Times New Roman"/>
        </w:rPr>
      </w:pPr>
    </w:p>
    <w:p w14:paraId="4016C4C8" w14:textId="77777777" w:rsidR="00E14FB6" w:rsidRDefault="00E14FB6">
      <w:pPr>
        <w:rPr>
          <w:rFonts w:ascii="Times New Roman" w:eastAsia="Times New Roman" w:hAnsi="Times New Roman" w:cs="Times New Roman"/>
        </w:rPr>
      </w:pPr>
    </w:p>
    <w:p w14:paraId="44880303" w14:textId="77777777" w:rsidR="00E14FB6" w:rsidRDefault="00E14FB6">
      <w:pPr>
        <w:rPr>
          <w:rFonts w:ascii="Times New Roman" w:eastAsia="Times New Roman" w:hAnsi="Times New Roman" w:cs="Times New Roman"/>
        </w:rPr>
      </w:pPr>
    </w:p>
    <w:p w14:paraId="30E85DDC" w14:textId="77777777"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5D659D9B" w14:textId="77777777"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Hatfield, 2025</w:t>
      </w:r>
    </w:p>
    <w:p w14:paraId="1E5C379A" w14:textId="77777777" w:rsidR="00E14FB6" w:rsidRDefault="003A2546">
      <w:r>
        <w:br w:type="page" w:clear="all"/>
      </w:r>
    </w:p>
    <w:p w14:paraId="52CDBED3" w14:textId="77777777" w:rsidR="00E14FB6" w:rsidRDefault="00E14FB6">
      <w:pPr>
        <w:jc w:val="center"/>
        <w:rPr>
          <w:rFonts w:ascii="Times New Roman" w:eastAsia="Times New Roman" w:hAnsi="Times New Roman" w:cs="Times New Roman"/>
        </w:rPr>
      </w:pPr>
    </w:p>
    <w:p w14:paraId="3A1E811D" w14:textId="77777777" w:rsidR="00E14FB6" w:rsidRDefault="00E14FB6">
      <w:pPr>
        <w:rPr>
          <w:rFonts w:ascii="Times New Roman" w:eastAsia="Times New Roman" w:hAnsi="Times New Roman" w:cs="Times New Roman"/>
        </w:rPr>
      </w:pPr>
    </w:p>
    <w:p w14:paraId="3F4C14EB" w14:textId="77777777" w:rsidR="00E14FB6" w:rsidRDefault="003A2546">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64CB5DFA" w14:textId="77777777" w:rsidR="00E14FB6" w:rsidRDefault="00E14FB6">
      <w:pPr>
        <w:jc w:val="center"/>
        <w:rPr>
          <w:rFonts w:ascii="Times New Roman" w:eastAsia="Times New Roman" w:hAnsi="Times New Roman" w:cs="Times New Roman"/>
        </w:rPr>
      </w:pPr>
    </w:p>
    <w:p w14:paraId="68E11B28"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1EDBB77B"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6E1ABD60"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12E007F6"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379E140D"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46740C97"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D13DCD6"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2E0BF1BC"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1B4573AB"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52732DB4"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7AD3047"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3A21DE1F" w14:textId="77777777" w:rsidR="00E14FB6" w:rsidRDefault="003A2546">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40532C4B" w14:textId="77777777" w:rsidR="00E14FB6" w:rsidRDefault="003A2546">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51D71BB3"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444E95CB"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5D55894"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34B3D259"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71997D17"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2860D69D"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616173C"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3886163D"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0B0FF9E8"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7EF2E14A"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46B9D3E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620461F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5D305C3C"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34F5984"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3629F020"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01EDC6E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19F560F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7596C385"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3D7AE97"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7451B8A2" w14:textId="77777777" w:rsidR="00E14FB6" w:rsidRDefault="003A2546">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7E2520A0" w14:textId="77777777" w:rsidR="00E14FB6" w:rsidRDefault="003A2546">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71618B0A" w14:textId="77777777" w:rsidR="00E14FB6" w:rsidRDefault="003A2546">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461FF4A5" w14:textId="77777777" w:rsidR="00E14FB6" w:rsidRDefault="003A2546">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52F93B14" w14:textId="77777777" w:rsidR="00E14FB6" w:rsidRDefault="00E14FB6">
      <w:pPr>
        <w:ind w:left="1080"/>
        <w:rPr>
          <w:rFonts w:ascii="Times New Roman" w:eastAsia="Times New Roman" w:hAnsi="Times New Roman" w:cs="Times New Roman"/>
          <w:color w:val="333333"/>
        </w:rPr>
      </w:pPr>
    </w:p>
    <w:p w14:paraId="3E5C3FA3" w14:textId="77777777" w:rsidR="00E14FB6" w:rsidRDefault="00E14FB6">
      <w:pPr>
        <w:rPr>
          <w:rFonts w:ascii="Times New Roman" w:eastAsia="Times New Roman" w:hAnsi="Times New Roman" w:cs="Times New Roman"/>
        </w:rPr>
      </w:pPr>
    </w:p>
    <w:p w14:paraId="74023417" w14:textId="77777777" w:rsidR="00E14FB6" w:rsidRDefault="003A2546">
      <w:r>
        <w:br w:type="page" w:clear="all"/>
      </w:r>
    </w:p>
    <w:p w14:paraId="13955B6E" w14:textId="77777777" w:rsidR="00E14FB6" w:rsidRDefault="00E14FB6">
      <w:pPr>
        <w:rPr>
          <w:rFonts w:ascii="Times New Roman" w:eastAsia="Times New Roman" w:hAnsi="Times New Roman" w:cs="Times New Roman"/>
        </w:rPr>
      </w:pPr>
    </w:p>
    <w:p w14:paraId="63E15537" w14:textId="77777777" w:rsidR="00E14FB6" w:rsidRDefault="003A2546">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568EF90B" w14:textId="77777777" w:rsidR="00E14FB6" w:rsidRDefault="00E14FB6">
      <w:pPr>
        <w:pStyle w:val="ListParagraph"/>
        <w:ind w:left="1440" w:hanging="720"/>
        <w:rPr>
          <w:rFonts w:ascii="Times New Roman" w:eastAsia="Times New Roman" w:hAnsi="Times New Roman" w:cs="Times New Roman"/>
          <w:i/>
          <w:iCs/>
          <w:highlight w:val="yellow"/>
        </w:rPr>
      </w:pPr>
    </w:p>
    <w:p w14:paraId="45F50193" w14:textId="77777777" w:rsidR="00E14FB6" w:rsidRDefault="003A2546">
      <w:pPr>
        <w:ind w:left="450"/>
        <w:rPr>
          <w:rFonts w:ascii="Times New Roman" w:eastAsia="Times New Roman" w:hAnsi="Times New Roman" w:cs="Times New Roman"/>
        </w:rPr>
      </w:pPr>
      <w:r>
        <w:rPr>
          <w:rFonts w:ascii="Times New Roman" w:eastAsia="Times New Roman" w:hAnsi="Times New Roman" w:cs="Times New Roman"/>
        </w:rPr>
        <w:t>1. Introduction</w:t>
      </w:r>
    </w:p>
    <w:p w14:paraId="634A316D" w14:textId="77777777" w:rsidR="00E14FB6" w:rsidRDefault="00E14FB6">
      <w:pPr>
        <w:pStyle w:val="ListParagraph"/>
        <w:ind w:left="1440" w:hanging="720"/>
        <w:rPr>
          <w:rFonts w:ascii="Times New Roman" w:eastAsia="Times New Roman" w:hAnsi="Times New Roman" w:cs="Times New Roman"/>
          <w:i/>
          <w:iCs/>
          <w:highlight w:val="yellow"/>
        </w:rPr>
      </w:pPr>
    </w:p>
    <w:p w14:paraId="30571850" w14:textId="77777777" w:rsidR="00E14FB6" w:rsidRDefault="00E14FB6">
      <w:pPr>
        <w:ind w:left="1440" w:hanging="720"/>
        <w:rPr>
          <w:rFonts w:ascii="Times New Roman" w:eastAsia="Times New Roman" w:hAnsi="Times New Roman" w:cs="Times New Roman"/>
          <w:i/>
          <w:iCs/>
        </w:rPr>
      </w:pPr>
    </w:p>
    <w:p w14:paraId="184C7641"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48615023" w14:textId="77777777"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Understanding the relationship between borrower income and loan amounts is fundamental to credit risk assessment in financial institutions. Lenders often evaluate an applicants' income history to determine their reliability and repayment capability</w:t>
      </w:r>
      <w:sdt>
        <w:sdtPr>
          <w:rPr>
            <w:rFonts w:ascii="Times New Roman" w:eastAsia="Times New Roman" w:hAnsi="Times New Roman" w:cs="Times New Roman"/>
            <w:color w:val="A02B93" w:themeColor="accent5"/>
            <w:lang w:val="en-US"/>
          </w:rPr>
          <w:id w:val="1683247292"/>
        </w:sdtPr>
        <w:sdtContent>
          <w:r>
            <w:rPr>
              <w:rFonts w:ascii="Times New Roman" w:eastAsia="Times New Roman" w:hAnsi="Times New Roman" w:cs="Times New Roman"/>
              <w:color w:val="A02B93" w:themeColor="accent5"/>
              <w:lang w:val="en-US"/>
            </w:rPr>
            <w:fldChar w:fldCharType="begin"/>
          </w:r>
          <w:r>
            <w:rPr>
              <w:rFonts w:ascii="Times New Roman" w:eastAsia="Times New Roman" w:hAnsi="Times New Roman" w:cs="Times New Roman"/>
              <w:color w:val="A02B93" w:themeColor="accent5"/>
              <w:lang w:val="en-US"/>
            </w:rPr>
            <w:instrText xml:space="preserve">CITATION Cha25 \l 1033 </w:instrText>
          </w:r>
          <w:r>
            <w:rPr>
              <w:rFonts w:ascii="Times New Roman" w:eastAsia="Times New Roman" w:hAnsi="Times New Roman" w:cs="Times New Roman"/>
              <w:color w:val="A02B93" w:themeColor="accent5"/>
              <w:lang w:val="en-US"/>
            </w:rPr>
            <w:fldChar w:fldCharType="separate"/>
          </w:r>
          <w:r>
            <w:rPr>
              <w:rFonts w:ascii="Times New Roman" w:eastAsia="Times New Roman" w:hAnsi="Times New Roman" w:cs="Times New Roman"/>
              <w:color w:val="A02B93" w:themeColor="accent5"/>
              <w:lang w:val="en-US"/>
            </w:rPr>
            <w:t xml:space="preserve"> (Chatsworth, 2025)</w:t>
          </w:r>
          <w:r>
            <w:rPr>
              <w:rFonts w:ascii="Times New Roman" w:eastAsia="Times New Roman" w:hAnsi="Times New Roman" w:cs="Times New Roman"/>
              <w:color w:val="A02B93" w:themeColor="accent5"/>
              <w:lang w:val="en-US"/>
            </w:rPr>
            <w:fldChar w:fldCharType="end"/>
          </w:r>
        </w:sdtContent>
      </w:sdt>
      <w:r>
        <w:rPr>
          <w:rFonts w:ascii="Times New Roman" w:eastAsia="Times New Roman" w:hAnsi="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p>
    <w:p w14:paraId="584C3537" w14:textId="77777777"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This study investigates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eastAsia="Times New Roman" w:hAnsi="Times New Roman" w:cs="Times New Roman"/>
          <w:lang w:val="en-US"/>
        </w:rPr>
        <w:t>.</w:t>
      </w:r>
    </w:p>
    <w:p w14:paraId="7EA26B66" w14:textId="77777777" w:rsidR="00E14FB6" w:rsidRDefault="00E14FB6">
      <w:pPr>
        <w:pStyle w:val="ListParagraph"/>
        <w:ind w:left="1440"/>
        <w:rPr>
          <w:rFonts w:ascii="Times New Roman" w:eastAsia="Times New Roman" w:hAnsi="Times New Roman" w:cs="Times New Roman"/>
        </w:rPr>
      </w:pPr>
    </w:p>
    <w:p w14:paraId="37FF21E4" w14:textId="77777777" w:rsidR="00E14FB6" w:rsidRDefault="003A2546">
      <w:pPr>
        <w:pStyle w:val="ListParagraph"/>
        <w:numPr>
          <w:ilvl w:val="0"/>
          <w:numId w:val="4"/>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
    <w:p w14:paraId="51C3E8CA" w14:textId="77777777" w:rsidR="00E14FB6" w:rsidRDefault="003A2546">
      <w:pPr>
        <w:pStyle w:val="ListParagraph"/>
        <w:numPr>
          <w:ilvl w:val="0"/>
          <w:numId w:val="4"/>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14:paraId="63C679BA"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 Our dataset</w:t>
      </w:r>
    </w:p>
    <w:p w14:paraId="5038C76F"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Our dataset is made up of comprehensive loan application records that feature demographic, financial, and credit-related details. Important variables include person income, loan amount, credit score, person age, education level, employment experience, home ownership, and loan intent. It also has indicators for past loan defaults and loan status, which help in evaluating borrower risk. In this study, the main focus is on the </w:t>
      </w:r>
      <w:proofErr w:type="gramStart"/>
      <w:r>
        <w:rPr>
          <w:rFonts w:ascii="Times New Roman" w:eastAsia="Times New Roman" w:hAnsi="Times New Roman" w:cs="Times New Roman"/>
          <w:color w:val="0070C0"/>
        </w:rPr>
        <w:t>variables</w:t>
      </w:r>
      <w:proofErr w:type="gramEnd"/>
      <w:r>
        <w:rPr>
          <w:rFonts w:ascii="Times New Roman" w:eastAsia="Times New Roman" w:hAnsi="Times New Roman" w:cs="Times New Roman"/>
          <w:color w:val="0070C0"/>
        </w:rPr>
        <w:t xml:space="preserve"> person income and loan amount, which help explore if there's a connection between applicants' income levels and the amount of loans they request or get approved for.</w:t>
      </w:r>
    </w:p>
    <w:p w14:paraId="2D47D89F"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color w:val="FF0000"/>
        </w:rPr>
        <w:t>Is there a correlation between the loan amount and the personal income of applicants in the synthetic data?</w:t>
      </w:r>
      <w:r>
        <w:rPr>
          <w:rFonts w:ascii="Times New Roman" w:eastAsia="Times New Roman" w:hAnsi="Times New Roman" w:cs="Times New Roman"/>
          <w:i/>
          <w:iCs/>
          <w:highlight w:val="yellow"/>
        </w:rPr>
        <w:t xml:space="preserve"> 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384E29CC"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29A64F60"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b/>
          <w:bCs/>
        </w:rPr>
        <w:tab/>
        <w:t>Our null hypothesis states that there is no correlation between loan amount and personal income of applicants, while our alternative hypothesis states that there is a correlation between loan amount an</w:t>
      </w:r>
      <w:r w:rsidR="009B5122">
        <w:rPr>
          <w:rFonts w:ascii="Times New Roman" w:eastAsia="Times New Roman" w:hAnsi="Times New Roman" w:cs="Times New Roman"/>
          <w:b/>
          <w:bCs/>
        </w:rPr>
        <w:t>d personal income of applicants of people.</w:t>
      </w:r>
    </w:p>
    <w:p w14:paraId="6C3FEEAA" w14:textId="77777777" w:rsidR="00E14FB6" w:rsidRDefault="00E14FB6">
      <w:pPr>
        <w:pStyle w:val="ListParagraph"/>
        <w:rPr>
          <w:rFonts w:ascii="Times New Roman" w:eastAsia="Times New Roman" w:hAnsi="Times New Roman" w:cs="Times New Roman"/>
        </w:rPr>
      </w:pPr>
    </w:p>
    <w:p w14:paraId="6BB3D2F6"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CB11416"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605C7F69"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This study uses synthetic loan application data, but similar datasets have been commonly used in financial risk modelling and credit scoring research. Synthetic datasets are becoming more popular in finance as they help maintain privacy while still reflecting realistic statistical patterns. Patki, Wedge, and Veeramachaneni (2016) show that synthetic financial datasets can accurately </w:t>
      </w:r>
      <w:r>
        <w:rPr>
          <w:rFonts w:ascii="Times New Roman" w:eastAsia="Times New Roman" w:hAnsi="Times New Roman" w:cs="Times New Roman"/>
          <w:color w:val="0070C0"/>
        </w:rPr>
        <w:lastRenderedPageBreak/>
        <w:t>mimic real-world lending behaviour, making them useful for experiments like analysing the correlation between income and loan amount.</w:t>
      </w:r>
    </w:p>
    <w:p w14:paraId="5790BCE1"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Research by Brown and Mues (2012) further validates the structure of our dataset. Their research incorporated demographic and financial factors such as income, credit score, and employment information to create credit-scoring models, indicating that income frequently affects both loan size and repayment success. This offers a solid theoretical basis for exploring relationships within our dataset.</w:t>
      </w:r>
    </w:p>
    <w:p w14:paraId="66AAE67E"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In a similar vein, Sirignano, Sadhwani, and Giesecke (2018) employed large-scale loan-level data to assess default risk using deep learning methods. They discovered that factors like income, loan amount, and debt-to-income ratio are crucial for understanding borrower behaviour. Even though our dataset is synthetic, it reflects the structure and intent of the real datasets used in these studies, making it suitable for examining correlations between personal income and loan amount.</w:t>
      </w:r>
    </w:p>
    <w:p w14:paraId="4559590C"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FBA0312" w14:textId="77777777" w:rsidR="00E14FB6" w:rsidRDefault="003A2546">
      <w:pPr>
        <w:pStyle w:val="ListParagraph"/>
        <w:numPr>
          <w:ilvl w:val="0"/>
          <w:numId w:val="5"/>
        </w:numPr>
        <w:rPr>
          <w:rFonts w:ascii="Times New Roman" w:eastAsia="Times New Roman" w:hAnsi="Times New Roman" w:cs="Times New Roman"/>
        </w:rPr>
      </w:pPr>
      <w:r>
        <w:rPr>
          <w:rFonts w:ascii="Times New Roman" w:eastAsia="Times New Roman" w:hAnsi="Times New Roman" w:cs="Times New Roman"/>
          <w:i/>
          <w:highlight w:val="yellow"/>
        </w:rPr>
        <w:t>Was the data set used for some research papers?</w:t>
      </w:r>
      <w:r>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 xml:space="preserve">reference at least 3 relevant research papers to your topic / DS. See </w:t>
      </w:r>
      <w:hyperlink r:id="rId7" w:tooltip="https://herts.instructure.com/courses/61421/modules" w:history="1">
        <w:r>
          <w:rPr>
            <w:rStyle w:val="Hyperlink"/>
            <w:rFonts w:ascii="Times New Roman" w:eastAsia="Times New Roman" w:hAnsi="Times New Roman" w:cs="Times New Roman"/>
            <w:i/>
            <w:highlight w:val="yellow"/>
          </w:rPr>
          <w:t>https://herts.instructure.com/courses/61421/modules</w:t>
        </w:r>
      </w:hyperlink>
      <w:r>
        <w:rPr>
          <w:rFonts w:ascii="Times New Roman" w:eastAsia="Times New Roman" w:hAnsi="Times New Roman" w:cs="Times New Roman"/>
          <w:i/>
          <w:highlight w:val="yellow"/>
        </w:rPr>
        <w:t xml:space="preserve"> for writing.</w:t>
      </w:r>
    </w:p>
    <w:p w14:paraId="6E14779E" w14:textId="77777777" w:rsidR="00E14FB6" w:rsidRDefault="003A2546">
      <w:pPr>
        <w:rPr>
          <w:rFonts w:ascii="Times New Roman" w:eastAsia="Times New Roman" w:hAnsi="Times New Roman" w:cs="Times New Roman"/>
        </w:rPr>
      </w:pPr>
      <w:r>
        <w:rPr>
          <w:rFonts w:ascii="Times New Roman" w:eastAsia="Times New Roman" w:hAnsi="Times New Roman" w:cs="Times New Roman"/>
          <w:i/>
        </w:rPr>
        <w:t xml:space="preserve"> </w:t>
      </w:r>
    </w:p>
    <w:p w14:paraId="223DDD70"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A key study by Delis, Hasan, and </w:t>
      </w:r>
      <w:proofErr w:type="spellStart"/>
      <w:r>
        <w:rPr>
          <w:rFonts w:ascii="Times New Roman" w:eastAsia="Times New Roman" w:hAnsi="Times New Roman" w:cs="Times New Roman"/>
          <w:color w:val="0070C0"/>
        </w:rPr>
        <w:t>Tsoumas</w:t>
      </w:r>
      <w:proofErr w:type="spellEnd"/>
      <w:r>
        <w:rPr>
          <w:rFonts w:ascii="Times New Roman" w:eastAsia="Times New Roman" w:hAnsi="Times New Roman" w:cs="Times New Roman"/>
          <w:color w:val="0070C0"/>
        </w:rPr>
        <w:t xml:space="preserve"> (2019) looks into how income affects the demand for mortgage loans using data from individual applicants. The researchers discovered that the sensitivity of loan demand to increases in personal income has decreased over time, especially among middle- and lower-income groups. This indicates that a rise in income does not always lead to a proportionate increase in loan amounts, which is crucial for this research as it suggests that a straightforward linear relationship may not always be present, particularly when examining synthetic datasets.</w:t>
      </w:r>
    </w:p>
    <w:p w14:paraId="3A64E10A" w14:textId="77777777" w:rsidR="00E14FB6" w:rsidRDefault="00E14FB6">
      <w:pPr>
        <w:ind w:left="1440"/>
        <w:rPr>
          <w:rFonts w:ascii="Times New Roman" w:eastAsia="Times New Roman" w:hAnsi="Times New Roman" w:cs="Times New Roman"/>
          <w:color w:val="0070C0"/>
        </w:rPr>
      </w:pPr>
    </w:p>
    <w:p w14:paraId="4B19FDD2"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Niu, Ren, and Li (2019) show how peer-to-peer lending platforms enhance credit scoring by merging traditional financial data with non-traditional information like social network traits. While their study mainly targets default prediction instead of loan size, it emphasizes that income by itself often fails to fully account for borrowing choices. This reinforces the notion that findings from datasets with limited variables should be approached with caution.</w:t>
      </w:r>
    </w:p>
    <w:p w14:paraId="3F2B3C2D" w14:textId="77777777" w:rsidR="00E14FB6" w:rsidRDefault="00E14FB6">
      <w:pPr>
        <w:ind w:left="1440"/>
        <w:rPr>
          <w:rFonts w:ascii="Times New Roman" w:eastAsia="Times New Roman" w:hAnsi="Times New Roman" w:cs="Times New Roman"/>
          <w:color w:val="0070C0"/>
        </w:rPr>
      </w:pPr>
    </w:p>
    <w:p w14:paraId="78B070D9"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Guo et al. (2023) explore how household income and financial literacy influence borrowing </w:t>
      </w:r>
      <w:proofErr w:type="spellStart"/>
      <w:r>
        <w:rPr>
          <w:rFonts w:ascii="Times New Roman" w:eastAsia="Times New Roman" w:hAnsi="Times New Roman" w:cs="Times New Roman"/>
          <w:color w:val="0070C0"/>
        </w:rPr>
        <w:t>behavior</w:t>
      </w:r>
      <w:proofErr w:type="spellEnd"/>
      <w:r>
        <w:rPr>
          <w:rFonts w:ascii="Times New Roman" w:eastAsia="Times New Roman" w:hAnsi="Times New Roman" w:cs="Times New Roman"/>
          <w:color w:val="0070C0"/>
        </w:rPr>
        <w:t xml:space="preserve"> and access to credit in rural China. Their results indicate that higher income greatly boosts the chances of loan approval and access to funding. These findings support the idea that income can affect loan demand and borrowing </w:t>
      </w:r>
      <w:proofErr w:type="spellStart"/>
      <w:r>
        <w:rPr>
          <w:rFonts w:ascii="Times New Roman" w:eastAsia="Times New Roman" w:hAnsi="Times New Roman" w:cs="Times New Roman"/>
          <w:color w:val="0070C0"/>
        </w:rPr>
        <w:t>behavior</w:t>
      </w:r>
      <w:proofErr w:type="spellEnd"/>
      <w:r>
        <w:rPr>
          <w:rFonts w:ascii="Times New Roman" w:eastAsia="Times New Roman" w:hAnsi="Times New Roman" w:cs="Times New Roman"/>
          <w:color w:val="0070C0"/>
        </w:rPr>
        <w:t>, lending external validity to this study despite relying on synthetic data.</w:t>
      </w:r>
    </w:p>
    <w:p w14:paraId="23E62141" w14:textId="77777777" w:rsidR="00E14FB6" w:rsidRDefault="00E14FB6">
      <w:pPr>
        <w:rPr>
          <w:rFonts w:ascii="Times New Roman" w:eastAsia="Times New Roman" w:hAnsi="Times New Roman" w:cs="Times New Roman"/>
          <w:color w:val="0070C0"/>
        </w:rPr>
      </w:pPr>
    </w:p>
    <w:p w14:paraId="4E968E28"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color w:val="0070C0"/>
        </w:rPr>
        <w:t xml:space="preserve">Collectively, these studies imply that personal income is a significant but not the sole factor influencing loan demand and loan size, as its impact varies based on other borrower traits, credit history, and the economic environment (Delis, Hasan, and </w:t>
      </w:r>
      <w:proofErr w:type="spellStart"/>
      <w:r>
        <w:rPr>
          <w:rFonts w:ascii="Times New Roman" w:eastAsia="Times New Roman" w:hAnsi="Times New Roman" w:cs="Times New Roman"/>
          <w:color w:val="0070C0"/>
        </w:rPr>
        <w:t>Tsoumas</w:t>
      </w:r>
      <w:proofErr w:type="spellEnd"/>
      <w:r>
        <w:rPr>
          <w:rFonts w:ascii="Times New Roman" w:eastAsia="Times New Roman" w:hAnsi="Times New Roman" w:cs="Times New Roman"/>
          <w:color w:val="0070C0"/>
        </w:rPr>
        <w:t>, 2019; Niu, Ren, and Li, 2019; Guo et al., 2023).</w:t>
      </w:r>
    </w:p>
    <w:p w14:paraId="00D882AE" w14:textId="77777777" w:rsidR="00E14FB6" w:rsidRDefault="00E14FB6">
      <w:pPr>
        <w:pStyle w:val="ListParagraph"/>
        <w:ind w:left="1440" w:hanging="720"/>
        <w:rPr>
          <w:rFonts w:ascii="Times New Roman" w:eastAsia="Times New Roman" w:hAnsi="Times New Roman" w:cs="Times New Roman"/>
        </w:rPr>
      </w:pPr>
    </w:p>
    <w:p w14:paraId="0D1A0124"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39AA70D6" w14:textId="77777777" w:rsidR="00E14FB6" w:rsidRDefault="003A2546">
      <w:pPr>
        <w:rPr>
          <w:color w:val="0000FF"/>
        </w:rPr>
      </w:pPr>
      <w:r>
        <w:rPr>
          <w:color w:val="0000FF"/>
        </w:rPr>
        <w:lastRenderedPageBreak/>
        <w:t>Understanding whether personal income correlates with the loan amount applicants receive is important because income is a core indicator used in lending decisions, yet existing research shows inconsistent results. By carefully, studying this basic connection we can uncover bigger issues. Investigating this correlation can therefore clarify how income actually influence loan allocation in practice. The finding can also guide future studies exploring multivariate predictors fairness in lending decisions, and how economic or regulatory changes shape the relationship between income and loan sizes.</w:t>
      </w:r>
    </w:p>
    <w:p w14:paraId="5AB78DE8" w14:textId="77777777" w:rsidR="00E14FB6" w:rsidRDefault="00E14FB6">
      <w:pPr>
        <w:pStyle w:val="ListParagraph"/>
        <w:rPr>
          <w:rFonts w:ascii="Times New Roman" w:eastAsia="Times New Roman" w:hAnsi="Times New Roman" w:cs="Times New Roman"/>
        </w:rPr>
      </w:pPr>
    </w:p>
    <w:p w14:paraId="4ECBDC71"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DD4A8BF"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625AB573"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CEFE59A"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 xml:space="preserve">We chose a scatter plot to show the relationship between Loan amount and personal income. In our case the correlation of the two </w:t>
      </w:r>
      <w:proofErr w:type="gramStart"/>
      <w:r>
        <w:rPr>
          <w:rFonts w:ascii="Times New Roman" w:eastAsia="Times New Roman" w:hAnsi="Times New Roman" w:cs="Times New Roman"/>
        </w:rPr>
        <w:t>variable</w:t>
      </w:r>
      <w:proofErr w:type="gramEnd"/>
      <w:r>
        <w:rPr>
          <w:rFonts w:ascii="Times New Roman" w:eastAsia="Times New Roman" w:hAnsi="Times New Roman" w:cs="Times New Roman"/>
        </w:rPr>
        <w:t xml:space="preserve"> in question.</w:t>
      </w:r>
    </w:p>
    <w:p w14:paraId="2A482335" w14:textId="77777777" w:rsidR="00E14FB6" w:rsidRDefault="00E14FB6">
      <w:pPr>
        <w:ind w:left="720"/>
        <w:rPr>
          <w:rFonts w:ascii="Times New Roman" w:eastAsia="Times New Roman" w:hAnsi="Times New Roman" w:cs="Times New Roman"/>
        </w:rPr>
      </w:pPr>
    </w:p>
    <w:p w14:paraId="2C7B6F10" w14:textId="77777777" w:rsidR="00E14FB6" w:rsidRDefault="003A2546">
      <w:pPr>
        <w:ind w:left="720"/>
        <w:rPr>
          <w:rFonts w:ascii="Times New Roman" w:eastAsia="Times New Roman" w:hAnsi="Times New Roman" w:cs="Times New Roman"/>
        </w:rPr>
      </w:pPr>
      <w:r>
        <w:rPr>
          <w:noProof/>
          <w:lang w:val="en-US"/>
        </w:rPr>
        <w:drawing>
          <wp:inline distT="0" distB="0" distL="0" distR="0" wp14:anchorId="0813F6C3" wp14:editId="00EE41A1">
            <wp:extent cx="5731510" cy="3797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31509" cy="3797904"/>
                    </a:xfrm>
                    <a:prstGeom prst="rect">
                      <a:avLst/>
                    </a:prstGeom>
                  </pic:spPr>
                </pic:pic>
              </a:graphicData>
            </a:graphic>
          </wp:inline>
        </w:drawing>
      </w:r>
    </w:p>
    <w:p w14:paraId="1660853E"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A histogram was used to show the distribution of the dependent variable and a normal curve was used to visualize points in relation to mean. In our case the data was skewed to the left.</w:t>
      </w:r>
    </w:p>
    <w:p w14:paraId="0FE4597E" w14:textId="77777777" w:rsidR="00E14FB6" w:rsidRDefault="003A2546">
      <w:pPr>
        <w:ind w:left="720"/>
        <w:rPr>
          <w:rFonts w:ascii="Times New Roman" w:eastAsia="Times New Roman" w:hAnsi="Times New Roman" w:cs="Times New Roman"/>
        </w:rPr>
      </w:pPr>
      <w:r>
        <w:rPr>
          <w:noProof/>
          <w:lang w:val="en-US"/>
        </w:rPr>
        <w:lastRenderedPageBreak/>
        <w:drawing>
          <wp:inline distT="0" distB="0" distL="0" distR="0" wp14:anchorId="4F586619" wp14:editId="0D51B829">
            <wp:extent cx="5731510" cy="3797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731509" cy="3797904"/>
                    </a:xfrm>
                    <a:prstGeom prst="rect">
                      <a:avLst/>
                    </a:prstGeom>
                  </pic:spPr>
                </pic:pic>
              </a:graphicData>
            </a:graphic>
          </wp:inline>
        </w:drawing>
      </w:r>
    </w:p>
    <w:p w14:paraId="4649F291"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14:paraId="1DEB7C92"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6E16A2FC"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7577955B"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14:paraId="07A9AEFC"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14:paraId="13AAB4D1"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14:paraId="16E78368"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14:paraId="4AA8D937" w14:textId="77777777" w:rsidR="00E14FB6" w:rsidRDefault="00E14FB6">
      <w:pPr>
        <w:pStyle w:val="ListParagraph"/>
        <w:rPr>
          <w:rFonts w:ascii="Times New Roman" w:eastAsia="Times New Roman" w:hAnsi="Times New Roman" w:cs="Times New Roman"/>
          <w:i/>
          <w:iCs/>
        </w:rPr>
      </w:pPr>
    </w:p>
    <w:p w14:paraId="4AA1E1CE"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14:paraId="3F6078F9" w14:textId="77777777" w:rsidR="00E14FB6" w:rsidRDefault="003A2546">
      <w:pPr>
        <w:pStyle w:val="ListParagraph"/>
        <w:numPr>
          <w:ilvl w:val="0"/>
          <w:numId w:val="7"/>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14:paraId="730DB9D4" w14:textId="77777777" w:rsidR="00E14FB6" w:rsidRDefault="00E14FB6">
      <w:pPr>
        <w:pStyle w:val="ListParagraph"/>
        <w:ind w:left="1440" w:hanging="720"/>
        <w:rPr>
          <w:rFonts w:ascii="Times New Roman" w:eastAsia="Times New Roman" w:hAnsi="Times New Roman" w:cs="Times New Roman"/>
        </w:rPr>
      </w:pPr>
    </w:p>
    <w:p w14:paraId="709EDDE4"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19B378FA" w14:textId="77777777" w:rsidR="00E14FB6" w:rsidRDefault="003A2546">
      <w:pPr>
        <w:pStyle w:val="ListParagraph"/>
        <w:numPr>
          <w:ilvl w:val="0"/>
          <w:numId w:val="8"/>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14:paraId="1534E01F" w14:textId="77777777" w:rsidR="00E14FB6" w:rsidRDefault="00E14FB6">
      <w:pPr>
        <w:pStyle w:val="ListParagraph"/>
        <w:rPr>
          <w:rFonts w:ascii="Times New Roman" w:eastAsia="Times New Roman" w:hAnsi="Times New Roman" w:cs="Times New Roman"/>
        </w:rPr>
      </w:pPr>
    </w:p>
    <w:p w14:paraId="2886BBD0"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3DFD707"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4D4917C9"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0822579C" w14:textId="77777777"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14:paraId="2887AA21" w14:textId="77777777"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14:paraId="77967F23" w14:textId="77777777" w:rsidR="00E14FB6" w:rsidRDefault="00E14FB6">
      <w:pPr>
        <w:pStyle w:val="ListParagraph"/>
        <w:ind w:left="1440" w:hanging="720"/>
        <w:rPr>
          <w:rFonts w:ascii="Times New Roman" w:eastAsia="Times New Roman" w:hAnsi="Times New Roman" w:cs="Times New Roman"/>
        </w:rPr>
      </w:pPr>
    </w:p>
    <w:p w14:paraId="63986909" w14:textId="77777777" w:rsidR="00E14FB6" w:rsidRDefault="003A2546">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Pr>
          <w:rFonts w:ascii="Times New Roman" w:eastAsia="Times New Roman" w:hAnsi="Times New Roman" w:cs="Times New Roman"/>
          <w:i/>
          <w:iCs/>
          <w:highlight w:val="yellow"/>
        </w:rPr>
        <w:t>(interpret the results)</w:t>
      </w:r>
    </w:p>
    <w:p w14:paraId="690259E8"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A3FF8BE"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lastRenderedPageBreak/>
        <w:t>Evaluation – group’s experience at 7COM1079</w:t>
      </w:r>
    </w:p>
    <w:p w14:paraId="2336543C" w14:textId="77777777" w:rsidR="00E14FB6" w:rsidRPr="00EB47E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764A5903" w14:textId="77777777" w:rsidR="00EB47E6" w:rsidRPr="0064589D" w:rsidRDefault="00EB47E6" w:rsidP="00EB47E6">
      <w:pPr>
        <w:pStyle w:val="ListParagraph"/>
        <w:ind w:left="1440"/>
        <w:rPr>
          <w:rFonts w:ascii="Calibri" w:eastAsia="Times New Roman" w:hAnsi="Calibri" w:cs="Calibri"/>
        </w:rPr>
      </w:pPr>
      <w:r w:rsidRPr="0064589D">
        <w:rPr>
          <w:rFonts w:ascii="Times New Roman" w:hAnsi="Times New Roman" w:cs="Times New Roman"/>
          <w:color w:val="FF0000"/>
        </w:rPr>
        <w:t>In our group assignment, communication and collaboration went particularly well. Each member contributed their ideas and expertise, which allowed us to divide tasks efficiently and meet deadlines. We held regular discussions to review progress and resolve challenges quickly, ensuring that everyone stayed on the same page. Additionally, our ability to support each other and provide constructive feedback improved the quality and coherence of our final work</w:t>
      </w:r>
      <w:r w:rsidRPr="0064589D">
        <w:rPr>
          <w:rFonts w:ascii="Calibri" w:hAnsi="Calibri" w:cs="Calibri"/>
        </w:rPr>
        <w:t>.</w:t>
      </w:r>
    </w:p>
    <w:p w14:paraId="1D45B26A" w14:textId="77777777" w:rsidR="00A80C4B" w:rsidRPr="00A80C4B" w:rsidRDefault="003A2546" w:rsidP="00A80C4B">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15DA5CC2" w14:textId="77777777" w:rsidR="00A80C4B" w:rsidRPr="00A80C4B" w:rsidRDefault="00A80C4B" w:rsidP="00A80C4B">
      <w:pPr>
        <w:pStyle w:val="ListParagraph"/>
        <w:ind w:left="1440"/>
        <w:rPr>
          <w:rFonts w:ascii="Times New Roman" w:eastAsia="Times New Roman" w:hAnsi="Times New Roman" w:cs="Times New Roman"/>
          <w:color w:val="FF0000"/>
        </w:rPr>
      </w:pPr>
      <w:r w:rsidRPr="00A80C4B">
        <w:rPr>
          <w:rFonts w:ascii="Times New Roman" w:eastAsia="Times New Roman" w:hAnsi="Times New Roman" w:cs="Times New Roman"/>
          <w:color w:val="FF0000"/>
          <w:lang w:val="en-US"/>
          <w14:ligatures w14:val="none"/>
        </w:rPr>
        <w:t>Improving the clarity and organization of our contributions to make ideas easier to understand is one area where our group discussion might be improved. In order to fully cover every issue and ensure that conversations remain focused on the primary goals, we might also enhance time management. Maintaining coherence and efficacy throughout the conversation would also be aided by summarizing important points.</w:t>
      </w:r>
    </w:p>
    <w:p w14:paraId="7525468E" w14:textId="77777777" w:rsidR="00A80C4B" w:rsidRDefault="00A80C4B" w:rsidP="00A80C4B">
      <w:pPr>
        <w:pStyle w:val="ListParagraph"/>
        <w:ind w:left="1440"/>
        <w:rPr>
          <w:rFonts w:ascii="Times New Roman" w:eastAsia="Times New Roman" w:hAnsi="Times New Roman" w:cs="Times New Roman"/>
        </w:rPr>
      </w:pPr>
    </w:p>
    <w:p w14:paraId="3210ABC0" w14:textId="77777777" w:rsidR="00E14FB6" w:rsidRPr="00A31C54"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4499A976" w14:textId="77777777" w:rsidR="00A31C54" w:rsidRPr="0064589D" w:rsidRDefault="00A31C54" w:rsidP="00A31C54">
      <w:pPr>
        <w:pStyle w:val="ListParagraph"/>
        <w:ind w:left="1440"/>
        <w:rPr>
          <w:rFonts w:ascii="Times New Roman" w:eastAsia="Times New Roman" w:hAnsi="Times New Roman" w:cs="Times New Roman"/>
          <w:color w:val="FF0000"/>
        </w:rPr>
      </w:pPr>
      <w:r w:rsidRPr="0064589D">
        <w:rPr>
          <w:rFonts w:ascii="Times New Roman" w:hAnsi="Times New Roman" w:cs="Times New Roman"/>
          <w:color w:val="FF0000"/>
        </w:rPr>
        <w:t xml:space="preserve">Our group used our time wisely during the discussion, ensuring that each agenda item was addressed thoroughly. We allocated sufficient time for sharing ideas, </w:t>
      </w:r>
      <w:proofErr w:type="spellStart"/>
      <w:r w:rsidRPr="0064589D">
        <w:rPr>
          <w:rFonts w:ascii="Times New Roman" w:hAnsi="Times New Roman" w:cs="Times New Roman"/>
          <w:color w:val="FF0000"/>
        </w:rPr>
        <w:t>analyzing</w:t>
      </w:r>
      <w:proofErr w:type="spellEnd"/>
      <w:r w:rsidRPr="0064589D">
        <w:rPr>
          <w:rFonts w:ascii="Times New Roman" w:hAnsi="Times New Roman" w:cs="Times New Roman"/>
          <w:color w:val="FF0000"/>
        </w:rPr>
        <w:t xml:space="preserve"> key points, and providing feedback, which allowed us to stay organized and productive. By planning our discussion in advance and adhering to our schedule, we avoided unnecessary delays and maintained focus. This efficient use of time contributed to a smooth, structured, and effective group discussion, enhancing both participation and outcomes.</w:t>
      </w:r>
    </w:p>
    <w:p w14:paraId="5606DCFF" w14:textId="77777777" w:rsidR="00E14FB6" w:rsidRPr="00EB152D"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60590744" w14:textId="77777777" w:rsidR="00EB152D" w:rsidRPr="0064589D" w:rsidRDefault="00EB152D" w:rsidP="00EB152D">
      <w:pPr>
        <w:pStyle w:val="ListParagraph"/>
        <w:ind w:left="1440"/>
        <w:rPr>
          <w:rFonts w:ascii="Times New Roman" w:eastAsia="Times New Roman" w:hAnsi="Times New Roman" w:cs="Times New Roman"/>
        </w:rPr>
      </w:pPr>
      <w:r w:rsidRPr="0064589D">
        <w:rPr>
          <w:rFonts w:ascii="Times New Roman" w:hAnsi="Times New Roman" w:cs="Times New Roman"/>
          <w:color w:val="FF0000"/>
        </w:rPr>
        <w:t>Overall, the project was successful and demonstrated strong teamwork, planning, and execution. We met our objectives, produced quality work, and communicated effectively throughout each stage. The collaboration between group members allowed us to share ideas, solve problems, and stay on track with deadlines. While there is always room for refinement, the project’s outcomes show that our approach was well-structured, purposeful, and effective</w:t>
      </w:r>
      <w:r w:rsidRPr="0064589D">
        <w:rPr>
          <w:rFonts w:ascii="Times New Roman" w:hAnsi="Times New Roman" w:cs="Times New Roman"/>
        </w:rPr>
        <w:t>.</w:t>
      </w:r>
    </w:p>
    <w:p w14:paraId="5278935E"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76BA6AEA" w14:textId="77777777" w:rsidR="00CA5CC1" w:rsidRPr="00CA5CC1" w:rsidRDefault="00CA5CC1" w:rsidP="00CA5CC1">
      <w:pPr>
        <w:pStyle w:val="ListParagraph"/>
        <w:ind w:left="1440"/>
        <w:rPr>
          <w:rFonts w:ascii="Times New Roman" w:eastAsia="Times New Roman" w:hAnsi="Times New Roman" w:cs="Times New Roman"/>
          <w:b/>
          <w:bCs/>
          <w:color w:val="FF0000"/>
        </w:rPr>
      </w:pPr>
      <w:r w:rsidRPr="0064589D">
        <w:rPr>
          <w:rFonts w:ascii="Times New Roman" w:hAnsi="Times New Roman" w:cs="Times New Roman"/>
          <w:color w:val="FF0000"/>
        </w:rPr>
        <w:t>There were no changes to our group since the original allocation. We formed the group at the beginning of the project, and all members continued to work together throughout the entire process. Everyone remained committed, contributed consistently, and participated fully in the tasks assigned. Since no one left or joined the group, our GitHub access and member IDs stayed the same, and the group structure remained stable, allowing us to work smoothly without any disruptions</w:t>
      </w:r>
      <w:r w:rsidRPr="00CA5CC1">
        <w:rPr>
          <w:color w:val="FF0000"/>
        </w:rPr>
        <w:t>.</w:t>
      </w:r>
    </w:p>
    <w:p w14:paraId="68A4972E"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0D48A970" w14:textId="77777777" w:rsidR="00E14FB6" w:rsidRDefault="003A2546">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3798EC7A" w14:textId="77777777" w:rsidR="00E14FB6" w:rsidRDefault="003A2546">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0B4E668" w14:textId="77777777"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lastRenderedPageBreak/>
        <w:t>Commit Message:</w:t>
      </w:r>
      <w:r>
        <w:rPr>
          <w:rFonts w:ascii="Times New Roman" w:eastAsia="Times New Roman" w:hAnsi="Times New Roman" w:cs="Times New Roman"/>
          <w:i/>
          <w:iCs/>
          <w:highlight w:val="yellow"/>
        </w:rPr>
        <w:t xml:space="preserve"> [Insert Commit Message] Brief explanation of the broader impact of the change</w:t>
      </w:r>
    </w:p>
    <w:p w14:paraId="36F7CE57" w14:textId="77777777"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5BB3C00A" w14:textId="77777777"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19DB1C2C" w14:textId="77777777" w:rsidR="00E14FB6" w:rsidRDefault="00E14FB6">
      <w:pPr>
        <w:pStyle w:val="ListParagraph"/>
        <w:ind w:left="1080"/>
        <w:rPr>
          <w:rFonts w:ascii="Times New Roman" w:eastAsia="Times New Roman" w:hAnsi="Times New Roman" w:cs="Times New Roman"/>
          <w:b/>
          <w:bCs/>
        </w:rPr>
      </w:pPr>
    </w:p>
    <w:p w14:paraId="05D483FA"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D7C5F1"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24D18A44" w14:textId="77777777" w:rsidR="00E14FB6" w:rsidRPr="009B5122"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15B212C5" w14:textId="77777777" w:rsidR="009B5122" w:rsidRDefault="009B5122" w:rsidP="009B5122">
      <w:pPr>
        <w:pStyle w:val="ListParagraph"/>
        <w:ind w:left="1440"/>
        <w:rPr>
          <w:rFonts w:ascii="Times New Roman" w:eastAsia="Times New Roman" w:hAnsi="Times New Roman" w:cs="Times New Roman"/>
        </w:rPr>
      </w:pPr>
    </w:p>
    <w:p w14:paraId="6B86CEA7"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2DB2DAA0" w14:textId="77777777" w:rsidR="00E14FB6" w:rsidRDefault="003A2546">
      <w:pPr>
        <w:pStyle w:val="ListParagraph"/>
        <w:numPr>
          <w:ilvl w:val="0"/>
          <w:numId w:val="11"/>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4179ECA3"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7D78121C"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25BC7C4" w14:textId="77777777" w:rsidR="00E14FB6" w:rsidRDefault="003A2546">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160B6CF8"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4F601381" w14:textId="77777777" w:rsidR="00E14FB6" w:rsidRDefault="00E14FB6">
      <w:pPr>
        <w:ind w:left="720"/>
        <w:rPr>
          <w:rFonts w:ascii="Times New Roman" w:eastAsia="Times New Roman" w:hAnsi="Times New Roman" w:cs="Times New Roman"/>
        </w:rPr>
      </w:pPr>
    </w:p>
    <w:p w14:paraId="33D90931" w14:textId="77777777"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Delis, M.D., Hasan, I. and </w:t>
      </w:r>
      <w:proofErr w:type="spellStart"/>
      <w:r>
        <w:rPr>
          <w:rFonts w:ascii="Times New Roman" w:eastAsia="Times New Roman" w:hAnsi="Times New Roman" w:cs="Times New Roman"/>
          <w:color w:val="0070C0"/>
          <w:lang w:val="en-US"/>
        </w:rPr>
        <w:t>Tsoumas</w:t>
      </w:r>
      <w:proofErr w:type="spellEnd"/>
      <w:r>
        <w:rPr>
          <w:rFonts w:ascii="Times New Roman" w:eastAsia="Times New Roman" w:hAnsi="Times New Roman" w:cs="Times New Roman"/>
          <w:color w:val="0070C0"/>
          <w:lang w:val="en-US"/>
        </w:rPr>
        <w:t xml:space="preserve">, C. (2019) ‘The income elasticity of mortgage loan demand’, </w:t>
      </w:r>
      <w:r>
        <w:rPr>
          <w:rFonts w:ascii="Times New Roman" w:eastAsia="Times New Roman" w:hAnsi="Times New Roman" w:cs="Times New Roman"/>
          <w:i/>
          <w:iCs/>
          <w:color w:val="0070C0"/>
          <w:lang w:val="en-US"/>
        </w:rPr>
        <w:t>Financial Markets, Institutions &amp; Instruments</w:t>
      </w:r>
      <w:r>
        <w:rPr>
          <w:rFonts w:ascii="Times New Roman" w:eastAsia="Times New Roman" w:hAnsi="Times New Roman" w:cs="Times New Roman"/>
          <w:color w:val="0070C0"/>
          <w:lang w:val="en-US"/>
        </w:rPr>
        <w:t>, 28(2), pp. 115–139.</w:t>
      </w:r>
    </w:p>
    <w:p w14:paraId="284261A9" w14:textId="77777777" w:rsidR="00E14FB6" w:rsidRDefault="00E14FB6">
      <w:pPr>
        <w:ind w:left="720"/>
        <w:rPr>
          <w:rFonts w:ascii="Times New Roman" w:eastAsia="Times New Roman" w:hAnsi="Times New Roman" w:cs="Times New Roman"/>
          <w:color w:val="0070C0"/>
          <w:lang w:val="en-US"/>
        </w:rPr>
      </w:pPr>
    </w:p>
    <w:p w14:paraId="15A96777" w14:textId="77777777"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Niu, B., Ren, J. and Li, S. (2019) ‘Credit scoring using machine learning by combining social network information: Evidence from peer-to-peer lending’, </w:t>
      </w:r>
      <w:r>
        <w:rPr>
          <w:rFonts w:ascii="Times New Roman" w:eastAsia="Times New Roman" w:hAnsi="Times New Roman" w:cs="Times New Roman"/>
          <w:i/>
          <w:iCs/>
          <w:color w:val="0070C0"/>
          <w:lang w:val="en-US"/>
        </w:rPr>
        <w:t>Information</w:t>
      </w:r>
      <w:r>
        <w:rPr>
          <w:rFonts w:ascii="Times New Roman" w:eastAsia="Times New Roman" w:hAnsi="Times New Roman" w:cs="Times New Roman"/>
          <w:color w:val="0070C0"/>
          <w:lang w:val="en-US"/>
        </w:rPr>
        <w:t>, 10(12), 397.</w:t>
      </w:r>
    </w:p>
    <w:p w14:paraId="1EF2F642" w14:textId="77777777" w:rsidR="00E14FB6" w:rsidRDefault="00E14FB6">
      <w:pPr>
        <w:ind w:left="720"/>
        <w:rPr>
          <w:rFonts w:ascii="Times New Roman" w:eastAsia="Times New Roman" w:hAnsi="Times New Roman" w:cs="Times New Roman"/>
          <w:color w:val="0070C0"/>
          <w:lang w:val="en-US"/>
        </w:rPr>
      </w:pPr>
    </w:p>
    <w:p w14:paraId="69DDF407" w14:textId="77777777"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Guo, L., Wang, J., Li, X. and Zhou, Y. (2023) ‘Financial literacy, borrowing behavior and rural households’ income: Evidence from the collective forest area, China’, </w:t>
      </w:r>
      <w:r>
        <w:rPr>
          <w:rFonts w:ascii="Times New Roman" w:eastAsia="Times New Roman" w:hAnsi="Times New Roman" w:cs="Times New Roman"/>
          <w:i/>
          <w:iCs/>
          <w:color w:val="0070C0"/>
          <w:lang w:val="en-US"/>
        </w:rPr>
        <w:t>Sustainability</w:t>
      </w:r>
      <w:r>
        <w:rPr>
          <w:rFonts w:ascii="Times New Roman" w:eastAsia="Times New Roman" w:hAnsi="Times New Roman" w:cs="Times New Roman"/>
          <w:color w:val="0070C0"/>
          <w:lang w:val="en-US"/>
        </w:rPr>
        <w:t>, 15(2), 1153.</w:t>
      </w:r>
    </w:p>
    <w:p w14:paraId="02E79746" w14:textId="77777777" w:rsidR="00E14FB6" w:rsidRDefault="00E14FB6">
      <w:pPr>
        <w:ind w:left="720"/>
        <w:rPr>
          <w:rFonts w:ascii="Times New Roman" w:eastAsia="Times New Roman" w:hAnsi="Times New Roman" w:cs="Times New Roman"/>
        </w:rPr>
      </w:pPr>
    </w:p>
    <w:p w14:paraId="09A30D08" w14:textId="77777777" w:rsidR="00E14FB6" w:rsidRDefault="003A2546">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4F37B304" w14:textId="77777777" w:rsidR="00E14FB6" w:rsidRDefault="003A2546">
      <w:pPr>
        <w:pStyle w:val="ListParagraph"/>
        <w:numPr>
          <w:ilvl w:val="0"/>
          <w:numId w:val="12"/>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26DB7963" w14:textId="77777777" w:rsidR="00E14FB6" w:rsidRDefault="003A2546">
      <w:pPr>
        <w:pStyle w:val="ListParagraph"/>
        <w:ind w:left="2250" w:hanging="810"/>
        <w:rPr>
          <w:rFonts w:ascii="Times New Roman" w:eastAsia="Times New Roman" w:hAnsi="Times New Roman" w:cs="Times New Roman"/>
        </w:rPr>
      </w:pPr>
      <w:proofErr w:type="spellStart"/>
      <w:r>
        <w:rPr>
          <w:rFonts w:ascii="Times New Roman" w:eastAsia="Times New Roman" w:hAnsi="Times New Roman" w:cs="Times New Roman"/>
        </w:rPr>
        <w:t>Analysis.R</w:t>
      </w:r>
      <w:proofErr w:type="spellEnd"/>
      <w:r>
        <w:rPr>
          <w:rFonts w:ascii="Times New Roman" w:eastAsia="Times New Roman" w:hAnsi="Times New Roman" w:cs="Times New Roman"/>
        </w:rPr>
        <w:t xml:space="preserve"> code with the appropriate statistics to test the hypotheses. </w:t>
      </w:r>
    </w:p>
    <w:p w14:paraId="4CCC8675" w14:textId="77777777"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5D4F18E2" w14:textId="77777777"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3E7A82E6" w14:textId="77777777" w:rsidR="00E14FB6" w:rsidRDefault="003A2546">
      <w:pPr>
        <w:pStyle w:val="ListParagraph"/>
        <w:numPr>
          <w:ilvl w:val="0"/>
          <w:numId w:val="13"/>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7CFC8180" w14:textId="77777777" w:rsidR="00E14FB6" w:rsidRDefault="003A2546">
      <w:pPr>
        <w:pStyle w:val="ListParagraph"/>
        <w:numPr>
          <w:ilvl w:val="0"/>
          <w:numId w:val="12"/>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7E01046E" w14:textId="77777777" w:rsidR="00E14FB6" w:rsidRDefault="00E14FB6">
      <w:pPr>
        <w:rPr>
          <w:rFonts w:ascii="Times New Roman" w:eastAsia="Times New Roman" w:hAnsi="Times New Roman" w:cs="Times New Roman"/>
        </w:rPr>
      </w:pPr>
    </w:p>
    <w:sectPr w:rsidR="00E14FB6">
      <w:footerReference w:type="even" r:id="rId10"/>
      <w:footerReference w:type="default" r:id="rId11"/>
      <w:pgSz w:w="11906" w:h="16838"/>
      <w:pgMar w:top="1440" w:right="1440" w:bottom="1440" w:left="1440"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B7916" w14:textId="77777777" w:rsidR="00666EAC" w:rsidRDefault="00666EAC">
      <w:r>
        <w:separator/>
      </w:r>
    </w:p>
  </w:endnote>
  <w:endnote w:type="continuationSeparator" w:id="0">
    <w:p w14:paraId="752295C6" w14:textId="77777777" w:rsidR="00666EAC" w:rsidRDefault="00666E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Times New Roman"/>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5775596"/>
      <w:docPartObj>
        <w:docPartGallery w:val="AutoText"/>
      </w:docPartObj>
    </w:sdtPr>
    <w:sdtContent>
      <w:p w14:paraId="39785BAD" w14:textId="77777777"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961C893" w14:textId="77777777" w:rsidR="00E14FB6" w:rsidRDefault="00E14FB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9032875"/>
      <w:docPartObj>
        <w:docPartGallery w:val="AutoText"/>
      </w:docPartObj>
    </w:sdtPr>
    <w:sdtContent>
      <w:p w14:paraId="3A95E132" w14:textId="77777777"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64589D">
          <w:rPr>
            <w:rStyle w:val="PageNumber"/>
            <w:noProof/>
          </w:rPr>
          <w:t>3</w:t>
        </w:r>
        <w:r>
          <w:rPr>
            <w:rStyle w:val="PageNumber"/>
          </w:rPr>
          <w:fldChar w:fldCharType="end"/>
        </w:r>
      </w:p>
    </w:sdtContent>
  </w:sdt>
  <w:p w14:paraId="22ED148E" w14:textId="77777777" w:rsidR="00E14FB6" w:rsidRDefault="00E14FB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267DF" w14:textId="77777777" w:rsidR="00666EAC" w:rsidRDefault="00666EAC">
      <w:r>
        <w:separator/>
      </w:r>
    </w:p>
  </w:footnote>
  <w:footnote w:type="continuationSeparator" w:id="0">
    <w:p w14:paraId="55C262A2" w14:textId="77777777" w:rsidR="00666EAC" w:rsidRDefault="00666EA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0"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1"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641573844">
    <w:abstractNumId w:val="1"/>
  </w:num>
  <w:num w:numId="2" w16cid:durableId="124087149">
    <w:abstractNumId w:val="6"/>
  </w:num>
  <w:num w:numId="3" w16cid:durableId="1484809268">
    <w:abstractNumId w:val="11"/>
  </w:num>
  <w:num w:numId="4" w16cid:durableId="579413446">
    <w:abstractNumId w:val="8"/>
  </w:num>
  <w:num w:numId="5" w16cid:durableId="1882670544">
    <w:abstractNumId w:val="9"/>
  </w:num>
  <w:num w:numId="6" w16cid:durableId="456143517">
    <w:abstractNumId w:val="7"/>
  </w:num>
  <w:num w:numId="7" w16cid:durableId="1822040535">
    <w:abstractNumId w:val="2"/>
  </w:num>
  <w:num w:numId="8" w16cid:durableId="2009751556">
    <w:abstractNumId w:val="4"/>
  </w:num>
  <w:num w:numId="9" w16cid:durableId="852500778">
    <w:abstractNumId w:val="3"/>
  </w:num>
  <w:num w:numId="10" w16cid:durableId="2090299027">
    <w:abstractNumId w:val="0"/>
  </w:num>
  <w:num w:numId="11" w16cid:durableId="999582961">
    <w:abstractNumId w:val="12"/>
  </w:num>
  <w:num w:numId="12" w16cid:durableId="975531625">
    <w:abstractNumId w:val="10"/>
  </w:num>
  <w:num w:numId="13" w16cid:durableId="14808054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6556"/>
    <w:rsid w:val="00027086"/>
    <w:rsid w:val="000649AE"/>
    <w:rsid w:val="00252074"/>
    <w:rsid w:val="002B2943"/>
    <w:rsid w:val="0036504F"/>
    <w:rsid w:val="003A2546"/>
    <w:rsid w:val="00623649"/>
    <w:rsid w:val="0064589D"/>
    <w:rsid w:val="0064711F"/>
    <w:rsid w:val="0065465E"/>
    <w:rsid w:val="00666EAC"/>
    <w:rsid w:val="006F7EE5"/>
    <w:rsid w:val="007E6556"/>
    <w:rsid w:val="007E7962"/>
    <w:rsid w:val="008855E9"/>
    <w:rsid w:val="008C6FB2"/>
    <w:rsid w:val="00956D04"/>
    <w:rsid w:val="009B5122"/>
    <w:rsid w:val="009F5D6F"/>
    <w:rsid w:val="00A31C54"/>
    <w:rsid w:val="00A60FE3"/>
    <w:rsid w:val="00A80C4B"/>
    <w:rsid w:val="00AD364D"/>
    <w:rsid w:val="00AE6CD8"/>
    <w:rsid w:val="00B142E4"/>
    <w:rsid w:val="00B5621A"/>
    <w:rsid w:val="00BE3234"/>
    <w:rsid w:val="00CA5CC1"/>
    <w:rsid w:val="00CC16E4"/>
    <w:rsid w:val="00E14FB6"/>
    <w:rsid w:val="00E436E6"/>
    <w:rsid w:val="00E45186"/>
    <w:rsid w:val="00EB152D"/>
    <w:rsid w:val="00EB47E6"/>
    <w:rsid w:val="00F1621A"/>
    <w:rsid w:val="00F64527"/>
    <w:rsid w:val="00F925EB"/>
    <w:rsid w:val="141F39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3AF2C"/>
  <w15:docId w15:val="{C8B34AD0-3472-4B63-A6FE-08170F8C2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GB"/>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i/>
      <w:iCs/>
      <w:color w:val="0E2841" w:themeColor="text2"/>
      <w:sz w:val="18"/>
      <w:szCs w:val="18"/>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qFormat/>
    <w:rPr>
      <w:sz w:val="20"/>
      <w:szCs w:val="20"/>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513"/>
        <w:tab w:val="right" w:pos="9026"/>
      </w:tabs>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table" w:customStyle="1" w:styleId="TableGridLight1">
    <w:name w:val="Table Grid Light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GridTable1Light-Accent11">
    <w:name w:val="Grid Table 1 Light - Accent 1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1">
    <w:name w:val="Grid Table 1 Light - Accent 21"/>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1">
    <w:name w:val="Grid Table 1 Light - Accent 31"/>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1">
    <w:name w:val="Grid Table 1 Light - Accent 41"/>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1">
    <w:name w:val="Grid Table 1 Light - Accent 51"/>
    <w:basedOn w:val="TableNormal"/>
    <w:uiPriority w:val="99"/>
    <w:qFormat/>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1">
    <w:name w:val="Grid Table 1 Light - Accent 61"/>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customStyle="1" w:styleId="GridTable2-Accent11">
    <w:name w:val="Grid Table 2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single" w:sz="12" w:space="0" w:color="19729B" w:themeColor="accent1" w:themeTint="EA"/>
          <w:right w:val="nil"/>
        </w:tcBorders>
        <w:shd w:val="clear" w:color="FFFFFF" w:fill="auto"/>
      </w:tcPr>
    </w:tblStylePr>
    <w:tblStylePr w:type="lastRow">
      <w:rPr>
        <w:b/>
        <w:color w:val="404040"/>
      </w:rPr>
      <w:tblPr/>
      <w:tcPr>
        <w:tcBorders>
          <w:top w:val="single" w:sz="4" w:space="0" w:color="19729B" w:themeColor="accent1" w:themeTint="E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1">
    <w:name w:val="Grid Table 2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single" w:sz="12" w:space="0" w:color="F2AA85" w:themeColor="accent2" w:themeTint="97"/>
          <w:right w:val="nil"/>
        </w:tcBorders>
        <w:shd w:val="clear" w:color="FFFFFF" w:fill="auto"/>
      </w:tcPr>
    </w:tblStylePr>
    <w:tblStylePr w:type="lastRow">
      <w:rPr>
        <w:b/>
        <w:color w:val="404040"/>
      </w:rPr>
      <w:tblPr/>
      <w:tcPr>
        <w:tcBorders>
          <w:top w:val="single" w:sz="4" w:space="0" w:color="F2AA85" w:themeColor="accent2" w:themeTint="97"/>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1">
    <w:name w:val="Grid Table 2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single" w:sz="12" w:space="0" w:color="196C24" w:themeColor="accent3" w:themeTint="FE"/>
          <w:right w:val="nil"/>
        </w:tcBorders>
        <w:shd w:val="clear" w:color="FFFFFF" w:fill="auto"/>
      </w:tcPr>
    </w:tblStylePr>
    <w:tblStylePr w:type="lastRow">
      <w:rPr>
        <w:b/>
        <w:color w:val="404040"/>
      </w:rPr>
      <w:tblPr/>
      <w:tcPr>
        <w:tcBorders>
          <w:top w:val="single" w:sz="4" w:space="0" w:color="196C24" w:themeColor="accent3" w:themeTint="FE"/>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1">
    <w:name w:val="Grid Table 2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single" w:sz="12" w:space="0" w:color="5FCAF3" w:themeColor="accent4" w:themeTint="9A"/>
          <w:right w:val="nil"/>
        </w:tcBorders>
        <w:shd w:val="clear" w:color="FFFFFF" w:fill="auto"/>
      </w:tcPr>
    </w:tblStylePr>
    <w:tblStylePr w:type="lastRow">
      <w:rPr>
        <w:b/>
        <w:color w:val="404040"/>
      </w:rPr>
      <w:tblPr/>
      <w:tcPr>
        <w:tcBorders>
          <w:top w:val="single" w:sz="4" w:space="0" w:color="5FCAF3" w:themeColor="accent4" w:themeTint="9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1">
    <w:name w:val="Grid Table 2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single" w:sz="12" w:space="0" w:color="A02B93" w:themeColor="accent5"/>
          <w:right w:val="nil"/>
        </w:tcBorders>
        <w:shd w:val="clear" w:color="FFFFFF" w:fill="auto"/>
      </w:tcPr>
    </w:tblStylePr>
    <w:tblStylePr w:type="lastRow">
      <w:rPr>
        <w:b/>
        <w:color w:val="404040"/>
      </w:rPr>
      <w:tblPr/>
      <w:tcPr>
        <w:tcBorders>
          <w:top w:val="single" w:sz="4" w:space="0" w:color="A02B93" w:themeColor="accent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1">
    <w:name w:val="Grid Table 2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single" w:sz="12" w:space="0" w:color="4EA72E" w:themeColor="accent6"/>
          <w:right w:val="nil"/>
        </w:tcBorders>
        <w:shd w:val="clear" w:color="FFFFFF" w:fill="auto"/>
      </w:tcPr>
    </w:tblStylePr>
    <w:tblStylePr w:type="lastRow">
      <w:rPr>
        <w:b/>
        <w:color w:val="404040"/>
      </w:rPr>
      <w:tblPr/>
      <w:tcPr>
        <w:tcBorders>
          <w:top w:val="single" w:sz="4" w:space="0" w:color="4EA72E" w:themeColor="accent6"/>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3-Accent11">
    <w:name w:val="Grid Table 3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1">
    <w:name w:val="Grid Table 3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1">
    <w:name w:val="Grid Table 3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1">
    <w:name w:val="Grid Table 3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1">
    <w:name w:val="Grid Table 3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1">
    <w:name w:val="Grid Table 3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4-Accent11">
    <w:name w:val="Grid Table 4 - Accent 11"/>
    <w:basedOn w:val="TableNormal"/>
    <w:uiPriority w:val="5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1">
    <w:name w:val="Grid Table 4 - Accent 21"/>
    <w:basedOn w:val="TableNormal"/>
    <w:uiPriority w:val="5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1">
    <w:name w:val="Grid Table 4 - Accent 31"/>
    <w:basedOn w:val="TableNormal"/>
    <w:uiPriority w:val="5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1">
    <w:name w:val="Grid Table 4 - Accent 41"/>
    <w:basedOn w:val="TableNormal"/>
    <w:uiPriority w:val="5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1">
    <w:name w:val="Grid Table 4 - Accent 51"/>
    <w:basedOn w:val="TableNormal"/>
    <w:uiPriority w:val="5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1">
    <w:name w:val="Grid Table 4 - Accent 61"/>
    <w:basedOn w:val="TableNormal"/>
    <w:uiPriority w:val="5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5Dark-Accent21">
    <w:name w:val="Grid Table 5 Dark - Accent 2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1">
    <w:name w:val="Grid Table 5 Dark - Accent 3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51">
    <w:name w:val="Grid Table 5 Dark - Accent 5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1">
    <w:name w:val="Grid Table 5 Dark - Accent 6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customStyle="1" w:styleId="GridTable6Colorful-Accent11">
    <w:name w:val="Grid Table 6 Colorful - Accent 11"/>
    <w:basedOn w:val="TableNormal"/>
    <w:uiPriority w:val="99"/>
    <w:tblPr>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rPr>
      <w:tblPr/>
      <w:tcPr>
        <w:tcBorders>
          <w:bottom w:val="single" w:sz="12" w:space="0" w:color="63BDE6" w:themeColor="accent1" w:themeTint="80"/>
        </w:tcBorders>
      </w:tcPr>
    </w:tblStylePr>
    <w:tblStylePr w:type="lastRow">
      <w:rPr>
        <w:b/>
        <w:color w:val="63BDE6" w:themeColor="accent1" w:themeTint="80"/>
      </w:rPr>
    </w:tblStylePr>
    <w:tblStylePr w:type="firstCol">
      <w:rPr>
        <w:b/>
        <w:color w:val="63BDE6" w:themeColor="accent1" w:themeTint="80"/>
      </w:rPr>
    </w:tblStylePr>
    <w:tblStylePr w:type="lastCol">
      <w:rPr>
        <w:b/>
        <w:color w:val="63BDE6" w:themeColor="accent1" w:themeTint="80"/>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6Colorful-Accent21">
    <w:name w:val="Grid Table 6 Colorful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B86" w:themeColor="accent2" w:themeTint="96"/>
      </w:rPr>
      <w:tblPr/>
      <w:tcPr>
        <w:tcBorders>
          <w:bottom w:val="single" w:sz="12" w:space="0" w:color="F2AA85" w:themeColor="accent2" w:themeTint="97"/>
        </w:tcBorders>
      </w:tcPr>
    </w:tblStylePr>
    <w:tblStylePr w:type="lastRow">
      <w:rPr>
        <w:b/>
        <w:color w:val="F2AB86" w:themeColor="accent2" w:themeTint="96"/>
      </w:rPr>
    </w:tblStylePr>
    <w:tblStylePr w:type="firstCol">
      <w:rPr>
        <w:b/>
        <w:color w:val="F2AB86" w:themeColor="accent2" w:themeTint="96"/>
      </w:rPr>
    </w:tblStylePr>
    <w:tblStylePr w:type="lastCol">
      <w:rPr>
        <w:b/>
        <w:color w:val="F2AB86" w:themeColor="accent2" w:themeTint="96"/>
      </w:r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6Colorful-Accent31">
    <w:name w:val="Grid Table 6 Colorful - Accent 31"/>
    <w:basedOn w:val="TableNormal"/>
    <w:uiPriority w:val="99"/>
    <w:tblPr>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B24" w:themeColor="accent3"/>
      </w:rPr>
      <w:tblPr/>
      <w:tcPr>
        <w:tcBorders>
          <w:bottom w:val="single" w:sz="12" w:space="0" w:color="196C24" w:themeColor="accent3" w:themeTint="FE"/>
        </w:tcBorders>
      </w:tcPr>
    </w:tblStylePr>
    <w:tblStylePr w:type="lastRow">
      <w:rPr>
        <w:b/>
        <w:color w:val="196B24" w:themeColor="accent3"/>
      </w:rPr>
    </w:tblStylePr>
    <w:tblStylePr w:type="firstCol">
      <w:rPr>
        <w:b/>
        <w:color w:val="196B24" w:themeColor="accent3"/>
      </w:rPr>
    </w:tblStylePr>
    <w:tblStylePr w:type="lastCol">
      <w:rPr>
        <w:b/>
        <w:color w:val="196B24" w:themeColor="accent3"/>
      </w:r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6Colorful-Accent41">
    <w:name w:val="Grid Table 6 Colorful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60CAF3" w:themeColor="accent4" w:themeTint="99"/>
      </w:rPr>
      <w:tblPr/>
      <w:tcPr>
        <w:tcBorders>
          <w:bottom w:val="single" w:sz="12" w:space="0" w:color="5FCAF3" w:themeColor="accent4" w:themeTint="9A"/>
        </w:tcBorders>
      </w:tcPr>
    </w:tblStylePr>
    <w:tblStylePr w:type="lastRow">
      <w:rPr>
        <w:b/>
        <w:color w:val="60CAF3" w:themeColor="accent4" w:themeTint="99"/>
      </w:rPr>
    </w:tblStylePr>
    <w:tblStylePr w:type="firstCol">
      <w:rPr>
        <w:b/>
        <w:color w:val="60CAF3" w:themeColor="accent4" w:themeTint="99"/>
      </w:rPr>
    </w:tblStylePr>
    <w:tblStylePr w:type="lastCol">
      <w:rPr>
        <w:b/>
        <w:color w:val="60CAF3" w:themeColor="accent4" w:themeTint="99"/>
      </w:r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6Colorful-Accent51">
    <w:name w:val="Grid Table 6 Colorful - Accent 51"/>
    <w:basedOn w:val="TableNormal"/>
    <w:uiPriority w:val="99"/>
    <w:tblPr>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C1954" w:themeColor="accent5" w:themeShade="94"/>
      </w:rPr>
      <w:tblPr/>
      <w:tcPr>
        <w:tcBorders>
          <w:bottom w:val="single" w:sz="12" w:space="0" w:color="A02B93" w:themeColor="accent5"/>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6Colorful-Accent61">
    <w:name w:val="Grid Table 6 Colorful - Accent 61"/>
    <w:basedOn w:val="TableNormal"/>
    <w:uiPriority w:val="99"/>
    <w:tblP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C1954" w:themeColor="accent5" w:themeShade="94"/>
      </w:rPr>
      <w:tblPr/>
      <w:tcPr>
        <w:tcBorders>
          <w:bottom w:val="single" w:sz="12" w:space="0" w:color="4EA72E" w:themeColor="accent6"/>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D8F2CF" w:themeColor="accent6" w:themeTint="34" w:fill="D8F2CF" w:themeFill="accent6" w:themeFillTint="34"/>
      </w:tcPr>
    </w:tblStylePr>
    <w:tblStylePr w:type="band1Horz">
      <w:rPr>
        <w:rFonts w:ascii="Arial" w:hAnsi="Arial"/>
        <w:color w:val="5C1954" w:themeColor="accent5" w:themeShade="94"/>
        <w:sz w:val="22"/>
      </w:rPr>
      <w:tblPr/>
      <w:tcPr>
        <w:shd w:val="clear" w:color="D8F2CF" w:themeColor="accent6" w:themeTint="34" w:fill="D8F2CF" w:themeFill="accent6" w:themeFillTint="34"/>
      </w:tcPr>
    </w:tblStylePr>
    <w:tblStylePr w:type="band2Horz">
      <w:rPr>
        <w:rFonts w:ascii="Arial" w:hAnsi="Arial"/>
        <w:color w:val="5C1954" w:themeColor="accent5" w:themeShade="94"/>
        <w:sz w:val="22"/>
      </w:rPr>
    </w:tblStylePr>
  </w:style>
  <w:style w:type="table" w:customStyle="1" w:styleId="GridTable7Colorful-Accent11">
    <w:name w:val="Grid Table 7 Colorful - Accent 11"/>
    <w:basedOn w:val="TableNormal"/>
    <w:uiPriority w:val="99"/>
    <w:tblPr>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sz w:val="22"/>
      </w:rPr>
      <w:tblPr/>
      <w:tcPr>
        <w:tcBorders>
          <w:top w:val="nil"/>
          <w:left w:val="nil"/>
          <w:bottom w:val="single" w:sz="4" w:space="0" w:color="63BDE6" w:themeColor="accent1" w:themeTint="80"/>
          <w:right w:val="nil"/>
        </w:tcBorders>
        <w:shd w:val="clear" w:color="FFFFFF" w:themeColor="light1" w:fill="FFFFFF" w:themeFill="light1"/>
      </w:tcPr>
    </w:tblStylePr>
    <w:tblStylePr w:type="lastRow">
      <w:rPr>
        <w:rFonts w:ascii="Arial" w:hAnsi="Arial"/>
        <w:b/>
        <w:color w:val="63BDE6" w:themeColor="accent1" w:themeTint="80"/>
        <w:sz w:val="22"/>
      </w:rPr>
      <w:tblPr/>
      <w:tcPr>
        <w:tcBorders>
          <w:top w:val="single" w:sz="4" w:space="0" w:color="63BDE6" w:themeColor="accent1" w:themeTint="80"/>
          <w:left w:val="nil"/>
          <w:bottom w:val="nil"/>
          <w:right w:val="nil"/>
        </w:tcBorders>
        <w:shd w:val="clear" w:color="FFFFFF" w:themeColor="light1" w:fill="FFFFFF" w:themeFill="light1"/>
      </w:tcPr>
    </w:tblStylePr>
    <w:tblStylePr w:type="firstCol">
      <w:pPr>
        <w:jc w:val="right"/>
      </w:pPr>
      <w:rPr>
        <w:rFonts w:ascii="Arial" w:hAnsi="Arial"/>
        <w:i/>
        <w:color w:val="63BDE6" w:themeColor="accent1" w:themeTint="80"/>
        <w:sz w:val="22"/>
      </w:rPr>
      <w:tblPr/>
      <w:tcPr>
        <w:tcBorders>
          <w:top w:val="nil"/>
          <w:left w:val="nil"/>
          <w:bottom w:val="nil"/>
          <w:right w:val="single" w:sz="4" w:space="0" w:color="63BDE6" w:themeColor="accent1" w:themeTint="80"/>
        </w:tcBorders>
        <w:shd w:val="clear" w:color="FFFFFF" w:fill="auto"/>
      </w:tcPr>
    </w:tblStylePr>
    <w:tblStylePr w:type="lastCol">
      <w:rPr>
        <w:rFonts w:ascii="Arial" w:hAnsi="Arial"/>
        <w:i/>
        <w:color w:val="63BDE6" w:themeColor="accent1" w:themeTint="80"/>
        <w:sz w:val="22"/>
      </w:rPr>
      <w:tblPr/>
      <w:tcPr>
        <w:tcBorders>
          <w:top w:val="nil"/>
          <w:left w:val="single" w:sz="4" w:space="0" w:color="63BDE6" w:themeColor="accent1" w:themeTint="80"/>
          <w:bottom w:val="nil"/>
          <w:right w:val="nil"/>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7Colorful-Accent21">
    <w:name w:val="Grid Table 7 Colorful - Accent 21"/>
    <w:basedOn w:val="TableNormal"/>
    <w:uiPriority w:val="99"/>
    <w:qFormat/>
    <w:tblPr>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b/>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7Colorful-Accent31">
    <w:name w:val="Grid Table 7 Colorful - Accent 31"/>
    <w:basedOn w:val="TableNormal"/>
    <w:uiPriority w:val="99"/>
    <w:tblPr>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B24" w:themeColor="accent3"/>
        <w:sz w:val="22"/>
      </w:rPr>
      <w:tblPr/>
      <w:tcPr>
        <w:tcBorders>
          <w:top w:val="nil"/>
          <w:left w:val="nil"/>
          <w:bottom w:val="single" w:sz="4" w:space="0" w:color="196C24" w:themeColor="accent3" w:themeTint="FE"/>
          <w:right w:val="nil"/>
        </w:tcBorders>
        <w:shd w:val="clear" w:color="FFFFFF" w:themeColor="light1" w:fill="FFFFFF" w:themeFill="light1"/>
      </w:tcPr>
    </w:tblStylePr>
    <w:tblStylePr w:type="lastRow">
      <w:rPr>
        <w:rFonts w:ascii="Arial" w:hAnsi="Arial"/>
        <w:b/>
        <w:color w:val="196B24" w:themeColor="accent3"/>
        <w:sz w:val="22"/>
      </w:rPr>
      <w:tblPr/>
      <w:tcPr>
        <w:tcBorders>
          <w:top w:val="single" w:sz="4" w:space="0" w:color="196C24" w:themeColor="accent3" w:themeTint="FE"/>
          <w:left w:val="nil"/>
          <w:bottom w:val="nil"/>
          <w:right w:val="nil"/>
        </w:tcBorders>
        <w:shd w:val="clear" w:color="FFFFFF" w:themeColor="light1" w:fill="FFFFFF" w:themeFill="light1"/>
      </w:tcPr>
    </w:tblStylePr>
    <w:tblStylePr w:type="firstCol">
      <w:pPr>
        <w:jc w:val="right"/>
      </w:pPr>
      <w:rPr>
        <w:rFonts w:ascii="Arial" w:hAnsi="Arial"/>
        <w:i/>
        <w:color w:val="196B24" w:themeColor="accent3"/>
        <w:sz w:val="22"/>
      </w:rPr>
      <w:tblPr/>
      <w:tcPr>
        <w:tcBorders>
          <w:top w:val="nil"/>
          <w:left w:val="nil"/>
          <w:bottom w:val="nil"/>
          <w:right w:val="single" w:sz="4" w:space="0" w:color="196C24" w:themeColor="accent3" w:themeTint="FE"/>
        </w:tcBorders>
        <w:shd w:val="clear" w:color="FFFFFF" w:fill="auto"/>
      </w:tcPr>
    </w:tblStylePr>
    <w:tblStylePr w:type="lastCol">
      <w:rPr>
        <w:rFonts w:ascii="Arial" w:hAnsi="Arial"/>
        <w:i/>
        <w:color w:val="196B24" w:themeColor="accent3"/>
        <w:sz w:val="22"/>
      </w:rPr>
      <w:tblPr/>
      <w:tcPr>
        <w:tcBorders>
          <w:top w:val="nil"/>
          <w:left w:val="single" w:sz="4" w:space="0" w:color="196C24" w:themeColor="accent3" w:themeTint="FE"/>
          <w:bottom w:val="nil"/>
          <w:right w:val="nil"/>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7Colorful-Accent41">
    <w:name w:val="Grid Table 7 Colorful - Accent 41"/>
    <w:basedOn w:val="TableNormal"/>
    <w:uiPriority w:val="99"/>
    <w:tblPr>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b/>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7Colorful-Accent51">
    <w:name w:val="Grid Table 7 Colorful - Accent 51"/>
    <w:basedOn w:val="TableNormal"/>
    <w:uiPriority w:val="99"/>
    <w:tblPr>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C1954" w:themeColor="accent5" w:themeShade="94"/>
        <w:sz w:val="22"/>
      </w:rPr>
      <w:tblPr/>
      <w:tcPr>
        <w:tcBorders>
          <w:top w:val="nil"/>
          <w:left w:val="nil"/>
          <w:bottom w:val="single" w:sz="4" w:space="0" w:color="DA76CE" w:themeColor="accent5" w:themeTint="90"/>
          <w:right w:val="nil"/>
        </w:tcBorders>
        <w:shd w:val="clear" w:color="FFFFFF" w:themeColor="light1" w:fill="FFFFFF" w:themeFill="light1"/>
      </w:tcPr>
    </w:tblStylePr>
    <w:tblStylePr w:type="lastRow">
      <w:rPr>
        <w:rFonts w:ascii="Arial" w:hAnsi="Arial"/>
        <w:b/>
        <w:color w:val="5C1954" w:themeColor="accent5" w:themeShade="94"/>
        <w:sz w:val="22"/>
      </w:rPr>
      <w:tblPr/>
      <w:tcPr>
        <w:tcBorders>
          <w:top w:val="single" w:sz="4" w:space="0" w:color="DA76CE" w:themeColor="accent5" w:themeTint="90"/>
          <w:left w:val="nil"/>
          <w:bottom w:val="nil"/>
          <w:right w:val="nil"/>
        </w:tcBorders>
        <w:shd w:val="clear" w:color="FFFFFF" w:themeColor="light1" w:fill="FFFFFF" w:themeFill="light1"/>
      </w:tcPr>
    </w:tblStylePr>
    <w:tblStylePr w:type="firstCol">
      <w:pPr>
        <w:jc w:val="right"/>
      </w:pPr>
      <w:rPr>
        <w:rFonts w:ascii="Arial" w:hAnsi="Arial"/>
        <w:i/>
        <w:color w:val="5C1954" w:themeColor="accent5" w:themeShade="94"/>
        <w:sz w:val="22"/>
      </w:rPr>
      <w:tblPr/>
      <w:tcPr>
        <w:tcBorders>
          <w:top w:val="nil"/>
          <w:left w:val="nil"/>
          <w:bottom w:val="nil"/>
          <w:right w:val="single" w:sz="4" w:space="0" w:color="DA76CE" w:themeColor="accent5" w:themeTint="90"/>
        </w:tcBorders>
        <w:shd w:val="clear" w:color="FFFFFF" w:fill="auto"/>
      </w:tcPr>
    </w:tblStylePr>
    <w:tblStylePr w:type="lastCol">
      <w:rPr>
        <w:rFonts w:ascii="Arial" w:hAnsi="Arial"/>
        <w:i/>
        <w:color w:val="5C1954" w:themeColor="accent5" w:themeShade="94"/>
        <w:sz w:val="22"/>
      </w:rPr>
      <w:tblPr/>
      <w:tcPr>
        <w:tcBorders>
          <w:top w:val="nil"/>
          <w:left w:val="single" w:sz="4" w:space="0" w:color="DA76CE" w:themeColor="accent5" w:themeTint="90"/>
          <w:bottom w:val="nil"/>
          <w:right w:val="nil"/>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7Colorful-Accent61">
    <w:name w:val="Grid Table 7 Colorful - Accent 61"/>
    <w:basedOn w:val="TableNormal"/>
    <w:uiPriority w:val="99"/>
    <w:tblPr>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01A" w:themeColor="accent6" w:themeShade="94"/>
        <w:sz w:val="22"/>
      </w:rPr>
      <w:tblPr/>
      <w:tcPr>
        <w:tcBorders>
          <w:top w:val="nil"/>
          <w:left w:val="nil"/>
          <w:bottom w:val="single" w:sz="4" w:space="0" w:color="94DA7B" w:themeColor="accent6" w:themeTint="90"/>
          <w:right w:val="nil"/>
        </w:tcBorders>
        <w:shd w:val="clear" w:color="FFFFFF" w:themeColor="light1" w:fill="FFFFFF" w:themeFill="light1"/>
      </w:tcPr>
    </w:tblStylePr>
    <w:tblStylePr w:type="lastRow">
      <w:rPr>
        <w:rFonts w:ascii="Arial" w:hAnsi="Arial"/>
        <w:b/>
        <w:color w:val="2D601A" w:themeColor="accent6" w:themeShade="94"/>
        <w:sz w:val="22"/>
      </w:rPr>
      <w:tblPr/>
      <w:tcPr>
        <w:tcBorders>
          <w:top w:val="single" w:sz="4" w:space="0" w:color="94DA7B" w:themeColor="accent6" w:themeTint="90"/>
          <w:left w:val="nil"/>
          <w:bottom w:val="nil"/>
          <w:right w:val="nil"/>
        </w:tcBorders>
        <w:shd w:val="clear" w:color="FFFFFF" w:themeColor="light1" w:fill="FFFFFF" w:themeFill="light1"/>
      </w:tcPr>
    </w:tblStylePr>
    <w:tblStylePr w:type="firstCol">
      <w:pPr>
        <w:jc w:val="right"/>
      </w:pPr>
      <w:rPr>
        <w:rFonts w:ascii="Arial" w:hAnsi="Arial"/>
        <w:i/>
        <w:color w:val="2D601A" w:themeColor="accent6" w:themeShade="94"/>
        <w:sz w:val="22"/>
      </w:rPr>
      <w:tblPr/>
      <w:tcPr>
        <w:tcBorders>
          <w:top w:val="nil"/>
          <w:left w:val="nil"/>
          <w:bottom w:val="nil"/>
          <w:right w:val="single" w:sz="4" w:space="0" w:color="94DA7B" w:themeColor="accent6" w:themeTint="90"/>
        </w:tcBorders>
        <w:shd w:val="clear" w:color="FFFFFF" w:fill="auto"/>
      </w:tcPr>
    </w:tblStylePr>
    <w:tblStylePr w:type="lastCol">
      <w:rPr>
        <w:rFonts w:ascii="Arial" w:hAnsi="Arial"/>
        <w:i/>
        <w:color w:val="2D601A" w:themeColor="accent6" w:themeShade="94"/>
        <w:sz w:val="22"/>
      </w:rPr>
      <w:tblPr/>
      <w:tcPr>
        <w:tcBorders>
          <w:top w:val="nil"/>
          <w:left w:val="single" w:sz="4" w:space="0" w:color="94DA7B" w:themeColor="accent6" w:themeTint="90"/>
          <w:bottom w:val="nil"/>
          <w:right w:val="nil"/>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01A" w:themeColor="accent6" w:themeShade="94"/>
        <w:sz w:val="22"/>
      </w:rPr>
      <w:tblPr/>
      <w:tcPr>
        <w:shd w:val="clear" w:color="D8F2CF" w:themeColor="accent6" w:themeTint="34" w:fill="D8F2CF" w:themeFill="accent6" w:themeFillTint="34"/>
      </w:tcPr>
    </w:tblStylePr>
    <w:tblStylePr w:type="band2Horz">
      <w:rPr>
        <w:rFonts w:ascii="Arial" w:hAnsi="Arial"/>
        <w:color w:val="2D601A" w:themeColor="accent6" w:themeShade="94"/>
        <w:sz w:val="22"/>
      </w:rPr>
    </w:tblStylePr>
  </w:style>
  <w:style w:type="table" w:customStyle="1" w:styleId="ListTable1Light-Accent11">
    <w:name w:val="List Table 1 Light - Accent 11"/>
    <w:basedOn w:val="TableNormal"/>
    <w:uiPriority w:val="99"/>
    <w:tblPr/>
    <w:tblStylePr w:type="firstRow">
      <w:rPr>
        <w:b/>
        <w:color w:val="404040"/>
      </w:rPr>
      <w:tblPr/>
      <w:tcPr>
        <w:tcBorders>
          <w:top w:val="nil"/>
          <w:left w:val="nil"/>
          <w:bottom w:val="single" w:sz="4" w:space="0" w:color="156082" w:themeColor="accent1"/>
          <w:right w:val="nil"/>
        </w:tcBorders>
      </w:tcPr>
    </w:tblStylePr>
    <w:tblStylePr w:type="lastRow">
      <w:rPr>
        <w:b/>
        <w:color w:val="404040"/>
      </w:rPr>
      <w:tblPr/>
      <w:tcPr>
        <w:tcBorders>
          <w:top w:val="single" w:sz="4" w:space="0" w:color="156082" w:themeColor="accent1"/>
          <w:left w:val="nil"/>
          <w:bottom w:val="nil"/>
          <w:right w:val="nil"/>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1">
    <w:name w:val="List Table 1 Light - Accent 21"/>
    <w:basedOn w:val="TableNormal"/>
    <w:uiPriority w:val="99"/>
    <w:tblPr/>
    <w:tblStylePr w:type="firstRow">
      <w:rPr>
        <w:b/>
        <w:color w:val="404040"/>
      </w:rPr>
      <w:tblPr/>
      <w:tcPr>
        <w:tcBorders>
          <w:top w:val="nil"/>
          <w:left w:val="nil"/>
          <w:bottom w:val="single" w:sz="4" w:space="0" w:color="E97132" w:themeColor="accent2"/>
          <w:right w:val="nil"/>
        </w:tcBorders>
      </w:tcPr>
    </w:tblStylePr>
    <w:tblStylePr w:type="lastRow">
      <w:rPr>
        <w:b/>
        <w:color w:val="404040"/>
      </w:rPr>
      <w:tblPr/>
      <w:tcPr>
        <w:tcBorders>
          <w:top w:val="single" w:sz="4" w:space="0" w:color="E97132" w:themeColor="accent2"/>
          <w:left w:val="nil"/>
          <w:bottom w:val="nil"/>
          <w:right w:val="nil"/>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1">
    <w:name w:val="List Table 1 Light - Accent 31"/>
    <w:basedOn w:val="TableNormal"/>
    <w:uiPriority w:val="99"/>
    <w:tblPr/>
    <w:tblStylePr w:type="firstRow">
      <w:rPr>
        <w:b/>
        <w:color w:val="404040"/>
      </w:rPr>
      <w:tblPr/>
      <w:tcPr>
        <w:tcBorders>
          <w:top w:val="nil"/>
          <w:left w:val="nil"/>
          <w:bottom w:val="single" w:sz="4" w:space="0" w:color="196B24" w:themeColor="accent3"/>
          <w:right w:val="nil"/>
        </w:tcBorders>
      </w:tcPr>
    </w:tblStylePr>
    <w:tblStylePr w:type="lastRow">
      <w:rPr>
        <w:b/>
        <w:color w:val="404040"/>
      </w:rPr>
      <w:tblPr/>
      <w:tcPr>
        <w:tcBorders>
          <w:top w:val="single" w:sz="4" w:space="0" w:color="196B24" w:themeColor="accent3"/>
          <w:left w:val="nil"/>
          <w:bottom w:val="nil"/>
          <w:right w:val="nil"/>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1">
    <w:name w:val="List Table 1 Light - Accent 41"/>
    <w:basedOn w:val="TableNormal"/>
    <w:uiPriority w:val="99"/>
    <w:tblPr/>
    <w:tblStylePr w:type="firstRow">
      <w:rPr>
        <w:b/>
        <w:color w:val="404040"/>
      </w:rPr>
      <w:tblPr/>
      <w:tcPr>
        <w:tcBorders>
          <w:top w:val="nil"/>
          <w:left w:val="nil"/>
          <w:bottom w:val="single" w:sz="4" w:space="0" w:color="0F9ED5" w:themeColor="accent4"/>
          <w:right w:val="nil"/>
        </w:tcBorders>
      </w:tcPr>
    </w:tblStylePr>
    <w:tblStylePr w:type="lastRow">
      <w:rPr>
        <w:b/>
        <w:color w:val="404040"/>
      </w:rPr>
      <w:tblPr/>
      <w:tcPr>
        <w:tcBorders>
          <w:top w:val="single" w:sz="4" w:space="0" w:color="0F9ED5" w:themeColor="accent4"/>
          <w:left w:val="nil"/>
          <w:bottom w:val="nil"/>
          <w:right w:val="nil"/>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1">
    <w:name w:val="List Table 1 Light - Accent 51"/>
    <w:basedOn w:val="TableNormal"/>
    <w:uiPriority w:val="99"/>
    <w:tblPr/>
    <w:tblStylePr w:type="firstRow">
      <w:rPr>
        <w:b/>
        <w:color w:val="404040"/>
      </w:rPr>
      <w:tblPr/>
      <w:tcPr>
        <w:tcBorders>
          <w:top w:val="nil"/>
          <w:left w:val="nil"/>
          <w:bottom w:val="single" w:sz="4" w:space="0" w:color="A02B93" w:themeColor="accent5"/>
          <w:right w:val="nil"/>
        </w:tcBorders>
      </w:tcPr>
    </w:tblStylePr>
    <w:tblStylePr w:type="lastRow">
      <w:rPr>
        <w:b/>
        <w:color w:val="404040"/>
      </w:rPr>
      <w:tblPr/>
      <w:tcPr>
        <w:tcBorders>
          <w:top w:val="single" w:sz="4" w:space="0" w:color="A02B93" w:themeColor="accent5"/>
          <w:left w:val="nil"/>
          <w:bottom w:val="nil"/>
          <w:right w:val="nil"/>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1">
    <w:name w:val="List Table 1 Light - Accent 61"/>
    <w:basedOn w:val="TableNormal"/>
    <w:uiPriority w:val="99"/>
    <w:tblPr/>
    <w:tblStylePr w:type="firstRow">
      <w:rPr>
        <w:b/>
        <w:color w:val="404040"/>
      </w:rPr>
      <w:tblPr/>
      <w:tcPr>
        <w:tcBorders>
          <w:top w:val="nil"/>
          <w:left w:val="nil"/>
          <w:bottom w:val="single" w:sz="4" w:space="0" w:color="4EA72E" w:themeColor="accent6"/>
          <w:right w:val="nil"/>
        </w:tcBorders>
      </w:tcPr>
    </w:tblStylePr>
    <w:tblStylePr w:type="lastRow">
      <w:rPr>
        <w:b/>
        <w:color w:val="404040"/>
      </w:rPr>
      <w:tblPr/>
      <w:tcPr>
        <w:tcBorders>
          <w:top w:val="single" w:sz="4" w:space="0" w:color="4EA72E" w:themeColor="accent6"/>
          <w:left w:val="nil"/>
          <w:bottom w:val="nil"/>
          <w:right w:val="nil"/>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customStyle="1" w:styleId="ListTable2-Accent11">
    <w:name w:val="List Table 2 - Accent 11"/>
    <w:basedOn w:val="TableNormal"/>
    <w:uiPriority w:val="99"/>
    <w:tblPr>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la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1">
    <w:name w:val="List Table 2 - Accent 21"/>
    <w:basedOn w:val="TableNormal"/>
    <w:uiPriority w:val="99"/>
    <w:tblPr>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la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1">
    <w:name w:val="List Table 2 - Accent 31"/>
    <w:basedOn w:val="TableNormal"/>
    <w:uiPriority w:val="99"/>
    <w:tblPr>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la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1">
    <w:name w:val="List Table 2 - Accent 41"/>
    <w:basedOn w:val="TableNormal"/>
    <w:uiPriority w:val="99"/>
    <w:tblPr>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la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1">
    <w:name w:val="List Table 2 - Accent 51"/>
    <w:basedOn w:val="TableNormal"/>
    <w:uiPriority w:val="99"/>
    <w:tblPr>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la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1">
    <w:name w:val="List Table 2 - Accent 61"/>
    <w:basedOn w:val="TableNormal"/>
    <w:uiPriority w:val="99"/>
    <w:tblPr>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la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3-Accent11">
    <w:name w:val="List Table 3 - Accent 11"/>
    <w:basedOn w:val="TableNormal"/>
    <w:uiPriority w:val="99"/>
    <w:tblPr>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1">
    <w:name w:val="List Table 3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1">
    <w:name w:val="List Table 3 - Accent 31"/>
    <w:basedOn w:val="TableNormal"/>
    <w:uiPriority w:val="99"/>
    <w:tblPr>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1">
    <w:name w:val="List Table 3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1">
    <w:name w:val="List Table 3 - Accent 51"/>
    <w:basedOn w:val="TableNormal"/>
    <w:uiPriority w:val="99"/>
    <w:tblPr>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1">
    <w:name w:val="List Table 3 - Accent 61"/>
    <w:basedOn w:val="TableNormal"/>
    <w:uiPriority w:val="99"/>
    <w:tblPr>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customStyle="1" w:styleId="ListTable4-Accent11">
    <w:name w:val="List Table 4 - Accent 11"/>
    <w:basedOn w:val="TableNormal"/>
    <w:uiPriority w:val="9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1">
    <w:name w:val="List Table 4 - Accent 21"/>
    <w:basedOn w:val="TableNormal"/>
    <w:uiPriority w:val="9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1">
    <w:name w:val="List Table 4 - Accent 31"/>
    <w:basedOn w:val="TableNormal"/>
    <w:uiPriority w:val="9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1">
    <w:name w:val="List Table 4 - Accent 41"/>
    <w:basedOn w:val="TableNormal"/>
    <w:uiPriority w:val="9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1">
    <w:name w:val="List Table 4 - Accent 51"/>
    <w:basedOn w:val="TableNormal"/>
    <w:uiPriority w:val="9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1">
    <w:name w:val="List Table 4 - Accent 61"/>
    <w:basedOn w:val="TableNormal"/>
    <w:uiPriority w:val="9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5Dark-Accent11">
    <w:name w:val="List Table 5 Dark - Accent 11"/>
    <w:basedOn w:val="TableNormal"/>
    <w:uiPriority w:val="99"/>
    <w:tblPr>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1">
    <w:name w:val="List Table 5 Dark - Accent 21"/>
    <w:basedOn w:val="TableNormal"/>
    <w:uiPriority w:val="99"/>
    <w:tblPr>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1">
    <w:name w:val="List Table 5 Dark - Accent 31"/>
    <w:basedOn w:val="TableNormal"/>
    <w:uiPriority w:val="99"/>
    <w:tblPr>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1">
    <w:name w:val="List Table 5 Dark - Accent 41"/>
    <w:basedOn w:val="TableNormal"/>
    <w:uiPriority w:val="99"/>
    <w:tblPr>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1">
    <w:name w:val="List Table 5 Dark - Accent 51"/>
    <w:basedOn w:val="TableNormal"/>
    <w:uiPriority w:val="99"/>
    <w:tblPr>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1">
    <w:name w:val="List Table 5 Dark - Accent 61"/>
    <w:basedOn w:val="TableNormal"/>
    <w:uiPriority w:val="99"/>
    <w:tblPr>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customStyle="1" w:styleId="ListTable6Colorful-Accent11">
    <w:name w:val="List Table 6 Colorful - Accent 11"/>
    <w:basedOn w:val="TableNormal"/>
    <w:uiPriority w:val="99"/>
    <w:tblPr>
      <w:tblBorders>
        <w:top w:val="single" w:sz="4" w:space="0" w:color="156082" w:themeColor="accent1"/>
        <w:bottom w:val="single" w:sz="4" w:space="0" w:color="156082" w:themeColor="accent1"/>
      </w:tblBorders>
    </w:tblPr>
    <w:tblStylePr w:type="firstRow">
      <w:rPr>
        <w:b/>
        <w:color w:val="0C374B" w:themeColor="accent1" w:themeShade="94"/>
      </w:rPr>
      <w:tblPr/>
      <w:tcPr>
        <w:tcBorders>
          <w:bottom w:val="single" w:sz="4" w:space="0" w:color="156082" w:themeColor="accent1"/>
        </w:tcBorders>
      </w:tcPr>
    </w:tblStylePr>
    <w:tblStylePr w:type="lastRow">
      <w:rPr>
        <w:b/>
        <w:color w:val="0C374B" w:themeColor="accent1" w:themeShade="94"/>
      </w:rPr>
      <w:tblPr/>
      <w:tcPr>
        <w:tcBorders>
          <w:top w:val="single" w:sz="4" w:space="0" w:color="156082" w:themeColor="accent1"/>
        </w:tcBorders>
      </w:tcPr>
    </w:tblStylePr>
    <w:tblStylePr w:type="firstCol">
      <w:rPr>
        <w:b/>
        <w:color w:val="0C374B" w:themeColor="accent1" w:themeShade="94"/>
      </w:rPr>
    </w:tblStylePr>
    <w:tblStylePr w:type="lastCol">
      <w:rPr>
        <w:b/>
        <w:color w:val="0C374B" w:themeColor="accent1" w:themeShade="94"/>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6Colorful-Accent21">
    <w:name w:val="List Table 6 Colorful - Accent 21"/>
    <w:basedOn w:val="TableNormal"/>
    <w:uiPriority w:val="99"/>
    <w:tblPr>
      <w:tblBorders>
        <w:top w:val="single" w:sz="4" w:space="0" w:color="F2AA85" w:themeColor="accent2" w:themeTint="97"/>
        <w:bottom w:val="single" w:sz="4" w:space="0" w:color="F2AA85" w:themeColor="accent2" w:themeTint="97"/>
      </w:tblBorders>
    </w:tblPr>
    <w:tblStylePr w:type="firstRow">
      <w:rPr>
        <w:b/>
        <w:color w:val="F2AB86" w:themeColor="accent2" w:themeTint="96"/>
      </w:rPr>
      <w:tblPr/>
      <w:tcPr>
        <w:tcBorders>
          <w:bottom w:val="single" w:sz="4" w:space="0" w:color="F2AA85" w:themeColor="accent2" w:themeTint="97"/>
        </w:tcBorders>
      </w:tcPr>
    </w:tblStylePr>
    <w:tblStylePr w:type="lastRow">
      <w:rPr>
        <w:b/>
        <w:color w:val="F2AB86" w:themeColor="accent2" w:themeTint="96"/>
      </w:rPr>
      <w:tblPr/>
      <w:tcPr>
        <w:tcBorders>
          <w:top w:val="single" w:sz="4" w:space="0" w:color="F2AA85" w:themeColor="accent2" w:themeTint="97"/>
        </w:tcBorders>
      </w:tcPr>
    </w:tblStylePr>
    <w:tblStylePr w:type="firstCol">
      <w:rPr>
        <w:b/>
        <w:color w:val="F2AB86" w:themeColor="accent2" w:themeTint="96"/>
      </w:rPr>
    </w:tblStylePr>
    <w:tblStylePr w:type="lastCol">
      <w:rPr>
        <w:b/>
        <w:color w:val="F2AB86" w:themeColor="accent2" w:themeTint="96"/>
      </w:r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6Colorful-Accent31">
    <w:name w:val="List Table 6 Colorful - Accent 31"/>
    <w:basedOn w:val="TableNormal"/>
    <w:uiPriority w:val="99"/>
    <w:tblPr>
      <w:tblBorders>
        <w:top w:val="single" w:sz="4" w:space="0" w:color="48D45B" w:themeColor="accent3" w:themeTint="98"/>
        <w:bottom w:val="single" w:sz="4" w:space="0" w:color="48D45B" w:themeColor="accent3" w:themeTint="98"/>
      </w:tblBorders>
    </w:tblPr>
    <w:tblStylePr w:type="firstRow">
      <w:rPr>
        <w:b/>
        <w:color w:val="47D459" w:themeColor="accent3" w:themeTint="99"/>
      </w:rPr>
      <w:tblPr/>
      <w:tcPr>
        <w:tcBorders>
          <w:bottom w:val="single" w:sz="4" w:space="0" w:color="48D45B" w:themeColor="accent3" w:themeTint="98"/>
        </w:tcBorders>
      </w:tcPr>
    </w:tblStylePr>
    <w:tblStylePr w:type="lastRow">
      <w:rPr>
        <w:b/>
        <w:color w:val="47D459" w:themeColor="accent3" w:themeTint="99"/>
      </w:rPr>
      <w:tblPr/>
      <w:tcPr>
        <w:tcBorders>
          <w:top w:val="single" w:sz="4" w:space="0" w:color="48D45B" w:themeColor="accent3" w:themeTint="98"/>
        </w:tcBorders>
      </w:tcPr>
    </w:tblStylePr>
    <w:tblStylePr w:type="firstCol">
      <w:rPr>
        <w:b/>
        <w:color w:val="47D459" w:themeColor="accent3" w:themeTint="99"/>
      </w:rPr>
    </w:tblStylePr>
    <w:tblStylePr w:type="lastCol">
      <w:rPr>
        <w:b/>
        <w:color w:val="47D459" w:themeColor="accent3" w:themeTint="99"/>
      </w:r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6Colorful-Accent41">
    <w:name w:val="List Table 6 Colorful - Accent 41"/>
    <w:basedOn w:val="TableNormal"/>
    <w:uiPriority w:val="99"/>
    <w:tblPr>
      <w:tblBorders>
        <w:top w:val="single" w:sz="4" w:space="0" w:color="5FCAF3" w:themeColor="accent4" w:themeTint="9A"/>
        <w:bottom w:val="single" w:sz="4" w:space="0" w:color="5FCAF3" w:themeColor="accent4" w:themeTint="9A"/>
      </w:tblBorders>
    </w:tblPr>
    <w:tblStylePr w:type="firstRow">
      <w:rPr>
        <w:b/>
        <w:color w:val="60CAF3" w:themeColor="accent4" w:themeTint="99"/>
      </w:rPr>
      <w:tblPr/>
      <w:tcPr>
        <w:tcBorders>
          <w:bottom w:val="single" w:sz="4" w:space="0" w:color="5FCAF3" w:themeColor="accent4" w:themeTint="9A"/>
        </w:tcBorders>
      </w:tcPr>
    </w:tblStylePr>
    <w:tblStylePr w:type="lastRow">
      <w:rPr>
        <w:b/>
        <w:color w:val="60CAF3" w:themeColor="accent4" w:themeTint="99"/>
      </w:rPr>
      <w:tblPr/>
      <w:tcPr>
        <w:tcBorders>
          <w:top w:val="single" w:sz="4" w:space="0" w:color="5FCAF3" w:themeColor="accent4" w:themeTint="9A"/>
        </w:tcBorders>
      </w:tcPr>
    </w:tblStylePr>
    <w:tblStylePr w:type="firstCol">
      <w:rPr>
        <w:b/>
        <w:color w:val="60CAF3" w:themeColor="accent4" w:themeTint="99"/>
      </w:rPr>
    </w:tblStylePr>
    <w:tblStylePr w:type="lastCol">
      <w:rPr>
        <w:b/>
        <w:color w:val="60CAF3" w:themeColor="accent4" w:themeTint="99"/>
      </w:r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6Colorful-Accent51">
    <w:name w:val="List Table 6 Colorful - Accent 51"/>
    <w:basedOn w:val="TableNormal"/>
    <w:uiPriority w:val="99"/>
    <w:qFormat/>
    <w:tblPr>
      <w:tblBorders>
        <w:top w:val="single" w:sz="4" w:space="0" w:color="D76CCB" w:themeColor="accent5" w:themeTint="9A"/>
        <w:bottom w:val="single" w:sz="4" w:space="0" w:color="D76CCB" w:themeColor="accent5" w:themeTint="9A"/>
      </w:tblBorders>
    </w:tblPr>
    <w:tblStylePr w:type="firstRow">
      <w:rPr>
        <w:b/>
        <w:color w:val="D86DCB" w:themeColor="accent5" w:themeTint="99"/>
      </w:rPr>
      <w:tblPr/>
      <w:tcPr>
        <w:tcBorders>
          <w:bottom w:val="single" w:sz="4" w:space="0" w:color="D76CCB" w:themeColor="accent5" w:themeTint="9A"/>
        </w:tcBorders>
      </w:tcPr>
    </w:tblStylePr>
    <w:tblStylePr w:type="lastRow">
      <w:rPr>
        <w:b/>
        <w:color w:val="D86DCB" w:themeColor="accent5" w:themeTint="99"/>
      </w:rPr>
      <w:tblPr/>
      <w:tcPr>
        <w:tcBorders>
          <w:top w:val="single" w:sz="4" w:space="0" w:color="D76CCB" w:themeColor="accent5" w:themeTint="9A"/>
        </w:tcBorders>
      </w:tcPr>
    </w:tblStylePr>
    <w:tblStylePr w:type="firstCol">
      <w:rPr>
        <w:b/>
        <w:color w:val="D86DCB" w:themeColor="accent5" w:themeTint="99"/>
      </w:rPr>
    </w:tblStylePr>
    <w:tblStylePr w:type="lastCol">
      <w:rPr>
        <w:b/>
        <w:color w:val="D86DCB" w:themeColor="accent5" w:themeTint="99"/>
      </w:r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6Colorful-Accent61">
    <w:name w:val="List Table 6 Colorful - Accent 61"/>
    <w:basedOn w:val="TableNormal"/>
    <w:uiPriority w:val="99"/>
    <w:tblPr>
      <w:tblBorders>
        <w:top w:val="single" w:sz="4" w:space="0" w:color="8ED873" w:themeColor="accent6" w:themeTint="98"/>
        <w:bottom w:val="single" w:sz="4" w:space="0" w:color="8ED873" w:themeColor="accent6" w:themeTint="98"/>
      </w:tblBorders>
    </w:tblPr>
    <w:tblStylePr w:type="firstRow">
      <w:rPr>
        <w:b/>
        <w:color w:val="8DD873" w:themeColor="accent6" w:themeTint="99"/>
      </w:rPr>
      <w:tblPr/>
      <w:tcPr>
        <w:tcBorders>
          <w:bottom w:val="single" w:sz="4" w:space="0" w:color="8ED873" w:themeColor="accent6" w:themeTint="98"/>
        </w:tcBorders>
      </w:tcPr>
    </w:tblStylePr>
    <w:tblStylePr w:type="lastRow">
      <w:rPr>
        <w:b/>
        <w:color w:val="8DD873" w:themeColor="accent6" w:themeTint="99"/>
      </w:rPr>
      <w:tblPr/>
      <w:tcPr>
        <w:tcBorders>
          <w:top w:val="single" w:sz="4" w:space="0" w:color="8ED873" w:themeColor="accent6" w:themeTint="98"/>
        </w:tcBorders>
      </w:tcPr>
    </w:tblStylePr>
    <w:tblStylePr w:type="firstCol">
      <w:rPr>
        <w:b/>
        <w:color w:val="8DD873" w:themeColor="accent6" w:themeTint="99"/>
      </w:rPr>
    </w:tblStylePr>
    <w:tblStylePr w:type="lastCol">
      <w:rPr>
        <w:b/>
        <w:color w:val="8DD873" w:themeColor="accent6" w:themeTint="99"/>
      </w:r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ListTable7Colorful-Accent11">
    <w:name w:val="List Table 7 Colorful - Accent 11"/>
    <w:basedOn w:val="TableNormal"/>
    <w:uiPriority w:val="99"/>
    <w:tblPr>
      <w:tblBorders>
        <w:right w:val="single" w:sz="4" w:space="0" w:color="156082" w:themeColor="accent1"/>
      </w:tblBorders>
    </w:tblPr>
    <w:tblStylePr w:type="firstRow">
      <w:rPr>
        <w:rFonts w:ascii="Arial" w:hAnsi="Arial"/>
        <w:i/>
        <w:color w:val="0C374B" w:themeColor="accent1" w:themeShade="94"/>
        <w:sz w:val="22"/>
      </w:rPr>
      <w:tblPr/>
      <w:tcPr>
        <w:tcBorders>
          <w:top w:val="nil"/>
          <w:left w:val="nil"/>
          <w:bottom w:val="single" w:sz="4" w:space="0" w:color="156082" w:themeColor="accent1"/>
          <w:right w:val="nil"/>
        </w:tcBorders>
        <w:shd w:val="clear" w:color="FFFFFF" w:themeColor="light1" w:fill="FFFFFF" w:themeFill="light1"/>
      </w:tcPr>
    </w:tblStylePr>
    <w:tblStylePr w:type="lastRow">
      <w:rPr>
        <w:rFonts w:ascii="Arial" w:hAnsi="Arial"/>
        <w:i/>
        <w:color w:val="0C374B" w:themeColor="accent1" w:themeShade="94"/>
        <w:sz w:val="22"/>
      </w:rPr>
      <w:tblPr/>
      <w:tcPr>
        <w:tcBorders>
          <w:top w:val="single" w:sz="4" w:space="0" w:color="156082" w:themeColor="accent1"/>
          <w:left w:val="nil"/>
          <w:bottom w:val="nil"/>
          <w:right w:val="nil"/>
        </w:tcBorders>
        <w:shd w:val="clear" w:color="FFFFFF" w:themeColor="light1" w:fill="FFFFFF" w:themeFill="light1"/>
      </w:tcPr>
    </w:tblStylePr>
    <w:tblStylePr w:type="firstCol">
      <w:pPr>
        <w:jc w:val="right"/>
      </w:pPr>
      <w:rPr>
        <w:rFonts w:ascii="Arial" w:hAnsi="Arial"/>
        <w:i/>
        <w:color w:val="0C374B" w:themeColor="accent1" w:themeShade="94"/>
        <w:sz w:val="22"/>
      </w:rPr>
      <w:tblPr/>
      <w:tcPr>
        <w:tcBorders>
          <w:top w:val="nil"/>
          <w:left w:val="nil"/>
          <w:bottom w:val="nil"/>
          <w:right w:val="single" w:sz="4" w:space="0" w:color="156082" w:themeColor="accent1"/>
        </w:tcBorders>
        <w:shd w:val="clear" w:color="FFFFFF" w:fill="auto"/>
      </w:tcPr>
    </w:tblStylePr>
    <w:tblStylePr w:type="lastCol">
      <w:rPr>
        <w:rFonts w:ascii="Arial" w:hAnsi="Arial"/>
        <w:i/>
        <w:color w:val="0C374B" w:themeColor="accent1" w:themeShade="94"/>
        <w:sz w:val="22"/>
      </w:rPr>
      <w:tblPr/>
      <w:tcPr>
        <w:tcBorders>
          <w:top w:val="nil"/>
          <w:left w:val="single" w:sz="4" w:space="0" w:color="156082" w:themeColor="accent1"/>
          <w:bottom w:val="nil"/>
          <w:right w:val="nil"/>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7Colorful-Accent21">
    <w:name w:val="List Table 7 Colorful - Accent 21"/>
    <w:basedOn w:val="TableNormal"/>
    <w:uiPriority w:val="99"/>
    <w:tblPr>
      <w:tblBorders>
        <w:right w:val="single" w:sz="4" w:space="0" w:color="F2AA85" w:themeColor="accent2" w:themeTint="97"/>
      </w:tblBorders>
    </w:tblPr>
    <w:tblStylePr w:type="firstRow">
      <w:rPr>
        <w:rFonts w:ascii="Arial" w:hAnsi="Arial"/>
        <w:i/>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i/>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7Colorful-Accent31">
    <w:name w:val="List Table 7 Colorful - Accent 31"/>
    <w:basedOn w:val="TableNormal"/>
    <w:uiPriority w:val="99"/>
    <w:tblPr>
      <w:tblBorders>
        <w:right w:val="single" w:sz="4" w:space="0" w:color="48D45B" w:themeColor="accent3" w:themeTint="98"/>
      </w:tblBorders>
    </w:tblPr>
    <w:tblStylePr w:type="firstRow">
      <w:rPr>
        <w:rFonts w:ascii="Arial" w:hAnsi="Arial"/>
        <w:i/>
        <w:color w:val="47D459" w:themeColor="accent3" w:themeTint="99"/>
        <w:sz w:val="22"/>
      </w:rPr>
      <w:tblPr/>
      <w:tcPr>
        <w:tcBorders>
          <w:top w:val="nil"/>
          <w:left w:val="nil"/>
          <w:bottom w:val="single" w:sz="4" w:space="0" w:color="48D45B" w:themeColor="accent3" w:themeTint="98"/>
          <w:right w:val="nil"/>
        </w:tcBorders>
        <w:shd w:val="clear" w:color="FFFFFF" w:themeColor="light1" w:fill="FFFFFF" w:themeFill="light1"/>
      </w:tcPr>
    </w:tblStylePr>
    <w:tblStylePr w:type="lastRow">
      <w:rPr>
        <w:rFonts w:ascii="Arial" w:hAnsi="Arial"/>
        <w:i/>
        <w:color w:val="47D459" w:themeColor="accent3" w:themeTint="99"/>
        <w:sz w:val="22"/>
      </w:rPr>
      <w:tblPr/>
      <w:tcPr>
        <w:tcBorders>
          <w:top w:val="single" w:sz="4" w:space="0" w:color="48D45B" w:themeColor="accent3" w:themeTint="98"/>
          <w:left w:val="nil"/>
          <w:bottom w:val="nil"/>
          <w:right w:val="nil"/>
        </w:tcBorders>
        <w:shd w:val="clear" w:color="FFFFFF" w:themeColor="light1" w:fill="FFFFFF" w:themeFill="light1"/>
      </w:tcPr>
    </w:tblStylePr>
    <w:tblStylePr w:type="firstCol">
      <w:pPr>
        <w:jc w:val="right"/>
      </w:pPr>
      <w:rPr>
        <w:rFonts w:ascii="Arial" w:hAnsi="Arial"/>
        <w:i/>
        <w:color w:val="47D459" w:themeColor="accent3" w:themeTint="99"/>
        <w:sz w:val="22"/>
      </w:rPr>
      <w:tblPr/>
      <w:tcPr>
        <w:tcBorders>
          <w:top w:val="nil"/>
          <w:left w:val="nil"/>
          <w:bottom w:val="nil"/>
          <w:right w:val="single" w:sz="4" w:space="0" w:color="48D45B" w:themeColor="accent3" w:themeTint="98"/>
        </w:tcBorders>
        <w:shd w:val="clear" w:color="FFFFFF" w:fill="auto"/>
      </w:tcPr>
    </w:tblStylePr>
    <w:tblStylePr w:type="lastCol">
      <w:rPr>
        <w:rFonts w:ascii="Arial" w:hAnsi="Arial"/>
        <w:i/>
        <w:color w:val="47D459" w:themeColor="accent3" w:themeTint="99"/>
        <w:sz w:val="22"/>
      </w:rPr>
      <w:tblPr/>
      <w:tcPr>
        <w:tcBorders>
          <w:top w:val="nil"/>
          <w:left w:val="single" w:sz="4" w:space="0" w:color="48D45B" w:themeColor="accent3" w:themeTint="98"/>
          <w:bottom w:val="nil"/>
          <w:right w:val="nil"/>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7Colorful-Accent41">
    <w:name w:val="List Table 7 Colorful - Accent 41"/>
    <w:basedOn w:val="TableNormal"/>
    <w:uiPriority w:val="99"/>
    <w:tblPr>
      <w:tblBorders>
        <w:right w:val="single" w:sz="4" w:space="0" w:color="5FCAF3" w:themeColor="accent4" w:themeTint="9A"/>
      </w:tblBorders>
    </w:tblPr>
    <w:tblStylePr w:type="firstRow">
      <w:rPr>
        <w:rFonts w:ascii="Arial" w:hAnsi="Arial"/>
        <w:i/>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i/>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7Colorful-Accent51">
    <w:name w:val="List Table 7 Colorful - Accent 51"/>
    <w:basedOn w:val="TableNormal"/>
    <w:uiPriority w:val="99"/>
    <w:tblPr>
      <w:tblBorders>
        <w:right w:val="single" w:sz="4" w:space="0" w:color="D76CCB" w:themeColor="accent5" w:themeTint="9A"/>
      </w:tblBorders>
    </w:tblPr>
    <w:tblStylePr w:type="firstRow">
      <w:rPr>
        <w:rFonts w:ascii="Arial" w:hAnsi="Arial"/>
        <w:i/>
        <w:color w:val="D86DCB" w:themeColor="accent5" w:themeTint="99"/>
        <w:sz w:val="22"/>
      </w:rPr>
      <w:tblPr/>
      <w:tcPr>
        <w:tcBorders>
          <w:top w:val="nil"/>
          <w:left w:val="nil"/>
          <w:bottom w:val="single" w:sz="4" w:space="0" w:color="D76CCB" w:themeColor="accent5" w:themeTint="9A"/>
          <w:right w:val="nil"/>
        </w:tcBorders>
        <w:shd w:val="clear" w:color="FFFFFF" w:themeColor="light1" w:fill="FFFFFF" w:themeFill="light1"/>
      </w:tcPr>
    </w:tblStylePr>
    <w:tblStylePr w:type="lastRow">
      <w:rPr>
        <w:rFonts w:ascii="Arial" w:hAnsi="Arial"/>
        <w:i/>
        <w:color w:val="D86DCB" w:themeColor="accent5" w:themeTint="99"/>
        <w:sz w:val="22"/>
      </w:rPr>
      <w:tblPr/>
      <w:tcPr>
        <w:tcBorders>
          <w:top w:val="single" w:sz="4" w:space="0" w:color="D76CCB" w:themeColor="accent5" w:themeTint="9A"/>
          <w:left w:val="nil"/>
          <w:bottom w:val="nil"/>
          <w:right w:val="nil"/>
        </w:tcBorders>
        <w:shd w:val="clear" w:color="FFFFFF" w:themeColor="light1" w:fill="FFFFFF" w:themeFill="light1"/>
      </w:tcPr>
    </w:tblStylePr>
    <w:tblStylePr w:type="firstCol">
      <w:pPr>
        <w:jc w:val="right"/>
      </w:pPr>
      <w:rPr>
        <w:rFonts w:ascii="Arial" w:hAnsi="Arial"/>
        <w:i/>
        <w:color w:val="D86DCB" w:themeColor="accent5" w:themeTint="99"/>
        <w:sz w:val="22"/>
      </w:rPr>
      <w:tblPr/>
      <w:tcPr>
        <w:tcBorders>
          <w:top w:val="nil"/>
          <w:left w:val="nil"/>
          <w:bottom w:val="nil"/>
          <w:right w:val="single" w:sz="4" w:space="0" w:color="D76CCB" w:themeColor="accent5" w:themeTint="9A"/>
        </w:tcBorders>
        <w:shd w:val="clear" w:color="FFFFFF" w:fill="auto"/>
      </w:tcPr>
    </w:tblStylePr>
    <w:tblStylePr w:type="lastCol">
      <w:rPr>
        <w:rFonts w:ascii="Arial" w:hAnsi="Arial"/>
        <w:i/>
        <w:color w:val="D86DCB" w:themeColor="accent5" w:themeTint="99"/>
        <w:sz w:val="22"/>
      </w:rPr>
      <w:tblPr/>
      <w:tcPr>
        <w:tcBorders>
          <w:top w:val="nil"/>
          <w:left w:val="single" w:sz="4" w:space="0" w:color="D76CCB" w:themeColor="accent5" w:themeTint="9A"/>
          <w:bottom w:val="nil"/>
          <w:right w:val="nil"/>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7Colorful-Accent61">
    <w:name w:val="List Table 7 Colorful - Accent 61"/>
    <w:basedOn w:val="TableNormal"/>
    <w:uiPriority w:val="99"/>
    <w:tblPr>
      <w:tblBorders>
        <w:right w:val="single" w:sz="4" w:space="0" w:color="8ED873" w:themeColor="accent6" w:themeTint="98"/>
      </w:tblBorders>
    </w:tblPr>
    <w:tblStylePr w:type="firstRow">
      <w:rPr>
        <w:rFonts w:ascii="Arial" w:hAnsi="Arial"/>
        <w:i/>
        <w:color w:val="8DD873" w:themeColor="accent6" w:themeTint="99"/>
        <w:sz w:val="22"/>
      </w:rPr>
      <w:tblPr/>
      <w:tcPr>
        <w:tcBorders>
          <w:top w:val="nil"/>
          <w:left w:val="nil"/>
          <w:bottom w:val="single" w:sz="4" w:space="0" w:color="8ED873" w:themeColor="accent6" w:themeTint="98"/>
          <w:right w:val="nil"/>
        </w:tcBorders>
        <w:shd w:val="clear" w:color="FFFFFF" w:themeColor="light1" w:fill="FFFFFF" w:themeFill="light1"/>
      </w:tcPr>
    </w:tblStylePr>
    <w:tblStylePr w:type="lastRow">
      <w:rPr>
        <w:rFonts w:ascii="Arial" w:hAnsi="Arial"/>
        <w:i/>
        <w:color w:val="8DD873" w:themeColor="accent6" w:themeTint="99"/>
        <w:sz w:val="22"/>
      </w:rPr>
      <w:tblPr/>
      <w:tcPr>
        <w:tcBorders>
          <w:top w:val="single" w:sz="4" w:space="0" w:color="8ED873" w:themeColor="accent6" w:themeTint="98"/>
          <w:left w:val="nil"/>
          <w:bottom w:val="nil"/>
          <w:right w:val="nil"/>
        </w:tcBorders>
        <w:shd w:val="clear" w:color="FFFFFF" w:themeColor="light1" w:fill="FFFFFF" w:themeFill="light1"/>
      </w:tcPr>
    </w:tblStylePr>
    <w:tblStylePr w:type="firstCol">
      <w:pPr>
        <w:jc w:val="right"/>
      </w:pPr>
      <w:rPr>
        <w:rFonts w:ascii="Arial" w:hAnsi="Arial"/>
        <w:i/>
        <w:color w:val="8DD873" w:themeColor="accent6" w:themeTint="99"/>
        <w:sz w:val="22"/>
      </w:rPr>
      <w:tblPr/>
      <w:tcPr>
        <w:tcBorders>
          <w:top w:val="nil"/>
          <w:left w:val="nil"/>
          <w:bottom w:val="nil"/>
          <w:right w:val="single" w:sz="4" w:space="0" w:color="8ED873" w:themeColor="accent6" w:themeTint="98"/>
        </w:tcBorders>
        <w:shd w:val="clear" w:color="FFFFFF" w:fill="auto"/>
      </w:tcPr>
    </w:tblStylePr>
    <w:tblStylePr w:type="lastCol">
      <w:rPr>
        <w:rFonts w:ascii="Arial" w:hAnsi="Arial"/>
        <w:i/>
        <w:color w:val="8DD873" w:themeColor="accent6" w:themeTint="99"/>
        <w:sz w:val="22"/>
      </w:rPr>
      <w:tblPr/>
      <w:tcPr>
        <w:tcBorders>
          <w:top w:val="nil"/>
          <w:left w:val="single" w:sz="4" w:space="0" w:color="8ED873" w:themeColor="accent6" w:themeTint="98"/>
          <w:bottom w:val="nil"/>
          <w:right w:val="nil"/>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PlainTable11">
    <w:name w:val="Plain Table 1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1">
    <w:name w:val="Plain Table 21"/>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1">
    <w:name w:val="Plain Table 31"/>
    <w:basedOn w:val="TableNormal"/>
    <w:uiPriority w:val="99"/>
    <w:tblPr/>
    <w:tblStylePr w:type="firstRow">
      <w:rPr>
        <w:b/>
        <w:caps/>
        <w:color w:val="404040"/>
      </w:rPr>
      <w:tblPr/>
      <w:tcPr>
        <w:tcBorders>
          <w:top w:val="nil"/>
          <w:left w:val="nil"/>
          <w:bottom w:val="single" w:sz="4" w:space="0" w:color="404040"/>
          <w:right w:val="nil"/>
        </w:tcBorders>
      </w:tcPr>
    </w:tblStylePr>
    <w:tblStylePr w:type="lastRow">
      <w:rPr>
        <w:b/>
        <w:caps/>
        <w:color w:val="404040"/>
      </w:rPr>
    </w:tblStylePr>
    <w:tblStylePr w:type="firstCol">
      <w:rPr>
        <w:b/>
        <w:caps/>
        <w:color w:val="404040"/>
      </w:rPr>
      <w:tblPr/>
      <w:tcPr>
        <w:tcBorders>
          <w:top w:val="nil"/>
          <w:left w:val="nil"/>
          <w:bottom w:val="nil"/>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1">
    <w:name w:val="Plain Table 41"/>
    <w:basedOn w:val="TableNormal"/>
    <w:uiPriority w:val="99"/>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1">
    <w:name w:val="Plain Table 51"/>
    <w:basedOn w:val="TableNormal"/>
    <w:uiPriority w:val="99"/>
    <w:tblPr/>
    <w:tblStylePr w:type="firstRow">
      <w:rPr>
        <w:i/>
        <w:color w:val="404040"/>
      </w:rPr>
      <w:tblPr/>
      <w:tcPr>
        <w:tcBorders>
          <w:left w:val="nil"/>
          <w:bottom w:val="single" w:sz="4" w:space="0" w:color="404040"/>
          <w:right w:val="nil"/>
        </w:tcBorders>
        <w:shd w:val="clear" w:color="FFFFFF" w:fill="auto"/>
      </w:tcPr>
    </w:tblStylePr>
    <w:tblStylePr w:type="lastRow">
      <w:rPr>
        <w:i/>
        <w:color w:val="404040"/>
      </w:rPr>
      <w:tblPr/>
      <w:tcPr>
        <w:tcBorders>
          <w:top w:val="single" w:sz="4" w:space="0" w:color="404040"/>
          <w:left w:val="nil"/>
          <w:right w:val="nil"/>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1">
    <w:name w:val="Grid Table 1 Light1"/>
    <w:basedOn w:val="TableNormal"/>
    <w:uiPriority w:val="99"/>
    <w:tblPr>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21">
    <w:name w:val="Grid Table 2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single" w:sz="12" w:space="0" w:color="6A6A6A" w:themeColor="text1" w:themeTint="95"/>
          <w:right w:val="nil"/>
        </w:tcBorders>
        <w:shd w:val="clear" w:color="FFFFFF" w:fill="auto"/>
      </w:tcPr>
    </w:tblStylePr>
    <w:tblStylePr w:type="lastRow">
      <w:rPr>
        <w:b/>
        <w:color w:val="404040"/>
      </w:rPr>
      <w:tblPr/>
      <w:tcPr>
        <w:tcBorders>
          <w:top w:val="single" w:sz="4" w:space="0" w:color="6A6A6A" w:themeColor="text1" w:themeTint="9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1">
    <w:name w:val="Grid Table 3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1">
    <w:name w:val="Grid Table 41"/>
    <w:basedOn w:val="TableNormal"/>
    <w:uiPriority w:val="59"/>
    <w:tblPr>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5Dark1">
    <w:name w:val="Grid Table 5 Dark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6Colorful1">
    <w:name w:val="Grid Table 6 Colorful1"/>
    <w:basedOn w:val="TableNormal"/>
    <w:uiPriority w:val="99"/>
    <w:qFormat/>
    <w:tblP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rPr>
      <w:tblPr/>
      <w:tcPr>
        <w:tcBorders>
          <w:bottom w:val="single" w:sz="12" w:space="0" w:color="7F7F7F" w:themeColor="text1" w:themeTint="80"/>
        </w:tcBorders>
      </w:tcPr>
    </w:tblStylePr>
    <w:tblStylePr w:type="lastRow">
      <w:rPr>
        <w:b/>
        <w:color w:val="7F7F7F" w:themeColor="text1" w:themeTint="80"/>
      </w:rPr>
    </w:tblStylePr>
    <w:tblStylePr w:type="firstCol">
      <w:rPr>
        <w:b/>
        <w:color w:val="7F7F7F" w:themeColor="text1" w:themeTint="80"/>
      </w:rPr>
    </w:tblStylePr>
    <w:tblStylePr w:type="lastCol">
      <w:rPr>
        <w:b/>
        <w:color w:val="7F7F7F" w:themeColor="text1" w:themeTint="80"/>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sz w:val="22"/>
      </w:rPr>
      <w:tblPr/>
      <w:tcPr>
        <w:shd w:val="clear" w:color="CBCBCB" w:themeColor="text1" w:themeTint="34" w:fill="CBCBCB" w:themeFill="text1" w:themeFillTint="34"/>
      </w:tcPr>
    </w:tblStylePr>
    <w:tblStylePr w:type="band2Horz">
      <w:rPr>
        <w:rFonts w:ascii="Arial" w:hAnsi="Arial"/>
        <w:color w:val="7F7F7F" w:themeColor="text1" w:themeTint="80"/>
        <w:sz w:val="22"/>
      </w:rPr>
    </w:tblStylePr>
  </w:style>
  <w:style w:type="table" w:customStyle="1" w:styleId="GridTable7Colorful1">
    <w:name w:val="Grid Table 7 Colorful1"/>
    <w:basedOn w:val="TableNormal"/>
    <w:uiPriority w:val="99"/>
    <w:tblPr>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b/>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sz w:val="22"/>
      </w:rPr>
      <w:tblPr/>
      <w:tcPr>
        <w:shd w:val="clear" w:color="F2F2F2" w:themeColor="text1" w:themeTint="0D" w:fill="F2F2F2" w:themeFill="text1" w:themeFillTint="0D"/>
      </w:tcPr>
    </w:tblStylePr>
    <w:tblStylePr w:type="band2Horz">
      <w:rPr>
        <w:rFonts w:ascii="Arial" w:hAnsi="Arial"/>
        <w:color w:val="7F7F7F" w:themeColor="text1" w:themeTint="80"/>
        <w:sz w:val="22"/>
      </w:rPr>
    </w:tblStylePr>
  </w:style>
  <w:style w:type="table" w:customStyle="1" w:styleId="ListTable1Light1">
    <w:name w:val="List Table 1 Light1"/>
    <w:basedOn w:val="TableNormal"/>
    <w:uiPriority w:val="99"/>
    <w:tblPr/>
    <w:tblStylePr w:type="firstRow">
      <w:rPr>
        <w:b/>
        <w:color w:val="404040"/>
      </w:rPr>
      <w:tblPr/>
      <w:tcPr>
        <w:tcBorders>
          <w:top w:val="nil"/>
          <w:left w:val="nil"/>
          <w:bottom w:val="single" w:sz="4" w:space="0" w:color="000000" w:themeColor="text1"/>
          <w:right w:val="nil"/>
        </w:tcBorders>
      </w:tcPr>
    </w:tblStylePr>
    <w:tblStylePr w:type="lastRow">
      <w:rPr>
        <w:b/>
        <w:color w:val="404040"/>
      </w:rPr>
      <w:tblPr/>
      <w:tcPr>
        <w:tcBorders>
          <w:top w:val="single" w:sz="4" w:space="0" w:color="000000" w:themeColor="text1"/>
          <w:left w:val="nil"/>
          <w:bottom w:val="nil"/>
          <w:right w:val="nil"/>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21">
    <w:name w:val="List Table 21"/>
    <w:basedOn w:val="TableNormal"/>
    <w:uiPriority w:val="99"/>
    <w:tblPr>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la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31">
    <w:name w:val="List Table 3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41">
    <w:name w:val="List Table 4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5Dark1">
    <w:name w:val="List Table 5 Dark1"/>
    <w:basedOn w:val="TableNormal"/>
    <w:uiPriority w:val="99"/>
    <w:tblPr>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6Colorful1">
    <w:name w:val="List Table 6 Colorful1"/>
    <w:basedOn w:val="TableNormal"/>
    <w:uiPriority w:val="99"/>
    <w:tblPr>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7Colorful1">
    <w:name w:val="List Table 7 Colorful1"/>
    <w:basedOn w:val="TableNormal"/>
    <w:uiPriority w:val="99"/>
    <w:tblPr>
      <w:tblBorders>
        <w:right w:val="single" w:sz="4" w:space="0" w:color="7F7F7F" w:themeColor="text1" w:themeTint="80"/>
      </w:tblBorders>
    </w:tblPr>
    <w:tblStylePr w:type="firstRow">
      <w:rPr>
        <w:rFonts w:ascii="Arial" w:hAnsi="Arial"/>
        <w:i/>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i/>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sz w:val="22"/>
      </w:rPr>
      <w:tblPr/>
      <w:tcPr>
        <w:shd w:val="clear" w:color="BFBFBF" w:themeColor="text1" w:themeTint="40" w:fill="BFBFBF" w:themeFill="text1" w:themeFillTint="40"/>
      </w:tcPr>
    </w:tblStylePr>
    <w:tblStylePr w:type="band2Horz">
      <w:rPr>
        <w:rFonts w:ascii="Arial" w:hAnsi="Arial"/>
        <w:color w:val="7F7F7F" w:themeColor="text1" w:themeTint="80"/>
        <w:sz w:val="22"/>
      </w:rPr>
    </w:tblStylePr>
  </w:style>
  <w:style w:type="table" w:customStyle="1" w:styleId="Lined-Accent">
    <w:name w:val="Lined - Accent"/>
    <w:basedOn w:val="TableNormal"/>
    <w:uiPriority w:val="99"/>
    <w:rPr>
      <w:color w:val="404040"/>
    </w:rP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rPr>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rPr>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rPr>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rPr>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rPr>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rPr>
    <w:tblPr>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rPr>
    <w:tblPr>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rPr>
    <w:tblPr>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rPr>
    <w:tblPr>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rPr>
    <w:tblPr>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rPr>
    <w:tblPr>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qFormat/>
    <w:tblPr>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customStyle="1" w:styleId="SubtleEmphasis1">
    <w:name w:val="Subtle Emphasis1"/>
    <w:basedOn w:val="DefaultParagraphFont"/>
    <w:uiPriority w:val="19"/>
    <w:qFormat/>
    <w:rPr>
      <w:i/>
      <w:iCs/>
      <w:color w:val="404040" w:themeColor="text1" w:themeTint="BF"/>
    </w:rPr>
  </w:style>
  <w:style w:type="character" w:customStyle="1" w:styleId="SubtleReference1">
    <w:name w:val="Subtle Reference1"/>
    <w:basedOn w:val="DefaultParagraphFont"/>
    <w:uiPriority w:val="31"/>
    <w:qFormat/>
    <w:rPr>
      <w:smallCaps/>
      <w:color w:val="595959" w:themeColor="text1" w:themeTint="A6"/>
    </w:rPr>
  </w:style>
  <w:style w:type="character" w:customStyle="1" w:styleId="BookTitle1">
    <w:name w:val="Book Title1"/>
    <w:basedOn w:val="DefaultParagraphFont"/>
    <w:uiPriority w:val="33"/>
    <w:qFormat/>
    <w:rPr>
      <w:b/>
      <w:bCs/>
      <w:i/>
      <w:iCs/>
      <w:spacing w:val="5"/>
    </w:rPr>
  </w:style>
  <w:style w:type="character" w:customStyle="1" w:styleId="FootnoteTextChar">
    <w:name w:val="Footnote Text Char"/>
    <w:basedOn w:val="DefaultParagraphFont"/>
    <w:link w:val="FootnoteText"/>
    <w:uiPriority w:val="99"/>
    <w:semiHidden/>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PlaceholderText">
    <w:name w:val="Placeholder Text"/>
    <w:basedOn w:val="DefaultParagraphFont"/>
    <w:uiPriority w:val="99"/>
    <w:semiHidden/>
    <w:rPr>
      <w:color w:val="666666"/>
    </w:rPr>
  </w:style>
  <w:style w:type="paragraph" w:customStyle="1" w:styleId="TOCHeading1">
    <w:name w:val="TOC Heading1"/>
    <w:uiPriority w:val="39"/>
    <w:unhideWhenUsed/>
    <w:rPr>
      <w:sz w:val="24"/>
      <w:szCs w:val="24"/>
      <w:lang w:val="en-GB"/>
      <w14:ligatures w14:val="standardContextual"/>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70424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TotalTime>
  <Pages>8</Pages>
  <Words>2213</Words>
  <Characters>12618</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ADMIN</cp:lastModifiedBy>
  <cp:revision>25</cp:revision>
  <dcterms:created xsi:type="dcterms:W3CDTF">2025-10-31T11:57:00Z</dcterms:created>
  <dcterms:modified xsi:type="dcterms:W3CDTF">2025-12-11T22:59:00Z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07ACE714D20649E2B86116EAA4CE695F_12</vt:lpwstr>
  </property>
</Properties>
</file>