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w:t>
      </w:r>
      <w:proofErr w:type="spellStart"/>
      <w:r>
        <w:rPr>
          <w:rFonts w:ascii="Times New Roman" w:eastAsia="Times New Roman" w:hAnsi="Times New Roman" w:cs="Times New Roman"/>
          <w:iCs/>
          <w:sz w:val="22"/>
          <w:szCs w:val="22"/>
        </w:rPr>
        <w:t>Kimutai</w:t>
      </w:r>
      <w:proofErr w:type="spellEnd"/>
      <w:r>
        <w:rPr>
          <w:rFonts w:ascii="Times New Roman" w:eastAsia="Times New Roman" w:hAnsi="Times New Roman" w:cs="Times New Roman"/>
          <w:iCs/>
          <w:sz w:val="22"/>
          <w:szCs w:val="22"/>
        </w:rPr>
        <w:t xml:space="preserve"> </w:t>
      </w:r>
      <w:proofErr w:type="spellStart"/>
      <w:r>
        <w:rPr>
          <w:rFonts w:ascii="Times New Roman" w:eastAsia="Times New Roman" w:hAnsi="Times New Roman" w:cs="Times New Roman"/>
          <w:iCs/>
          <w:sz w:val="22"/>
          <w:szCs w:val="22"/>
        </w:rPr>
        <w:t>Chumba</w:t>
      </w:r>
      <w:proofErr w:type="spellEnd"/>
    </w:p>
    <w:p w14:paraId="55201053" w14:textId="69030678" w:rsidR="00707247" w:rsidRDefault="00707247">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24082629 </w:t>
      </w:r>
      <w:r w:rsidRPr="00707247">
        <w:rPr>
          <w:rFonts w:ascii="Times New Roman" w:eastAsia="Times New Roman" w:hAnsi="Times New Roman" w:cs="Times New Roman"/>
          <w:iCs/>
          <w:sz w:val="22"/>
          <w:szCs w:val="22"/>
        </w:rPr>
        <w:t>–</w:t>
      </w:r>
      <w:r>
        <w:rPr>
          <w:rFonts w:ascii="Times New Roman" w:eastAsia="Times New Roman" w:hAnsi="Times New Roman" w:cs="Times New Roman"/>
          <w:iCs/>
          <w:sz w:val="22"/>
          <w:szCs w:val="22"/>
        </w:rPr>
        <w:t xml:space="preserve"> John </w:t>
      </w:r>
      <w:proofErr w:type="spellStart"/>
      <w:r>
        <w:rPr>
          <w:rFonts w:ascii="Times New Roman" w:eastAsia="Times New Roman" w:hAnsi="Times New Roman" w:cs="Times New Roman"/>
          <w:iCs/>
          <w:sz w:val="22"/>
          <w:szCs w:val="22"/>
        </w:rPr>
        <w:t>Gathogo</w:t>
      </w:r>
      <w:proofErr w:type="spellEnd"/>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6BB3D2F6" w14:textId="6243CBB0" w:rsidR="00E14FB6" w:rsidRDefault="003A2546" w:rsidP="00DE002F">
      <w:pPr>
        <w:ind w:left="1440"/>
        <w:rPr>
          <w:rFonts w:ascii="Times New Roman" w:eastAsia="Times New Roman" w:hAnsi="Times New Roman" w:cs="Times New Roman"/>
        </w:rPr>
      </w:pPr>
      <w:r>
        <w:rPr>
          <w:rFonts w:ascii="Times New Roman" w:eastAsia="Times New Roman" w:hAnsi="Times New Roman" w:cs="Times New Roman"/>
          <w:b/>
          <w:bCs/>
        </w:rPr>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8"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3A64E10A" w14:textId="1D23B583"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Tsoumas (2019) looks into how income affects the demand for mortgage loans using data from individual applicants. The researchers discovered that the sensitivity of loan demand to increases in </w:t>
      </w:r>
      <w:r>
        <w:rPr>
          <w:rFonts w:ascii="Times New Roman" w:eastAsia="Times New Roman" w:hAnsi="Times New Roman" w:cs="Times New Roman"/>
          <w:color w:val="0070C0"/>
        </w:rPr>
        <w:lastRenderedPageBreak/>
        <w:t>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F2B3C2D" w14:textId="30F75FD1"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23E62141" w14:textId="70456317"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00D882AE" w14:textId="3048B49B"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583D9DF8" w14:textId="77777777" w:rsidR="005A6877" w:rsidRPr="00D77E2B" w:rsidRDefault="005A6877" w:rsidP="00D77E2B">
      <w:pPr>
        <w:ind w:left="144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CF2E9FE" w14:textId="77777777" w:rsidR="0094075C" w:rsidRPr="0094075C" w:rsidRDefault="0094075C" w:rsidP="0094075C">
      <w:pPr>
        <w:ind w:left="1440"/>
        <w:rPr>
          <w:rFonts w:ascii="Times New Roman" w:eastAsia="Times New Roman" w:hAnsi="Times New Roman" w:cs="Times New Roman"/>
          <w:color w:val="0070C0"/>
          <w:lang w:val="en-US"/>
        </w:rPr>
      </w:pPr>
      <w:r w:rsidRPr="0094075C">
        <w:rPr>
          <w:rFonts w:ascii="Times New Roman" w:eastAsia="Times New Roman" w:hAnsi="Times New Roman" w:cs="Times New Roman"/>
          <w:color w:val="0070C0"/>
          <w:lang w:val="en-US"/>
        </w:rPr>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667EB2D5" w:rsidR="00E14FB6" w:rsidRDefault="00E14FB6">
      <w:pPr>
        <w:ind w:left="1440"/>
        <w:rPr>
          <w:rFonts w:ascii="Times New Roman" w:eastAsia="Times New Roman" w:hAnsi="Times New Roman" w:cs="Times New Roman"/>
        </w:rPr>
      </w:pP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lastRenderedPageBreak/>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7777777"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6C7C9052" w:rsidR="00A80C4B" w:rsidRPr="005A6877" w:rsidRDefault="00A80C4B" w:rsidP="005A6877">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 xml:space="preserve">Overall, the project was successful and demonstrated strong teamwork, planning, and execution. We met our objectives, produced quality work, and </w:t>
      </w:r>
      <w:r w:rsidRPr="0064589D">
        <w:rPr>
          <w:rFonts w:ascii="Times New Roman" w:hAnsi="Times New Roman" w:cs="Times New Roman"/>
          <w:color w:val="FF0000"/>
        </w:rPr>
        <w:lastRenderedPageBreak/>
        <w:t>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66B1A252" w:rsidR="00E14FB6" w:rsidRPr="00930E0A" w:rsidRDefault="003A2546" w:rsidP="00930E0A">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45CF461" w14:textId="3BBD891F" w:rsidR="0082101B" w:rsidRPr="0082101B" w:rsidRDefault="0082101B" w:rsidP="0082101B">
      <w:pPr>
        <w:rPr>
          <w:rFonts w:eastAsia="Times New Roman"/>
          <w:color w:val="0070C0"/>
          <w:lang w:val="en-US"/>
        </w:rPr>
      </w:pPr>
      <w:r w:rsidRPr="0082101B">
        <w:rPr>
          <w:rFonts w:eastAsia="Times New Roman"/>
          <w:color w:val="0070C0"/>
          <w:lang w:val="en-US"/>
        </w:rPr>
        <w:t>The GitHub log (Appendix B) demonstrates consistent collaboration and progress throughout the project. Three key commits include:</w:t>
      </w:r>
    </w:p>
    <w:p w14:paraId="4D17D998" w14:textId="77777777" w:rsidR="0082101B" w:rsidRPr="0082101B" w:rsidRDefault="0082101B" w:rsidP="0082101B">
      <w:pPr>
        <w:numPr>
          <w:ilvl w:val="0"/>
          <w:numId w:val="14"/>
        </w:numPr>
        <w:tabs>
          <w:tab w:val="num" w:pos="720"/>
        </w:tabs>
        <w:rPr>
          <w:rFonts w:ascii="Times New Roman" w:eastAsia="Times New Roman" w:hAnsi="Times New Roman" w:cs="Times New Roman"/>
          <w:color w:val="0070C0"/>
          <w:lang w:val="en-US"/>
        </w:rPr>
      </w:pPr>
      <w:r w:rsidRPr="0082101B">
        <w:rPr>
          <w:rFonts w:ascii="Times New Roman" w:eastAsia="Times New Roman" w:hAnsi="Times New Roman" w:cs="Times New Roman"/>
          <w:b/>
          <w:bCs/>
          <w:color w:val="0070C0"/>
          <w:lang w:val="en-US"/>
        </w:rPr>
        <w:t>Initial repository setup</w:t>
      </w:r>
      <w:r w:rsidRPr="0082101B">
        <w:rPr>
          <w:rFonts w:ascii="Times New Roman" w:eastAsia="Times New Roman" w:hAnsi="Times New Roman" w:cs="Times New Roman"/>
          <w:color w:val="0070C0"/>
          <w:lang w:val="en-US"/>
        </w:rPr>
        <w:t xml:space="preserve"> – established the project structure and added dataset placeholders.</w:t>
      </w:r>
    </w:p>
    <w:p w14:paraId="27038A71" w14:textId="77777777" w:rsidR="0082101B" w:rsidRPr="0082101B" w:rsidRDefault="0082101B" w:rsidP="0082101B">
      <w:pPr>
        <w:numPr>
          <w:ilvl w:val="0"/>
          <w:numId w:val="14"/>
        </w:numPr>
        <w:tabs>
          <w:tab w:val="num" w:pos="720"/>
        </w:tabs>
        <w:rPr>
          <w:rFonts w:ascii="Times New Roman" w:eastAsia="Times New Roman" w:hAnsi="Times New Roman" w:cs="Times New Roman"/>
          <w:color w:val="0070C0"/>
          <w:lang w:val="en-US"/>
        </w:rPr>
      </w:pPr>
      <w:r w:rsidRPr="0082101B">
        <w:rPr>
          <w:rFonts w:ascii="Times New Roman" w:eastAsia="Times New Roman" w:hAnsi="Times New Roman" w:cs="Times New Roman"/>
          <w:b/>
          <w:bCs/>
          <w:color w:val="0070C0"/>
          <w:lang w:val="en-US"/>
        </w:rPr>
        <w:t>Analysis script added</w:t>
      </w:r>
      <w:r w:rsidRPr="0082101B">
        <w:rPr>
          <w:rFonts w:ascii="Times New Roman" w:eastAsia="Times New Roman" w:hAnsi="Times New Roman" w:cs="Times New Roman"/>
          <w:color w:val="0070C0"/>
          <w:lang w:val="en-US"/>
        </w:rPr>
        <w:t xml:space="preserve"> – implemented R code for correlation testing, enabling reproducible results.</w:t>
      </w:r>
    </w:p>
    <w:p w14:paraId="4DE2CBF2" w14:textId="77777777" w:rsidR="0082101B" w:rsidRPr="0082101B" w:rsidRDefault="0082101B" w:rsidP="0082101B">
      <w:pPr>
        <w:numPr>
          <w:ilvl w:val="0"/>
          <w:numId w:val="14"/>
        </w:numPr>
        <w:tabs>
          <w:tab w:val="num" w:pos="720"/>
        </w:tabs>
        <w:rPr>
          <w:rFonts w:ascii="Times New Roman" w:eastAsia="Times New Roman" w:hAnsi="Times New Roman" w:cs="Times New Roman"/>
          <w:color w:val="0070C0"/>
          <w:lang w:val="en-US"/>
        </w:rPr>
      </w:pPr>
      <w:r w:rsidRPr="0082101B">
        <w:rPr>
          <w:rFonts w:ascii="Times New Roman" w:eastAsia="Times New Roman" w:hAnsi="Times New Roman" w:cs="Times New Roman"/>
          <w:b/>
          <w:bCs/>
          <w:color w:val="0070C0"/>
          <w:lang w:val="en-US"/>
        </w:rPr>
        <w:t>Visualization update</w:t>
      </w:r>
      <w:r w:rsidRPr="0082101B">
        <w:rPr>
          <w:rFonts w:ascii="Times New Roman" w:eastAsia="Times New Roman" w:hAnsi="Times New Roman" w:cs="Times New Roman"/>
          <w:color w:val="0070C0"/>
          <w:lang w:val="en-US"/>
        </w:rPr>
        <w:t xml:space="preserve"> – added scatter plot and histogram, improving clarity of data insights.</w:t>
      </w:r>
    </w:p>
    <w:p w14:paraId="10B6D3EA" w14:textId="77777777" w:rsidR="0082101B" w:rsidRPr="0082101B" w:rsidRDefault="0082101B" w:rsidP="0082101B">
      <w:pPr>
        <w:rPr>
          <w:rFonts w:ascii="Times New Roman" w:eastAsia="Times New Roman" w:hAnsi="Times New Roman" w:cs="Times New Roman"/>
          <w:color w:val="0070C0"/>
          <w:lang w:val="en-US"/>
        </w:rPr>
      </w:pPr>
      <w:r w:rsidRPr="0082101B">
        <w:rPr>
          <w:rFonts w:ascii="Times New Roman" w:eastAsia="Times New Roman" w:hAnsi="Times New Roman" w:cs="Times New Roman"/>
          <w:color w:val="0070C0"/>
          <w:lang w:val="en-US"/>
        </w:rPr>
        <w:t>These commits reflect structured workflow, effective task allocation, and consistent progress monitoring during the project.</w:t>
      </w:r>
    </w:p>
    <w:p w14:paraId="05D483FA" w14:textId="77777777" w:rsidR="00E14FB6" w:rsidRDefault="00E14FB6">
      <w:pPr>
        <w:ind w:left="1440"/>
        <w:rPr>
          <w:rFonts w:ascii="Times New Roman" w:eastAsia="Times New Roman" w:hAnsi="Times New Roman" w:cs="Times New Roman"/>
        </w:rPr>
      </w:pP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lastRenderedPageBreak/>
        <w:t>Harvard (author, date) format.</w:t>
      </w:r>
      <w:bookmarkStart w:id="0" w:name="_GoBack"/>
      <w:bookmarkEnd w:id="0"/>
    </w:p>
    <w:p w14:paraId="4F601381" w14:textId="77777777" w:rsidR="00E14FB6" w:rsidRDefault="00E14FB6">
      <w:pPr>
        <w:ind w:left="720"/>
        <w:rPr>
          <w:rFonts w:ascii="Times New Roman" w:eastAsia="Times New Roman" w:hAnsi="Times New Roman" w:cs="Times New Roman"/>
        </w:rPr>
      </w:pPr>
    </w:p>
    <w:p w14:paraId="284261A9" w14:textId="5DEA0C42" w:rsidR="00E14FB6" w:rsidRDefault="003A2546" w:rsidP="00DE002F">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76E51A56" w:rsidR="00E14FB6" w:rsidRDefault="003A2546" w:rsidP="00DE002F">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2CB247F2" w14:textId="77777777" w:rsidR="0094075C" w:rsidRPr="0094075C" w:rsidRDefault="0094075C" w:rsidP="0094075C">
      <w:pPr>
        <w:ind w:left="720"/>
        <w:rPr>
          <w:rFonts w:ascii="Times New Roman" w:eastAsia="Times New Roman" w:hAnsi="Times New Roman" w:cs="Times New Roman"/>
          <w:color w:val="0070C0"/>
          <w:lang w:val="en-US"/>
        </w:rPr>
      </w:pPr>
      <w:r w:rsidRPr="0094075C">
        <w:rPr>
          <w:rFonts w:ascii="Times New Roman" w:eastAsia="Times New Roman" w:hAnsi="Times New Roman" w:cs="Times New Roman"/>
          <w:color w:val="0070C0"/>
          <w:lang w:val="en-US"/>
        </w:rPr>
        <w:t xml:space="preserve">Agarwal, S., Ben-David, I., Chomsisengphet, S. and Evanoff, D.D., 2018. </w:t>
      </w:r>
      <w:r w:rsidRPr="0094075C">
        <w:rPr>
          <w:rFonts w:ascii="Times New Roman" w:eastAsia="Times New Roman" w:hAnsi="Times New Roman" w:cs="Times New Roman"/>
          <w:i/>
          <w:iCs/>
          <w:color w:val="0070C0"/>
          <w:lang w:val="en-US"/>
        </w:rPr>
        <w:t>Loan product steering in mortgage markets</w:t>
      </w:r>
      <w:r w:rsidRPr="0094075C">
        <w:rPr>
          <w:rFonts w:ascii="Times New Roman" w:eastAsia="Times New Roman" w:hAnsi="Times New Roman" w:cs="Times New Roman"/>
          <w:color w:val="0070C0"/>
          <w:lang w:val="en-US"/>
        </w:rPr>
        <w:t>. Journal of Financial Economics, 129(3), pp.702–716.</w:t>
      </w:r>
    </w:p>
    <w:p w14:paraId="4E7EC9E2" w14:textId="77777777" w:rsidR="0094075C" w:rsidRPr="0094075C" w:rsidRDefault="0094075C" w:rsidP="0094075C">
      <w:pPr>
        <w:ind w:left="720"/>
        <w:rPr>
          <w:rFonts w:ascii="Times New Roman" w:eastAsia="Times New Roman" w:hAnsi="Times New Roman" w:cs="Times New Roman"/>
          <w:color w:val="0070C0"/>
          <w:lang w:val="en-US"/>
        </w:rPr>
      </w:pPr>
      <w:r w:rsidRPr="0094075C">
        <w:rPr>
          <w:rFonts w:ascii="Times New Roman" w:eastAsia="Times New Roman" w:hAnsi="Times New Roman" w:cs="Times New Roman"/>
          <w:color w:val="0070C0"/>
          <w:lang w:val="en-US"/>
        </w:rPr>
        <w:t xml:space="preserve">Domanban, P.B., 2024. </w:t>
      </w:r>
      <w:r w:rsidRPr="0094075C">
        <w:rPr>
          <w:rFonts w:ascii="Times New Roman" w:eastAsia="Times New Roman" w:hAnsi="Times New Roman" w:cs="Times New Roman"/>
          <w:i/>
          <w:iCs/>
          <w:color w:val="0070C0"/>
          <w:lang w:val="en-US"/>
        </w:rPr>
        <w:t>Determinants of loan sizes in microfinance institutions</w:t>
      </w:r>
      <w:r w:rsidRPr="0094075C">
        <w:rPr>
          <w:rFonts w:ascii="Times New Roman" w:eastAsia="Times New Roman" w:hAnsi="Times New Roman" w:cs="Times New Roman"/>
          <w:color w:val="0070C0"/>
          <w:lang w:val="en-US"/>
        </w:rPr>
        <w:t>. Cogent Economics &amp; Finance, 12(1), pp.1–17.</w:t>
      </w:r>
    </w:p>
    <w:p w14:paraId="43D07449" w14:textId="77777777" w:rsidR="0094075C" w:rsidRDefault="0094075C">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1"/>
      <w:footerReference w:type="default" r:id="rId12"/>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A90DCC5" w14:textId="77777777" w:rsidR="00247BDC" w:rsidRDefault="00247BDC">
      <w:r>
        <w:separator/>
      </w:r>
    </w:p>
  </w:endnote>
  <w:endnote w:type="continuationSeparator" w:id="0">
    <w:p w14:paraId="7A4FD213" w14:textId="77777777" w:rsidR="00247BDC" w:rsidRDefault="00247B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AutoText"/>
      </w:docPartObj>
    </w:sdtPr>
    <w:sdtEnd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AutoText"/>
      </w:docPartObj>
    </w:sdtPr>
    <w:sdtEnd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2101B">
          <w:rPr>
            <w:rStyle w:val="PageNumber"/>
            <w:noProof/>
          </w:rPr>
          <w:t>8</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C1C511" w14:textId="77777777" w:rsidR="00247BDC" w:rsidRDefault="00247BDC">
      <w:r>
        <w:separator/>
      </w:r>
    </w:p>
  </w:footnote>
  <w:footnote w:type="continuationSeparator" w:id="0">
    <w:p w14:paraId="50B051E1" w14:textId="77777777" w:rsidR="00247BDC" w:rsidRDefault="00247BD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5DB472A"/>
    <w:multiLevelType w:val="multilevel"/>
    <w:tmpl w:val="AE6E2B0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2"/>
  </w:num>
  <w:num w:numId="4">
    <w:abstractNumId w:val="9"/>
  </w:num>
  <w:num w:numId="5">
    <w:abstractNumId w:val="10"/>
  </w:num>
  <w:num w:numId="6">
    <w:abstractNumId w:val="8"/>
  </w:num>
  <w:num w:numId="7">
    <w:abstractNumId w:val="3"/>
  </w:num>
  <w:num w:numId="8">
    <w:abstractNumId w:val="5"/>
  </w:num>
  <w:num w:numId="9">
    <w:abstractNumId w:val="4"/>
  </w:num>
  <w:num w:numId="10">
    <w:abstractNumId w:val="0"/>
  </w:num>
  <w:num w:numId="11">
    <w:abstractNumId w:val="13"/>
  </w:num>
  <w:num w:numId="12">
    <w:abstractNumId w:val="11"/>
  </w:num>
  <w:num w:numId="13">
    <w:abstractNumId w:val="6"/>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123D3A"/>
    <w:rsid w:val="00247BDC"/>
    <w:rsid w:val="00252074"/>
    <w:rsid w:val="002B2943"/>
    <w:rsid w:val="0036504F"/>
    <w:rsid w:val="003A2546"/>
    <w:rsid w:val="005A6877"/>
    <w:rsid w:val="00623649"/>
    <w:rsid w:val="0064589D"/>
    <w:rsid w:val="0064711F"/>
    <w:rsid w:val="0065465E"/>
    <w:rsid w:val="00666EAC"/>
    <w:rsid w:val="006F7EE5"/>
    <w:rsid w:val="00707247"/>
    <w:rsid w:val="007E6556"/>
    <w:rsid w:val="007E7962"/>
    <w:rsid w:val="0082101B"/>
    <w:rsid w:val="008855E9"/>
    <w:rsid w:val="008C6FB2"/>
    <w:rsid w:val="00930E0A"/>
    <w:rsid w:val="0094075C"/>
    <w:rsid w:val="00956D04"/>
    <w:rsid w:val="009B5122"/>
    <w:rsid w:val="009F5D6F"/>
    <w:rsid w:val="00A31C54"/>
    <w:rsid w:val="00A60FE3"/>
    <w:rsid w:val="00A80C4B"/>
    <w:rsid w:val="00AD364D"/>
    <w:rsid w:val="00AE6CD8"/>
    <w:rsid w:val="00B142E4"/>
    <w:rsid w:val="00B5621A"/>
    <w:rsid w:val="00BE3234"/>
    <w:rsid w:val="00C13F62"/>
    <w:rsid w:val="00CA5CC1"/>
    <w:rsid w:val="00CC16E4"/>
    <w:rsid w:val="00D77E2B"/>
    <w:rsid w:val="00DE002F"/>
    <w:rsid w:val="00E14FB6"/>
    <w:rsid w:val="00E436E6"/>
    <w:rsid w:val="00E45186"/>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8210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668427">
      <w:bodyDiv w:val="1"/>
      <w:marLeft w:val="0"/>
      <w:marRight w:val="0"/>
      <w:marTop w:val="0"/>
      <w:marBottom w:val="0"/>
      <w:divBdr>
        <w:top w:val="none" w:sz="0" w:space="0" w:color="auto"/>
        <w:left w:val="none" w:sz="0" w:space="0" w:color="auto"/>
        <w:bottom w:val="none" w:sz="0" w:space="0" w:color="auto"/>
        <w:right w:val="none" w:sz="0" w:space="0" w:color="auto"/>
      </w:divBdr>
    </w:div>
    <w:div w:id="960694618">
      <w:bodyDiv w:val="1"/>
      <w:marLeft w:val="0"/>
      <w:marRight w:val="0"/>
      <w:marTop w:val="0"/>
      <w:marBottom w:val="0"/>
      <w:divBdr>
        <w:top w:val="none" w:sz="0" w:space="0" w:color="auto"/>
        <w:left w:val="none" w:sz="0" w:space="0" w:color="auto"/>
        <w:bottom w:val="none" w:sz="0" w:space="0" w:color="auto"/>
        <w:right w:val="none" w:sz="0" w:space="0" w:color="auto"/>
      </w:divBdr>
    </w:div>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 w:id="18432296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F6F6B-6FCA-48BF-8361-A8BEC3E6E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8</Pages>
  <Words>2149</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Microsoft account</cp:lastModifiedBy>
  <cp:revision>30</cp:revision>
  <dcterms:created xsi:type="dcterms:W3CDTF">2025-10-31T11:57:00Z</dcterms:created>
  <dcterms:modified xsi:type="dcterms:W3CDTF">2025-12-12T11:48:00Z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