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68658" w14:textId="77777777"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406C83CF" w14:textId="77777777"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1E096BA0" w14:textId="77777777"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6A72A147"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AA21DE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862CD9C" w14:textId="77777777"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176C293" w14:textId="77777777"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14134045" w14:textId="77777777" w:rsidR="00E14FB6" w:rsidRDefault="00E14FB6">
      <w:pPr>
        <w:rPr>
          <w:rFonts w:ascii="Times New Roman" w:eastAsia="Times New Roman" w:hAnsi="Times New Roman" w:cs="Times New Roman"/>
        </w:rPr>
      </w:pPr>
    </w:p>
    <w:p w14:paraId="419559C1" w14:textId="77777777" w:rsidR="00E14FB6" w:rsidRDefault="00E14FB6">
      <w:pPr>
        <w:rPr>
          <w:rFonts w:ascii="Times New Roman" w:eastAsia="Times New Roman" w:hAnsi="Times New Roman" w:cs="Times New Roman"/>
        </w:rPr>
      </w:pPr>
    </w:p>
    <w:p w14:paraId="19A10DEB" w14:textId="0F203EE2"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Final report title: </w:t>
      </w:r>
      <w:r w:rsidR="00F64527">
        <w:rPr>
          <w:rFonts w:ascii="Times New Roman" w:eastAsia="Times New Roman" w:hAnsi="Times New Roman" w:cs="Times New Roman"/>
        </w:rPr>
        <w:t>Correlation Between Applicant Income And Approved Loan Amount</w:t>
      </w:r>
    </w:p>
    <w:p w14:paraId="529FAAD0" w14:textId="77777777" w:rsidR="00E14FB6" w:rsidRDefault="00E14FB6">
      <w:pPr>
        <w:rPr>
          <w:rFonts w:ascii="Times New Roman" w:eastAsia="Times New Roman" w:hAnsi="Times New Roman" w:cs="Times New Roman"/>
        </w:rPr>
      </w:pPr>
    </w:p>
    <w:p w14:paraId="5268E17A" w14:textId="032F4ED4"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r w:rsidR="00F64527">
        <w:rPr>
          <w:rFonts w:ascii="Times New Roman" w:eastAsia="Times New Roman" w:hAnsi="Times New Roman" w:cs="Times New Roman"/>
        </w:rPr>
        <w:t xml:space="preserve"> A5</w:t>
      </w:r>
    </w:p>
    <w:p w14:paraId="1C9EDF16" w14:textId="77777777" w:rsidR="00E14FB6" w:rsidRDefault="00E14FB6">
      <w:pPr>
        <w:rPr>
          <w:rFonts w:ascii="Times New Roman" w:eastAsia="Times New Roman" w:hAnsi="Times New Roman" w:cs="Times New Roman"/>
        </w:rPr>
      </w:pPr>
    </w:p>
    <w:p w14:paraId="15E119B3" w14:textId="14013C21"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r w:rsidR="00F64527">
        <w:rPr>
          <w:rFonts w:ascii="Times New Roman" w:eastAsia="Times New Roman" w:hAnsi="Times New Roman" w:cs="Times New Roman"/>
        </w:rPr>
        <w:t>DS256-loan_Data</w:t>
      </w:r>
    </w:p>
    <w:p w14:paraId="77A39F2C" w14:textId="77777777" w:rsidR="00E14FB6" w:rsidRDefault="00E14FB6">
      <w:pPr>
        <w:rPr>
          <w:rFonts w:ascii="Times New Roman" w:eastAsia="Times New Roman" w:hAnsi="Times New Roman" w:cs="Times New Roman"/>
        </w:rPr>
      </w:pPr>
    </w:p>
    <w:p w14:paraId="5B1E4F32" w14:textId="77777777"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34D126E1" w14:textId="00B8ECE9" w:rsidR="00E14FB6" w:rsidRDefault="003A2546">
      <w:pPr>
        <w:ind w:left="720"/>
        <w:rPr>
          <w:rFonts w:ascii="Times New Roman" w:eastAsia="Times New Roman" w:hAnsi="Times New Roman" w:cs="Times New Roman"/>
          <w:iCs/>
          <w:sz w:val="22"/>
          <w:szCs w:val="22"/>
        </w:rPr>
      </w:pPr>
      <w:r>
        <w:rPr>
          <w:rFonts w:ascii="Times New Roman" w:eastAsia="Times New Roman" w:hAnsi="Times New Roman" w:cs="Times New Roman"/>
          <w:i/>
        </w:rPr>
        <w:t xml:space="preserve">         </w:t>
      </w:r>
      <w:r w:rsidR="00AD364D">
        <w:rPr>
          <w:rFonts w:ascii="Times New Roman" w:eastAsia="Times New Roman" w:hAnsi="Times New Roman" w:cs="Times New Roman"/>
          <w:iCs/>
          <w:sz w:val="22"/>
          <w:szCs w:val="22"/>
        </w:rPr>
        <w:t>24070935 – James Boro Kabecha</w:t>
      </w:r>
    </w:p>
    <w:p w14:paraId="337F8F66" w14:textId="74A9805E"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24088855 – Isaac Kechem</w:t>
      </w:r>
    </w:p>
    <w:p w14:paraId="3560714E" w14:textId="6EA8596D" w:rsidR="00AD364D" w:rsidRDefault="00AD364D">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24070961 – Kimutai Chumba</w:t>
      </w:r>
    </w:p>
    <w:p w14:paraId="62A1E8CD" w14:textId="30B99C7C" w:rsidR="00AD364D" w:rsidRPr="00AD364D" w:rsidRDefault="00AD364D">
      <w:pPr>
        <w:ind w:left="720"/>
        <w:rPr>
          <w:rFonts w:ascii="Times New Roman" w:eastAsia="Times New Roman" w:hAnsi="Times New Roman" w:cs="Times New Roman"/>
          <w:iCs/>
          <w:sz w:val="22"/>
          <w:szCs w:val="22"/>
          <w:highlight w:val="yellow"/>
        </w:rPr>
      </w:pPr>
      <w:r>
        <w:rPr>
          <w:rFonts w:ascii="Times New Roman" w:eastAsia="Times New Roman" w:hAnsi="Times New Roman" w:cs="Times New Roman"/>
          <w:iCs/>
          <w:sz w:val="22"/>
          <w:szCs w:val="22"/>
        </w:rPr>
        <w:t xml:space="preserve">          </w:t>
      </w:r>
    </w:p>
    <w:p w14:paraId="56CD46ED" w14:textId="77777777" w:rsidR="00E14FB6" w:rsidRDefault="00E14FB6">
      <w:pPr>
        <w:ind w:left="720"/>
        <w:rPr>
          <w:rFonts w:ascii="Times New Roman" w:eastAsia="Times New Roman" w:hAnsi="Times New Roman" w:cs="Times New Roman"/>
          <w:i/>
        </w:rPr>
      </w:pPr>
    </w:p>
    <w:p w14:paraId="1C26CCFD" w14:textId="77777777" w:rsidR="00E14FB6" w:rsidRDefault="00E14FB6">
      <w:pPr>
        <w:ind w:left="720"/>
        <w:rPr>
          <w:rFonts w:ascii="Times New Roman" w:eastAsia="Times New Roman" w:hAnsi="Times New Roman" w:cs="Times New Roman"/>
          <w:i/>
        </w:rPr>
      </w:pPr>
    </w:p>
    <w:p w14:paraId="1792C60D" w14:textId="77777777" w:rsidR="00E14FB6" w:rsidRDefault="00E14FB6">
      <w:pPr>
        <w:ind w:left="720"/>
        <w:rPr>
          <w:rFonts w:ascii="Times New Roman" w:eastAsia="Times New Roman" w:hAnsi="Times New Roman" w:cs="Times New Roman"/>
          <w:i/>
        </w:rPr>
      </w:pPr>
    </w:p>
    <w:p w14:paraId="74C4A6C7" w14:textId="77777777" w:rsidR="00E14FB6" w:rsidRDefault="00E14FB6">
      <w:pPr>
        <w:ind w:left="720"/>
        <w:rPr>
          <w:rFonts w:ascii="Times New Roman" w:eastAsia="Times New Roman" w:hAnsi="Times New Roman" w:cs="Times New Roman"/>
          <w:i/>
        </w:rPr>
      </w:pPr>
    </w:p>
    <w:p w14:paraId="373F1A21" w14:textId="77777777" w:rsidR="00E14FB6" w:rsidRDefault="00E14FB6">
      <w:pPr>
        <w:rPr>
          <w:rFonts w:ascii="Times New Roman" w:eastAsia="Times New Roman" w:hAnsi="Times New Roman" w:cs="Times New Roman"/>
        </w:rPr>
      </w:pPr>
    </w:p>
    <w:p w14:paraId="0ADA24F4" w14:textId="77777777" w:rsidR="00E14FB6" w:rsidRDefault="00E14FB6">
      <w:pPr>
        <w:rPr>
          <w:rFonts w:ascii="Times New Roman" w:eastAsia="Times New Roman" w:hAnsi="Times New Roman" w:cs="Times New Roman"/>
        </w:rPr>
      </w:pPr>
    </w:p>
    <w:p w14:paraId="6DC86A9F" w14:textId="77777777" w:rsidR="00E14FB6" w:rsidRDefault="00E14FB6">
      <w:pPr>
        <w:rPr>
          <w:rFonts w:ascii="Times New Roman" w:eastAsia="Times New Roman" w:hAnsi="Times New Roman" w:cs="Times New Roman"/>
        </w:rPr>
      </w:pPr>
    </w:p>
    <w:p w14:paraId="3CAF48A1" w14:textId="77777777" w:rsidR="00E14FB6" w:rsidRDefault="00E14FB6">
      <w:pPr>
        <w:rPr>
          <w:rFonts w:ascii="Times New Roman" w:eastAsia="Times New Roman" w:hAnsi="Times New Roman" w:cs="Times New Roman"/>
        </w:rPr>
      </w:pPr>
    </w:p>
    <w:p w14:paraId="2B820D80" w14:textId="77777777" w:rsidR="00E14FB6" w:rsidRDefault="00E14FB6">
      <w:pPr>
        <w:rPr>
          <w:rFonts w:ascii="Times New Roman" w:eastAsia="Times New Roman" w:hAnsi="Times New Roman" w:cs="Times New Roman"/>
        </w:rPr>
      </w:pPr>
    </w:p>
    <w:p w14:paraId="374CA624" w14:textId="77777777" w:rsidR="00E14FB6" w:rsidRDefault="00E14FB6">
      <w:pPr>
        <w:rPr>
          <w:rFonts w:ascii="Times New Roman" w:eastAsia="Times New Roman" w:hAnsi="Times New Roman" w:cs="Times New Roman"/>
        </w:rPr>
      </w:pPr>
    </w:p>
    <w:p w14:paraId="128E873A" w14:textId="77777777"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00E66EE0" w14:textId="77777777"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233840B2" w14:textId="77777777" w:rsidR="00E14FB6" w:rsidRDefault="00E14FB6">
      <w:pPr>
        <w:rPr>
          <w:rFonts w:ascii="Times New Roman" w:eastAsia="Times New Roman" w:hAnsi="Times New Roman" w:cs="Times New Roman"/>
        </w:rPr>
      </w:pPr>
    </w:p>
    <w:p w14:paraId="4016C4C8" w14:textId="77777777" w:rsidR="00E14FB6" w:rsidRDefault="00E14FB6">
      <w:pPr>
        <w:rPr>
          <w:rFonts w:ascii="Times New Roman" w:eastAsia="Times New Roman" w:hAnsi="Times New Roman" w:cs="Times New Roman"/>
        </w:rPr>
      </w:pPr>
    </w:p>
    <w:p w14:paraId="44880303" w14:textId="77777777" w:rsidR="00E14FB6" w:rsidRDefault="00E14FB6">
      <w:pPr>
        <w:rPr>
          <w:rFonts w:ascii="Times New Roman" w:eastAsia="Times New Roman" w:hAnsi="Times New Roman" w:cs="Times New Roman"/>
        </w:rPr>
      </w:pPr>
    </w:p>
    <w:p w14:paraId="30E85DDC"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5D659D9B" w14:textId="77777777"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14:paraId="1E5C379A" w14:textId="77777777" w:rsidR="00E14FB6" w:rsidRDefault="003A2546">
      <w:r>
        <w:br w:type="page" w:clear="all"/>
      </w:r>
    </w:p>
    <w:p w14:paraId="52CDBED3" w14:textId="77777777" w:rsidR="00E14FB6" w:rsidRDefault="00E14FB6">
      <w:pPr>
        <w:jc w:val="center"/>
        <w:rPr>
          <w:rFonts w:ascii="Times New Roman" w:eastAsia="Times New Roman" w:hAnsi="Times New Roman" w:cs="Times New Roman"/>
        </w:rPr>
      </w:pPr>
    </w:p>
    <w:p w14:paraId="3A1E811D" w14:textId="77777777" w:rsidR="00E14FB6" w:rsidRDefault="00E14FB6">
      <w:pPr>
        <w:rPr>
          <w:rFonts w:ascii="Times New Roman" w:eastAsia="Times New Roman" w:hAnsi="Times New Roman" w:cs="Times New Roman"/>
        </w:rPr>
      </w:pPr>
    </w:p>
    <w:p w14:paraId="3F4C14EB" w14:textId="77777777"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64CB5DFA" w14:textId="77777777" w:rsidR="00E14FB6" w:rsidRDefault="00E14FB6">
      <w:pPr>
        <w:jc w:val="center"/>
        <w:rPr>
          <w:rFonts w:ascii="Times New Roman" w:eastAsia="Times New Roman" w:hAnsi="Times New Roman" w:cs="Times New Roman"/>
        </w:rPr>
      </w:pPr>
    </w:p>
    <w:p w14:paraId="68E11B28"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1EDBB77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6E1ABD6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12E007F6"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379E140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46740C97"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D13DCD6"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2E0BF1BC"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1B4573AB"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2732DB4"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7AD304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A21DE1F" w14:textId="77777777"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40532C4B" w14:textId="77777777"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51D71BB3"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444E95CB"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5D5589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4B3D259"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71997D17"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2860D69D"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616173C"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86163D"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0B0FF9E8"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7EF2E14A"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46B9D3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620461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5D305C3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4F5984"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3629F020"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1EDC6E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19F560FF" w14:textId="77777777"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7596C385"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3D7AE97" w14:textId="77777777"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451B8A2" w14:textId="77777777"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7E2520A0" w14:textId="77777777"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71618B0A" w14:textId="77777777"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61FF4A5" w14:textId="77777777"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52F93B14" w14:textId="77777777" w:rsidR="00E14FB6" w:rsidRDefault="00E14FB6">
      <w:pPr>
        <w:ind w:left="1080"/>
        <w:rPr>
          <w:rFonts w:ascii="Times New Roman" w:eastAsia="Times New Roman" w:hAnsi="Times New Roman" w:cs="Times New Roman"/>
          <w:color w:val="333333"/>
        </w:rPr>
      </w:pPr>
    </w:p>
    <w:p w14:paraId="3E5C3FA3" w14:textId="77777777" w:rsidR="00E14FB6" w:rsidRDefault="00E14FB6">
      <w:pPr>
        <w:rPr>
          <w:rFonts w:ascii="Times New Roman" w:eastAsia="Times New Roman" w:hAnsi="Times New Roman" w:cs="Times New Roman"/>
        </w:rPr>
      </w:pPr>
    </w:p>
    <w:p w14:paraId="74023417" w14:textId="77777777" w:rsidR="00E14FB6" w:rsidRDefault="003A2546">
      <w:r>
        <w:br w:type="page" w:clear="all"/>
      </w:r>
    </w:p>
    <w:p w14:paraId="13955B6E" w14:textId="77777777" w:rsidR="00E14FB6" w:rsidRDefault="00E14FB6">
      <w:pPr>
        <w:rPr>
          <w:rFonts w:ascii="Times New Roman" w:eastAsia="Times New Roman" w:hAnsi="Times New Roman" w:cs="Times New Roman"/>
        </w:rPr>
      </w:pPr>
    </w:p>
    <w:p w14:paraId="63E15537" w14:textId="77777777"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568EF90B" w14:textId="77777777" w:rsidR="00E14FB6" w:rsidRDefault="00E14FB6">
      <w:pPr>
        <w:pStyle w:val="ListParagraph"/>
        <w:ind w:left="1440" w:hanging="720"/>
        <w:rPr>
          <w:rFonts w:ascii="Times New Roman" w:eastAsia="Times New Roman" w:hAnsi="Times New Roman" w:cs="Times New Roman"/>
          <w:i/>
          <w:iCs/>
          <w:highlight w:val="yellow"/>
        </w:rPr>
      </w:pPr>
    </w:p>
    <w:p w14:paraId="45F50193" w14:textId="77777777"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14:paraId="634A316D" w14:textId="77777777" w:rsidR="00E14FB6" w:rsidRDefault="00E14FB6">
      <w:pPr>
        <w:pStyle w:val="ListParagraph"/>
        <w:ind w:left="1440" w:hanging="720"/>
        <w:rPr>
          <w:rFonts w:ascii="Times New Roman" w:eastAsia="Times New Roman" w:hAnsi="Times New Roman" w:cs="Times New Roman"/>
          <w:i/>
          <w:iCs/>
          <w:highlight w:val="yellow"/>
        </w:rPr>
      </w:pPr>
    </w:p>
    <w:p w14:paraId="30571850" w14:textId="77777777" w:rsidR="00E14FB6" w:rsidRDefault="00E14FB6">
      <w:pPr>
        <w:ind w:left="1440" w:hanging="720"/>
        <w:rPr>
          <w:rFonts w:ascii="Times New Roman" w:eastAsia="Times New Roman" w:hAnsi="Times New Roman" w:cs="Times New Roman"/>
          <w:i/>
          <w:iCs/>
        </w:rPr>
      </w:pPr>
    </w:p>
    <w:p w14:paraId="184C7641"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8615023"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584C3537" w14:textId="77777777"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7EA26B66" w14:textId="77777777" w:rsidR="00E14FB6" w:rsidRDefault="00E14FB6">
      <w:pPr>
        <w:pStyle w:val="ListParagraph"/>
        <w:ind w:left="1440"/>
        <w:rPr>
          <w:rFonts w:ascii="Times New Roman" w:eastAsia="Times New Roman" w:hAnsi="Times New Roman" w:cs="Times New Roman"/>
        </w:rPr>
      </w:pPr>
    </w:p>
    <w:p w14:paraId="37FF21E4" w14:textId="77777777"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51C3E8CA" w14:textId="77777777"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63C679BA"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14:paraId="5038C76F" w14:textId="3264E95D" w:rsidR="00E14FB6" w:rsidRDefault="00277C77">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The</w:t>
      </w:r>
      <w:r w:rsidR="003A2546">
        <w:rPr>
          <w:rFonts w:ascii="Times New Roman" w:eastAsia="Times New Roman" w:hAnsi="Times New Roman" w:cs="Times New Roman"/>
          <w:color w:val="0070C0"/>
        </w:rPr>
        <w:t xml:space="preserve">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14:paraId="2D47D89F"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384E29CC"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29A64F60" w14:textId="1BAF9137" w:rsidR="00E14FB6" w:rsidRDefault="003A2546">
      <w:pPr>
        <w:ind w:left="720"/>
        <w:rPr>
          <w:rFonts w:ascii="Times New Roman" w:eastAsia="Times New Roman" w:hAnsi="Times New Roman" w:cs="Times New Roman"/>
        </w:rPr>
      </w:pPr>
      <w:r>
        <w:rPr>
          <w:rFonts w:ascii="Times New Roman" w:eastAsia="Times New Roman" w:hAnsi="Times New Roman" w:cs="Times New Roman"/>
          <w:b/>
          <w:bCs/>
        </w:rPr>
        <w:tab/>
      </w:r>
      <w:r w:rsidR="001605F9">
        <w:rPr>
          <w:rFonts w:ascii="Times New Roman" w:eastAsia="Times New Roman" w:hAnsi="Times New Roman" w:cs="Times New Roman"/>
          <w:b/>
          <w:bCs/>
        </w:rPr>
        <w:t>The</w:t>
      </w:r>
      <w:r>
        <w:rPr>
          <w:rFonts w:ascii="Times New Roman" w:eastAsia="Times New Roman" w:hAnsi="Times New Roman" w:cs="Times New Roman"/>
          <w:b/>
          <w:bCs/>
        </w:rPr>
        <w:t xml:space="preserve"> null hypothesis </w:t>
      </w:r>
      <w:r w:rsidR="0052474D" w:rsidRPr="0052474D">
        <w:rPr>
          <w:rFonts w:ascii="Times New Roman" w:eastAsia="Times New Roman" w:hAnsi="Times New Roman" w:cs="Times New Roman"/>
          <w:b/>
          <w:bCs/>
        </w:rPr>
        <w:t>(H₀)</w:t>
      </w:r>
      <w:r w:rsidR="0052474D">
        <w:rPr>
          <w:rFonts w:ascii="Times New Roman" w:eastAsia="Times New Roman" w:hAnsi="Times New Roman" w:cs="Times New Roman"/>
          <w:b/>
          <w:bCs/>
        </w:rPr>
        <w:t xml:space="preserve"> </w:t>
      </w:r>
      <w:r>
        <w:rPr>
          <w:rFonts w:ascii="Times New Roman" w:eastAsia="Times New Roman" w:hAnsi="Times New Roman" w:cs="Times New Roman"/>
          <w:b/>
          <w:bCs/>
        </w:rPr>
        <w:t>states that there is no correlation between loan amount and personal income of applicants, while alternative hypothesis</w:t>
      </w:r>
      <w:r w:rsidR="0052474D" w:rsidRPr="0052474D">
        <w:t xml:space="preserve"> </w:t>
      </w:r>
      <w:r w:rsidR="0052474D" w:rsidRPr="0052474D">
        <w:rPr>
          <w:rFonts w:ascii="Times New Roman" w:eastAsia="Times New Roman" w:hAnsi="Times New Roman" w:cs="Times New Roman"/>
          <w:b/>
          <w:bCs/>
        </w:rPr>
        <w:t>(H₁)</w:t>
      </w:r>
      <w:r>
        <w:rPr>
          <w:rFonts w:ascii="Times New Roman" w:eastAsia="Times New Roman" w:hAnsi="Times New Roman" w:cs="Times New Roman"/>
          <w:b/>
          <w:bCs/>
        </w:rPr>
        <w:t xml:space="preserve"> states that there is a correlation between loan amount an</w:t>
      </w:r>
      <w:r w:rsidR="009B5122">
        <w:rPr>
          <w:rFonts w:ascii="Times New Roman" w:eastAsia="Times New Roman" w:hAnsi="Times New Roman" w:cs="Times New Roman"/>
          <w:b/>
          <w:bCs/>
        </w:rPr>
        <w:t>d personal income of applicants.</w:t>
      </w:r>
    </w:p>
    <w:p w14:paraId="6C3FEEAA" w14:textId="77777777" w:rsidR="00E14FB6" w:rsidRDefault="00E14FB6">
      <w:pPr>
        <w:pStyle w:val="ListParagraph"/>
        <w:rPr>
          <w:rFonts w:ascii="Times New Roman" w:eastAsia="Times New Roman" w:hAnsi="Times New Roman" w:cs="Times New Roman"/>
        </w:rPr>
      </w:pPr>
    </w:p>
    <w:p w14:paraId="6BB3D2F6"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CB11416"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605C7F69"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14:paraId="5790BCE1"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14:paraId="66AAE67E" w14:textId="77777777"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14:paraId="4559590C"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FBA0312" w14:textId="77777777"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14:paraId="6E14779E" w14:textId="77777777"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14:paraId="223DDD70"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A key study by Delis, Hasan, and Tsoumas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14:paraId="3A64E10A" w14:textId="77777777" w:rsidR="00E14FB6" w:rsidRDefault="00E14FB6">
      <w:pPr>
        <w:ind w:left="1440"/>
        <w:rPr>
          <w:rFonts w:ascii="Times New Roman" w:eastAsia="Times New Roman" w:hAnsi="Times New Roman" w:cs="Times New Roman"/>
          <w:color w:val="0070C0"/>
        </w:rPr>
      </w:pPr>
    </w:p>
    <w:p w14:paraId="4B19FDD2"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14:paraId="3F2B3C2D" w14:textId="77777777" w:rsidR="00E14FB6" w:rsidRDefault="00E14FB6">
      <w:pPr>
        <w:ind w:left="1440"/>
        <w:rPr>
          <w:rFonts w:ascii="Times New Roman" w:eastAsia="Times New Roman" w:hAnsi="Times New Roman" w:cs="Times New Roman"/>
          <w:color w:val="0070C0"/>
        </w:rPr>
      </w:pPr>
    </w:p>
    <w:p w14:paraId="78B070D9" w14:textId="77777777"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Guo et al. (2023) explore how household income and financial literacy influence borrowing behavior and access to credit in rural China. Their results indicate that higher income greatly boosts the chances of loan approval and access to funding. These findings support the idea that income can affect loan demand and borrowing behavior, lending external validity to this study despite relying on synthetic data.</w:t>
      </w:r>
    </w:p>
    <w:p w14:paraId="23E62141" w14:textId="77777777" w:rsidR="00E14FB6" w:rsidRDefault="00E14FB6">
      <w:pPr>
        <w:rPr>
          <w:rFonts w:ascii="Times New Roman" w:eastAsia="Times New Roman" w:hAnsi="Times New Roman" w:cs="Times New Roman"/>
          <w:color w:val="0070C0"/>
        </w:rPr>
      </w:pPr>
    </w:p>
    <w:p w14:paraId="4E968E2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color w:val="0070C0"/>
        </w:rPr>
        <w:t>Collectively, these studies imply that personal income is a significant but not the sole factor influencing loan demand and loan size, as its impact varies based on other borrower traits, credit history, and the economic environment (Delis, Hasan, and Tsoumas, 2019; Niu, Ren, and Li, 2019; Guo et al., 2023).</w:t>
      </w:r>
    </w:p>
    <w:p w14:paraId="00D882AE" w14:textId="77777777" w:rsidR="00E14FB6" w:rsidRDefault="00E14FB6">
      <w:pPr>
        <w:pStyle w:val="ListParagraph"/>
        <w:ind w:left="1440" w:hanging="720"/>
        <w:rPr>
          <w:rFonts w:ascii="Times New Roman" w:eastAsia="Times New Roman" w:hAnsi="Times New Roman" w:cs="Times New Roman"/>
        </w:rPr>
      </w:pPr>
    </w:p>
    <w:p w14:paraId="0D1A0124"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39AA70D6" w14:textId="77777777" w:rsidR="00E14FB6" w:rsidRDefault="003A2546">
      <w:pPr>
        <w:rPr>
          <w:color w:val="0000FF"/>
        </w:rPr>
      </w:pPr>
      <w:r>
        <w:rPr>
          <w:color w:val="0000FF"/>
        </w:rPr>
        <w:lastRenderedPageBreak/>
        <w:t>Understanding whether personal income correlates with the loan amount applicants receive is important because income is a core indicator used in lending decisions, yet existing research shows inconsistent results. By carefully, studying this basic connection we can uncover bigger issues. Investigating this correlation can therefore clarify how income actually influence loan allocation in practice. The finding can also guide future studies exploring multivariate predictors fairness in lending decisions, and how economic or regulatory changes shape the relationship between income and loan sizes.</w:t>
      </w:r>
    </w:p>
    <w:p w14:paraId="5AB78DE8" w14:textId="77777777" w:rsidR="00E14FB6" w:rsidRDefault="00E14FB6">
      <w:pPr>
        <w:pStyle w:val="ListParagraph"/>
        <w:rPr>
          <w:rFonts w:ascii="Times New Roman" w:eastAsia="Times New Roman" w:hAnsi="Times New Roman" w:cs="Times New Roman"/>
        </w:rPr>
      </w:pPr>
    </w:p>
    <w:p w14:paraId="4ECBDC71"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DD4A8BF"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625AB57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CEFE59A"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14:paraId="2A482335" w14:textId="77777777" w:rsidR="00E14FB6" w:rsidRDefault="00E14FB6">
      <w:pPr>
        <w:ind w:left="720"/>
        <w:rPr>
          <w:rFonts w:ascii="Times New Roman" w:eastAsia="Times New Roman" w:hAnsi="Times New Roman" w:cs="Times New Roman"/>
        </w:rPr>
      </w:pPr>
    </w:p>
    <w:p w14:paraId="2C7B6F10" w14:textId="77777777" w:rsidR="00E14FB6" w:rsidRDefault="003A2546">
      <w:pPr>
        <w:ind w:left="720"/>
        <w:rPr>
          <w:rFonts w:ascii="Times New Roman" w:eastAsia="Times New Roman" w:hAnsi="Times New Roman" w:cs="Times New Roman"/>
        </w:rPr>
      </w:pPr>
      <w:r>
        <w:rPr>
          <w:noProof/>
          <w:lang w:val="en-US"/>
        </w:rPr>
        <w:drawing>
          <wp:inline distT="0" distB="0" distL="0" distR="0" wp14:anchorId="0813F6C3" wp14:editId="00EE41A1">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31509" cy="3797904"/>
                    </a:xfrm>
                    <a:prstGeom prst="rect">
                      <a:avLst/>
                    </a:prstGeom>
                  </pic:spPr>
                </pic:pic>
              </a:graphicData>
            </a:graphic>
          </wp:inline>
        </w:drawing>
      </w:r>
    </w:p>
    <w:p w14:paraId="1660853E"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14:paraId="0FE4597E" w14:textId="77777777" w:rsidR="00E14FB6" w:rsidRDefault="003A2546">
      <w:pPr>
        <w:ind w:left="720"/>
        <w:rPr>
          <w:rFonts w:ascii="Times New Roman" w:eastAsia="Times New Roman" w:hAnsi="Times New Roman" w:cs="Times New Roman"/>
        </w:rPr>
      </w:pPr>
      <w:r>
        <w:rPr>
          <w:noProof/>
          <w:lang w:val="en-US"/>
        </w:rPr>
        <w:lastRenderedPageBreak/>
        <w:drawing>
          <wp:inline distT="0" distB="0" distL="0" distR="0" wp14:anchorId="4F586619" wp14:editId="0D51B829">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14:paraId="4649F291"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1DEB7C92"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6E16A2FC" w14:textId="77777777"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577955B"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07A9AEFC"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13AAB4D1"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16E78368" w14:textId="77777777"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4AA8D937" w14:textId="77777777" w:rsidR="00E14FB6" w:rsidRDefault="00E14FB6">
      <w:pPr>
        <w:pStyle w:val="ListParagraph"/>
        <w:rPr>
          <w:rFonts w:ascii="Times New Roman" w:eastAsia="Times New Roman" w:hAnsi="Times New Roman" w:cs="Times New Roman"/>
          <w:i/>
          <w:iCs/>
        </w:rPr>
      </w:pPr>
    </w:p>
    <w:p w14:paraId="4AA1E1CE"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F6078F9" w14:textId="77777777"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730DB9D4" w14:textId="77777777" w:rsidR="00E14FB6" w:rsidRDefault="00E14FB6">
      <w:pPr>
        <w:pStyle w:val="ListParagraph"/>
        <w:ind w:left="1440" w:hanging="720"/>
        <w:rPr>
          <w:rFonts w:ascii="Times New Roman" w:eastAsia="Times New Roman" w:hAnsi="Times New Roman" w:cs="Times New Roman"/>
        </w:rPr>
      </w:pPr>
    </w:p>
    <w:p w14:paraId="709EDDE4"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19B378FA" w14:textId="77777777"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1534E01F" w14:textId="77777777" w:rsidR="00E14FB6" w:rsidRDefault="00E14FB6">
      <w:pPr>
        <w:pStyle w:val="ListParagraph"/>
        <w:rPr>
          <w:rFonts w:ascii="Times New Roman" w:eastAsia="Times New Roman" w:hAnsi="Times New Roman" w:cs="Times New Roman"/>
        </w:rPr>
      </w:pPr>
    </w:p>
    <w:p w14:paraId="2886BBD0"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3DFD707"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4D4917C9" w14:textId="77777777"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0822579C"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2887AA21" w14:textId="77777777"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77967F23" w14:textId="77777777" w:rsidR="00E14FB6" w:rsidRDefault="00E14FB6">
      <w:pPr>
        <w:pStyle w:val="ListParagraph"/>
        <w:ind w:left="1440" w:hanging="720"/>
        <w:rPr>
          <w:rFonts w:ascii="Times New Roman" w:eastAsia="Times New Roman" w:hAnsi="Times New Roman" w:cs="Times New Roman"/>
        </w:rPr>
      </w:pPr>
    </w:p>
    <w:p w14:paraId="63986909" w14:textId="77777777" w:rsidR="00E14FB6" w:rsidRDefault="003A2546">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690259E8"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8BE"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lastRenderedPageBreak/>
        <w:t>Evaluation – group’s experience at 7COM1079</w:t>
      </w:r>
    </w:p>
    <w:p w14:paraId="2336543C" w14:textId="77777777"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764A5903" w14:textId="77777777" w:rsidR="00EB47E6" w:rsidRPr="0064589D" w:rsidRDefault="00EB47E6" w:rsidP="00EB47E6">
      <w:pPr>
        <w:pStyle w:val="ListParagraph"/>
        <w:ind w:left="1440"/>
        <w:rPr>
          <w:rFonts w:ascii="Calibri" w:eastAsia="Times New Roman" w:hAnsi="Calibri" w:cs="Calibri"/>
        </w:rPr>
      </w:pPr>
      <w:r w:rsidRPr="0064589D">
        <w:rPr>
          <w:rFonts w:ascii="Times New Roman" w:hAnsi="Times New Roman" w:cs="Times New Roman"/>
          <w:color w:val="FF0000"/>
        </w:rPr>
        <w:t>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improved the quality and coherence of our final work</w:t>
      </w:r>
      <w:r w:rsidRPr="0064589D">
        <w:rPr>
          <w:rFonts w:ascii="Calibri" w:hAnsi="Calibri" w:cs="Calibri"/>
        </w:rPr>
        <w:t>.</w:t>
      </w:r>
    </w:p>
    <w:p w14:paraId="1D45B26A" w14:textId="77777777" w:rsidR="00A80C4B" w:rsidRPr="00A80C4B" w:rsidRDefault="003A2546" w:rsidP="00A80C4B">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7525468E" w14:textId="56614BC3" w:rsidR="00A80C4B" w:rsidRPr="001F21D3" w:rsidRDefault="00A80C4B" w:rsidP="001F21D3">
      <w:pPr>
        <w:pStyle w:val="ListParagraph"/>
        <w:ind w:left="1440"/>
        <w:rPr>
          <w:rFonts w:ascii="Times New Roman" w:eastAsia="Times New Roman" w:hAnsi="Times New Roman" w:cs="Times New Roman"/>
          <w:color w:val="FF0000"/>
        </w:rPr>
      </w:pPr>
      <w:r w:rsidRPr="00A80C4B">
        <w:rPr>
          <w:rFonts w:ascii="Times New Roman" w:eastAsia="Times New Roman" w:hAnsi="Times New Roman" w:cs="Times New Roman"/>
          <w:color w:val="FF0000"/>
          <w:lang w:val="en-US"/>
          <w14:ligatures w14:val="none"/>
        </w:rPr>
        <w:t>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management. Maintaining coherence and efficacy throughout the conversation would also be aided by summarizing important points.</w:t>
      </w:r>
    </w:p>
    <w:p w14:paraId="3210ABC0" w14:textId="77777777" w:rsidR="00E14FB6" w:rsidRPr="00A31C54"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9A976" w14:textId="77777777" w:rsidR="00A31C54" w:rsidRPr="0064589D" w:rsidRDefault="00A31C54" w:rsidP="00A31C54">
      <w:pPr>
        <w:pStyle w:val="ListParagraph"/>
        <w:ind w:left="1440"/>
        <w:rPr>
          <w:rFonts w:ascii="Times New Roman" w:eastAsia="Times New Roman" w:hAnsi="Times New Roman" w:cs="Times New Roman"/>
          <w:color w:val="FF0000"/>
        </w:rPr>
      </w:pPr>
      <w:r w:rsidRPr="0064589D">
        <w:rPr>
          <w:rFonts w:ascii="Times New Roman" w:hAnsi="Times New Roman" w:cs="Times New Roman"/>
          <w:color w:val="FF0000"/>
        </w:rPr>
        <w:t>Our group used our time wisely during the discussion, ensuring that each agenda item was addressed thoroughly. We allocated sufficient time for sharing ideas, analyzing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14:paraId="5606DCFF" w14:textId="77777777" w:rsidR="00E14FB6" w:rsidRPr="00EB152D"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0590744" w14:textId="77777777" w:rsidR="00EB152D" w:rsidRPr="0064589D" w:rsidRDefault="00EB152D" w:rsidP="00EB152D">
      <w:pPr>
        <w:pStyle w:val="ListParagraph"/>
        <w:ind w:left="1440"/>
        <w:rPr>
          <w:rFonts w:ascii="Times New Roman" w:eastAsia="Times New Roman" w:hAnsi="Times New Roman" w:cs="Times New Roman"/>
        </w:rPr>
      </w:pPr>
      <w:r w:rsidRPr="0064589D">
        <w:rPr>
          <w:rFonts w:ascii="Times New Roman" w:hAnsi="Times New Roman" w:cs="Times New Roman"/>
          <w:color w:val="FF0000"/>
        </w:rPr>
        <w:t>Overall, the project was successful and demonstrated strong teamwork, planning, and execution. We met our objectives, produced quality work, and 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r w:rsidRPr="0064589D">
        <w:rPr>
          <w:rFonts w:ascii="Times New Roman" w:hAnsi="Times New Roman" w:cs="Times New Roman"/>
        </w:rPr>
        <w:t>.</w:t>
      </w:r>
    </w:p>
    <w:p w14:paraId="5278935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76BA6AEA" w14:textId="77777777" w:rsidR="00CA5CC1" w:rsidRPr="00CA5CC1" w:rsidRDefault="00CA5CC1" w:rsidP="00CA5CC1">
      <w:pPr>
        <w:pStyle w:val="ListParagraph"/>
        <w:ind w:left="1440"/>
        <w:rPr>
          <w:rFonts w:ascii="Times New Roman" w:eastAsia="Times New Roman" w:hAnsi="Times New Roman" w:cs="Times New Roman"/>
          <w:b/>
          <w:bCs/>
          <w:color w:val="FF0000"/>
        </w:rPr>
      </w:pPr>
      <w:r w:rsidRPr="0064589D">
        <w:rPr>
          <w:rFonts w:ascii="Times New Roman" w:hAnsi="Times New Roman" w:cs="Times New Roman"/>
          <w:color w:val="FF0000"/>
        </w:rPr>
        <w:t>There were no changes to our group since the original allocation. We formed the group at the beginning of the project, and all members continued to work together throughout the entire process. Everyone remained committed, contributed consistently, and participated fully in the tasks assigned. Since no one left or joined the group, our GitHub access and member IDs stayed the same, and the group structure remained stable, allowing us to work smoothly without any disruptions</w:t>
      </w:r>
      <w:r w:rsidRPr="00CA5CC1">
        <w:rPr>
          <w:color w:val="FF0000"/>
        </w:rPr>
        <w:t>.</w:t>
      </w:r>
    </w:p>
    <w:p w14:paraId="68A4972E"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0D48A970" w14:textId="77777777"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3798EC7A" w14:textId="77777777"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B4E668" w14:textId="255638DE" w:rsidR="00E14FB6" w:rsidRPr="005E06CD" w:rsidRDefault="001F21D3" w:rsidP="005E06CD">
      <w:pPr>
        <w:pStyle w:val="ListParagraph"/>
        <w:numPr>
          <w:ilvl w:val="0"/>
          <w:numId w:val="10"/>
        </w:numPr>
        <w:spacing w:before="240" w:after="240"/>
        <w:ind w:left="1890"/>
        <w:rPr>
          <w:rFonts w:eastAsia="Times New Roman"/>
          <w:i/>
          <w:iCs/>
          <w:color w:val="A02B93" w:themeColor="accent5"/>
          <w:lang w:val="en-US"/>
        </w:rPr>
      </w:pPr>
      <w:r w:rsidRPr="005E06CD">
        <w:rPr>
          <w:rFonts w:ascii="Times New Roman" w:eastAsia="Times New Roman" w:hAnsi="Times New Roman" w:cs="Times New Roman"/>
          <w:b/>
          <w:bCs/>
          <w:color w:val="A02B93" w:themeColor="accent5"/>
        </w:rPr>
        <w:t xml:space="preserve">Problem Statement and Research Motivation to Final Report: </w:t>
      </w:r>
      <w:r w:rsidRPr="005E06CD">
        <w:rPr>
          <w:rFonts w:ascii="Times New Roman" w:eastAsia="Times New Roman" w:hAnsi="Times New Roman" w:cs="Times New Roman"/>
          <w:color w:val="A02B93" w:themeColor="accent5"/>
          <w:lang w:val="en-US"/>
        </w:rPr>
        <w:t xml:space="preserve">The problem statement and research motivation establish the foundation of </w:t>
      </w:r>
      <w:r w:rsidRPr="005E06CD">
        <w:rPr>
          <w:rFonts w:ascii="Times New Roman" w:eastAsia="Times New Roman" w:hAnsi="Times New Roman" w:cs="Times New Roman"/>
          <w:color w:val="A02B93" w:themeColor="accent5"/>
          <w:lang w:val="en-US"/>
        </w:rPr>
        <w:lastRenderedPageBreak/>
        <w:t>our study by clearly defining what issue we are investigating, explaining why it matters to the field, justifying the research effort, and providing direction for the methodology and analysis</w:t>
      </w:r>
      <w:r w:rsidR="0052580B" w:rsidRPr="005E06CD">
        <w:rPr>
          <w:rFonts w:ascii="Times New Roman" w:eastAsia="Times New Roman" w:hAnsi="Times New Roman" w:cs="Times New Roman"/>
          <w:color w:val="A02B93" w:themeColor="accent5"/>
          <w:lang w:val="en-US"/>
        </w:rPr>
        <w:t xml:space="preserve">. It in essence, </w:t>
      </w:r>
      <w:r w:rsidRPr="005E06CD">
        <w:rPr>
          <w:rFonts w:ascii="Times New Roman" w:eastAsia="Times New Roman" w:hAnsi="Times New Roman" w:cs="Times New Roman"/>
          <w:color w:val="A02B93" w:themeColor="accent5"/>
          <w:lang w:val="en-US"/>
        </w:rPr>
        <w:t>answer</w:t>
      </w:r>
      <w:r w:rsidR="0052580B" w:rsidRPr="005E06CD">
        <w:rPr>
          <w:rFonts w:ascii="Times New Roman" w:eastAsia="Times New Roman" w:hAnsi="Times New Roman" w:cs="Times New Roman"/>
          <w:color w:val="A02B93" w:themeColor="accent5"/>
          <w:lang w:val="en-US"/>
        </w:rPr>
        <w:t>s</w:t>
      </w:r>
      <w:r w:rsidRPr="005E06CD">
        <w:rPr>
          <w:rFonts w:ascii="Times New Roman" w:eastAsia="Times New Roman" w:hAnsi="Times New Roman" w:cs="Times New Roman"/>
          <w:color w:val="A02B93" w:themeColor="accent5"/>
          <w:lang w:val="en-US"/>
        </w:rPr>
        <w:t xml:space="preserve"> "what are we studying and why should anyone care" in a way that engages and demonstrates the study's relevance to both theory and practice.</w:t>
      </w:r>
    </w:p>
    <w:p w14:paraId="36F7CE57"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5BB3C00A" w14:textId="77777777"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9DB1C2C" w14:textId="77777777" w:rsidR="00E14FB6" w:rsidRDefault="00E14FB6">
      <w:pPr>
        <w:pStyle w:val="ListParagraph"/>
        <w:ind w:left="1080"/>
        <w:rPr>
          <w:rFonts w:ascii="Times New Roman" w:eastAsia="Times New Roman" w:hAnsi="Times New Roman" w:cs="Times New Roman"/>
          <w:b/>
          <w:bCs/>
        </w:rPr>
      </w:pPr>
    </w:p>
    <w:p w14:paraId="05D483FA"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D7C5F1" w14:textId="77777777"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24D18A44" w14:textId="77777777" w:rsidR="00E14FB6" w:rsidRPr="009B5122"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15B212C5" w14:textId="77777777" w:rsidR="009B5122" w:rsidRDefault="009B5122" w:rsidP="009B5122">
      <w:pPr>
        <w:pStyle w:val="ListParagraph"/>
        <w:ind w:left="1440"/>
        <w:rPr>
          <w:rFonts w:ascii="Times New Roman" w:eastAsia="Times New Roman" w:hAnsi="Times New Roman" w:cs="Times New Roman"/>
        </w:rPr>
      </w:pPr>
    </w:p>
    <w:p w14:paraId="6B86CEA7" w14:textId="77777777"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DB2DAA0" w14:textId="77777777"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4179ECA3" w14:textId="77777777"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7D78121C" w14:textId="77777777"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5BC7C4" w14:textId="77777777"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160B6CF8" w14:textId="77777777" w:rsidR="00E14FB6" w:rsidRDefault="003A2546">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F601381" w14:textId="77777777" w:rsidR="00E14FB6" w:rsidRDefault="00E14FB6">
      <w:pPr>
        <w:ind w:left="720"/>
        <w:rPr>
          <w:rFonts w:ascii="Times New Roman" w:eastAsia="Times New Roman" w:hAnsi="Times New Roman" w:cs="Times New Roman"/>
        </w:rPr>
      </w:pPr>
    </w:p>
    <w:p w14:paraId="33D90931"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Tsoumas,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14:paraId="284261A9" w14:textId="77777777" w:rsidR="00E14FB6" w:rsidRDefault="00E14FB6">
      <w:pPr>
        <w:ind w:left="720"/>
        <w:rPr>
          <w:rFonts w:ascii="Times New Roman" w:eastAsia="Times New Roman" w:hAnsi="Times New Roman" w:cs="Times New Roman"/>
          <w:color w:val="0070C0"/>
          <w:lang w:val="en-US"/>
        </w:rPr>
      </w:pPr>
    </w:p>
    <w:p w14:paraId="15A96777"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14:paraId="1EF2F642" w14:textId="77777777" w:rsidR="00E14FB6" w:rsidRDefault="00E14FB6">
      <w:pPr>
        <w:ind w:left="720"/>
        <w:rPr>
          <w:rFonts w:ascii="Times New Roman" w:eastAsia="Times New Roman" w:hAnsi="Times New Roman" w:cs="Times New Roman"/>
          <w:color w:val="0070C0"/>
          <w:lang w:val="en-US"/>
        </w:rPr>
      </w:pPr>
    </w:p>
    <w:p w14:paraId="69DDF407" w14:textId="77777777"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14:paraId="02E79746" w14:textId="77777777" w:rsidR="00E14FB6" w:rsidRDefault="00E14FB6">
      <w:pPr>
        <w:ind w:left="720"/>
        <w:rPr>
          <w:rFonts w:ascii="Times New Roman" w:eastAsia="Times New Roman" w:hAnsi="Times New Roman" w:cs="Times New Roman"/>
        </w:rPr>
      </w:pPr>
    </w:p>
    <w:p w14:paraId="09A30D08" w14:textId="77777777"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F37B304" w14:textId="77777777"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26DB7963" w14:textId="77777777" w:rsidR="00E14FB6" w:rsidRDefault="003A254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14:paraId="4CCC8675"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5D4F18E2" w14:textId="77777777"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3E7A82E6" w14:textId="77777777"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7CFC8180" w14:textId="77777777"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7E01046E" w14:textId="77777777" w:rsidR="00E14FB6" w:rsidRDefault="00E14FB6">
      <w:pPr>
        <w:rPr>
          <w:rFonts w:ascii="Times New Roman" w:eastAsia="Times New Roman" w:hAnsi="Times New Roman" w:cs="Times New Roman"/>
        </w:rPr>
      </w:pPr>
    </w:p>
    <w:sectPr w:rsidR="00E14FB6">
      <w:footerReference w:type="even" r:id="rId10"/>
      <w:footerReference w:type="default" r:id="rId11"/>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BAED8" w14:textId="77777777" w:rsidR="00D011ED" w:rsidRDefault="00D011ED">
      <w:r>
        <w:separator/>
      </w:r>
    </w:p>
  </w:endnote>
  <w:endnote w:type="continuationSeparator" w:id="0">
    <w:p w14:paraId="33297B15" w14:textId="77777777" w:rsidR="00D011ED" w:rsidRDefault="00D011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775596"/>
      <w:docPartObj>
        <w:docPartGallery w:val="AutoText"/>
      </w:docPartObj>
    </w:sdtPr>
    <w:sdtContent>
      <w:p w14:paraId="39785BAD"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961C893" w14:textId="77777777" w:rsidR="00E14FB6" w:rsidRDefault="00E14FB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032875"/>
      <w:docPartObj>
        <w:docPartGallery w:val="AutoText"/>
      </w:docPartObj>
    </w:sdtPr>
    <w:sdtContent>
      <w:p w14:paraId="3A95E132" w14:textId="77777777"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4589D">
          <w:rPr>
            <w:rStyle w:val="PageNumber"/>
            <w:noProof/>
          </w:rPr>
          <w:t>3</w:t>
        </w:r>
        <w:r>
          <w:rPr>
            <w:rStyle w:val="PageNumber"/>
          </w:rPr>
          <w:fldChar w:fldCharType="end"/>
        </w:r>
      </w:p>
    </w:sdtContent>
  </w:sdt>
  <w:p w14:paraId="22ED148E" w14:textId="77777777" w:rsidR="00E14FB6" w:rsidRDefault="00E14FB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0DD0E" w14:textId="77777777" w:rsidR="00D011ED" w:rsidRDefault="00D011ED">
      <w:r>
        <w:separator/>
      </w:r>
    </w:p>
  </w:footnote>
  <w:footnote w:type="continuationSeparator" w:id="0">
    <w:p w14:paraId="2B4E1AD0" w14:textId="77777777" w:rsidR="00D011ED" w:rsidRDefault="00D011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E2789EFC"/>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641573844">
    <w:abstractNumId w:val="1"/>
  </w:num>
  <w:num w:numId="2" w16cid:durableId="124087149">
    <w:abstractNumId w:val="6"/>
  </w:num>
  <w:num w:numId="3" w16cid:durableId="1484809268">
    <w:abstractNumId w:val="11"/>
  </w:num>
  <w:num w:numId="4" w16cid:durableId="579413446">
    <w:abstractNumId w:val="8"/>
  </w:num>
  <w:num w:numId="5" w16cid:durableId="1882670544">
    <w:abstractNumId w:val="9"/>
  </w:num>
  <w:num w:numId="6" w16cid:durableId="456143517">
    <w:abstractNumId w:val="7"/>
  </w:num>
  <w:num w:numId="7" w16cid:durableId="1822040535">
    <w:abstractNumId w:val="2"/>
  </w:num>
  <w:num w:numId="8" w16cid:durableId="2009751556">
    <w:abstractNumId w:val="4"/>
  </w:num>
  <w:num w:numId="9" w16cid:durableId="852500778">
    <w:abstractNumId w:val="3"/>
  </w:num>
  <w:num w:numId="10" w16cid:durableId="2090299027">
    <w:abstractNumId w:val="0"/>
  </w:num>
  <w:num w:numId="11" w16cid:durableId="999582961">
    <w:abstractNumId w:val="12"/>
  </w:num>
  <w:num w:numId="12" w16cid:durableId="975531625">
    <w:abstractNumId w:val="10"/>
  </w:num>
  <w:num w:numId="13" w16cid:durableId="14808054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556"/>
    <w:rsid w:val="00027086"/>
    <w:rsid w:val="000649AE"/>
    <w:rsid w:val="001605F9"/>
    <w:rsid w:val="001F21D3"/>
    <w:rsid w:val="00252074"/>
    <w:rsid w:val="00277C77"/>
    <w:rsid w:val="002B2943"/>
    <w:rsid w:val="0036504F"/>
    <w:rsid w:val="003A2546"/>
    <w:rsid w:val="004152A2"/>
    <w:rsid w:val="0052474D"/>
    <w:rsid w:val="0052580B"/>
    <w:rsid w:val="005E06CD"/>
    <w:rsid w:val="00623649"/>
    <w:rsid w:val="0064589D"/>
    <w:rsid w:val="0064711F"/>
    <w:rsid w:val="0065465E"/>
    <w:rsid w:val="00666EAC"/>
    <w:rsid w:val="006F7EE5"/>
    <w:rsid w:val="007E6556"/>
    <w:rsid w:val="007E7962"/>
    <w:rsid w:val="008855E9"/>
    <w:rsid w:val="008C6FB2"/>
    <w:rsid w:val="00956D04"/>
    <w:rsid w:val="009B5122"/>
    <w:rsid w:val="009F5D6F"/>
    <w:rsid w:val="00A31C54"/>
    <w:rsid w:val="00A60FE3"/>
    <w:rsid w:val="00A80C4B"/>
    <w:rsid w:val="00AD364D"/>
    <w:rsid w:val="00AE6CD8"/>
    <w:rsid w:val="00AF40A6"/>
    <w:rsid w:val="00B142E4"/>
    <w:rsid w:val="00B5621A"/>
    <w:rsid w:val="00B60BDE"/>
    <w:rsid w:val="00BE3234"/>
    <w:rsid w:val="00CA5CC1"/>
    <w:rsid w:val="00CC16E4"/>
    <w:rsid w:val="00D011ED"/>
    <w:rsid w:val="00DA34AA"/>
    <w:rsid w:val="00E14FB6"/>
    <w:rsid w:val="00E436E6"/>
    <w:rsid w:val="00E45186"/>
    <w:rsid w:val="00EB152D"/>
    <w:rsid w:val="00EB47E6"/>
    <w:rsid w:val="00F1621A"/>
    <w:rsid w:val="00F64527"/>
    <w:rsid w:val="00F925EB"/>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3AF2C"/>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NormalWeb">
    <w:name w:val="Normal (Web)"/>
    <w:basedOn w:val="Normal"/>
    <w:uiPriority w:val="99"/>
    <w:semiHidden/>
    <w:unhideWhenUsed/>
    <w:rsid w:val="001F21D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704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2271</Words>
  <Characters>12950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Getrude Jeruto</cp:lastModifiedBy>
  <cp:revision>31</cp:revision>
  <dcterms:created xsi:type="dcterms:W3CDTF">2025-10-31T11:57:00Z</dcterms:created>
  <dcterms:modified xsi:type="dcterms:W3CDTF">2025-12-12T01:00:00Z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