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2BBBD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320CA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fr-FR"/>
          <w14:ligatures w14:val="none"/>
        </w:rPr>
        <w:t>📘</w:t>
      </w:r>
      <w:r w:rsidRPr="00320C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 xml:space="preserve"> OGMA — Spécification Officielle du Runtime</w:t>
      </w:r>
    </w:p>
    <w:p w14:paraId="41A9381F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Version 0.3.11 — Document dédié</w:t>
      </w:r>
    </w:p>
    <w:p w14:paraId="13DADDC6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1. Introduction</w:t>
      </w:r>
    </w:p>
    <w:p w14:paraId="4E7AA69B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 Runtime d’Ogma définit la manière dont un programme est exécuté :</w:t>
      </w:r>
    </w:p>
    <w:p w14:paraId="5256728E" w14:textId="77777777" w:rsidR="00320CA4" w:rsidRPr="00320CA4" w:rsidRDefault="00320CA4" w:rsidP="00320C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comment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les valeurs sont représentées en mémoire,</w:t>
      </w:r>
    </w:p>
    <w:p w14:paraId="5975A127" w14:textId="77777777" w:rsidR="00320CA4" w:rsidRPr="00320CA4" w:rsidRDefault="00320CA4" w:rsidP="00320C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comment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les objets sont construits,</w:t>
      </w:r>
    </w:p>
    <w:p w14:paraId="10B440C5" w14:textId="77777777" w:rsidR="00320CA4" w:rsidRPr="00320CA4" w:rsidRDefault="00320CA4" w:rsidP="00320C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comment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les blocs sont évalués,</w:t>
      </w:r>
    </w:p>
    <w:p w14:paraId="6E2572BF" w14:textId="77777777" w:rsidR="00320CA4" w:rsidRPr="00320CA4" w:rsidRDefault="00320CA4" w:rsidP="00320C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comment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les fonctions sont appelées,</w:t>
      </w:r>
    </w:p>
    <w:p w14:paraId="2DAFF788" w14:textId="77777777" w:rsidR="00320CA4" w:rsidRPr="00320CA4" w:rsidRDefault="00320CA4" w:rsidP="00320C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comment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l’</w:t>
      </w:r>
      <w:proofErr w:type="spell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ownership</w:t>
      </w:r>
      <w:proofErr w:type="spell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est appliqué,</w:t>
      </w:r>
    </w:p>
    <w:p w14:paraId="52B7F6D8" w14:textId="77777777" w:rsidR="00320CA4" w:rsidRPr="00320CA4" w:rsidRDefault="00320CA4" w:rsidP="00320C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comment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les erreurs se propagent,</w:t>
      </w:r>
    </w:p>
    <w:p w14:paraId="76859F85" w14:textId="77777777" w:rsidR="00320CA4" w:rsidRPr="00320CA4" w:rsidRDefault="00320CA4" w:rsidP="00320C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comment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la pile d’exécution fonctionne.</w:t>
      </w:r>
    </w:p>
    <w:p w14:paraId="7F45B676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 Runtime d’Ogma est conçu pour être :</w:t>
      </w:r>
    </w:p>
    <w:p w14:paraId="3075C487" w14:textId="77777777" w:rsidR="00320CA4" w:rsidRPr="00320CA4" w:rsidRDefault="00320CA4" w:rsidP="00320CA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strict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: aucune ambiguïté, aucun comportement implicite,</w:t>
      </w:r>
    </w:p>
    <w:p w14:paraId="31014C08" w14:textId="77777777" w:rsidR="00320CA4" w:rsidRPr="00320CA4" w:rsidRDefault="00320CA4" w:rsidP="00320CA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déterministe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: même code → même résultat, partout,</w:t>
      </w:r>
    </w:p>
    <w:p w14:paraId="19CE9258" w14:textId="77777777" w:rsidR="00320CA4" w:rsidRPr="00320CA4" w:rsidRDefault="00320CA4" w:rsidP="00320CA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simple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: pas de GC, pas de </w:t>
      </w:r>
      <w:proofErr w:type="spell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refcount</w:t>
      </w:r>
      <w:proofErr w:type="spell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, pas de </w:t>
      </w:r>
      <w:proofErr w:type="spell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borrowing</w:t>
      </w:r>
      <w:proofErr w:type="spell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,</w:t>
      </w:r>
    </w:p>
    <w:p w14:paraId="24D0FFBB" w14:textId="77777777" w:rsidR="00320CA4" w:rsidRPr="00320CA4" w:rsidRDefault="00320CA4" w:rsidP="00320CA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lisible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: les règles sont claires et prévisibles,</w:t>
      </w:r>
    </w:p>
    <w:p w14:paraId="00EF6089" w14:textId="77777777" w:rsidR="00320CA4" w:rsidRPr="00320CA4" w:rsidRDefault="00320CA4" w:rsidP="00320CA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universel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: compatible interpréteur + compilateur.</w:t>
      </w:r>
    </w:p>
    <w:p w14:paraId="7A5712B3" w14:textId="77777777" w:rsidR="00320CA4" w:rsidRPr="00320CA4" w:rsidRDefault="00320CA4" w:rsidP="00320C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612438C8">
          <v:rect id="_x0000_i1026" style="width:0;height:1.5pt" o:hralign="center" o:hrstd="t" o:hr="t" fillcolor="#a0a0a0" stroked="f"/>
        </w:pict>
      </w:r>
    </w:p>
    <w:p w14:paraId="7975604D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2. Représentation interne des valeurs</w:t>
      </w:r>
    </w:p>
    <w:p w14:paraId="26FC5858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Toutes les valeurs Ogma sont représentées par une structure interne unique :</w:t>
      </w:r>
    </w:p>
    <w:p w14:paraId="39D5F0E0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Value</w:t>
      </w:r>
    </w:p>
    <w:p w14:paraId="5F869119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├─ Int</w:t>
      </w:r>
    </w:p>
    <w:p w14:paraId="4879501C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├─ Decimal</w:t>
      </w:r>
    </w:p>
    <w:p w14:paraId="71032ED1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├─ String</w:t>
      </w:r>
    </w:p>
    <w:p w14:paraId="2227F04E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├─ Bool</w:t>
      </w:r>
    </w:p>
    <w:p w14:paraId="713A94DC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├─ Char</w:t>
      </w:r>
    </w:p>
    <w:p w14:paraId="6F6DA26C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├─ Ognum</w:t>
      </w:r>
    </w:p>
    <w:p w14:paraId="5BFCF5A7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├─ IPv4</w:t>
      </w:r>
    </w:p>
    <w:p w14:paraId="12690194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├─ Object</w:t>
      </w:r>
    </w:p>
    <w:p w14:paraId="616E528C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├─ Block</w:t>
      </w:r>
    </w:p>
    <w:p w14:paraId="60619F25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├─ </w:t>
      </w:r>
      <w:proofErr w:type="spellStart"/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ExplicitBlock</w:t>
      </w:r>
      <w:proofErr w:type="spellEnd"/>
    </w:p>
    <w:p w14:paraId="1C2349ED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├─ Function</w:t>
      </w:r>
    </w:p>
    <w:p w14:paraId="10D7C9C4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└─ Module</w:t>
      </w:r>
    </w:p>
    <w:p w14:paraId="41640E50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Chaque variante est définie ci</w:t>
      </w: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noBreakHyphen/>
        <w:t>dessous.</w:t>
      </w:r>
    </w:p>
    <w:p w14:paraId="3685F00D" w14:textId="77777777" w:rsidR="00320CA4" w:rsidRPr="00320CA4" w:rsidRDefault="00320CA4" w:rsidP="00320C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45A34D90">
          <v:rect id="_x0000_i1027" style="width:0;height:1.5pt" o:hralign="center" o:hrstd="t" o:hr="t" fillcolor="#a0a0a0" stroked="f"/>
        </w:pict>
      </w:r>
    </w:p>
    <w:p w14:paraId="4B56E628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lastRenderedPageBreak/>
        <w:t>3. Représentation interne des types scalaires</w:t>
      </w:r>
    </w:p>
    <w:p w14:paraId="5FC878A7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3.1 </w:t>
      </w:r>
      <w:r w:rsidRPr="00320C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>Int</w:t>
      </w:r>
    </w:p>
    <w:p w14:paraId="28C97CA1" w14:textId="77777777" w:rsidR="00320CA4" w:rsidRPr="00320CA4" w:rsidRDefault="00320CA4" w:rsidP="00320CA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entier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signé 64 bits</w:t>
      </w:r>
    </w:p>
    <w:p w14:paraId="54BEFDC9" w14:textId="77777777" w:rsidR="00320CA4" w:rsidRPr="00320CA4" w:rsidRDefault="00320CA4" w:rsidP="00320CA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représentation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native du hardware</w:t>
      </w:r>
    </w:p>
    <w:p w14:paraId="3E1AE4EE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3.2 </w:t>
      </w:r>
      <w:proofErr w:type="spellStart"/>
      <w:r w:rsidRPr="00320C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>Decimal</w:t>
      </w:r>
      <w:proofErr w:type="spellEnd"/>
    </w:p>
    <w:p w14:paraId="28CD614B" w14:textId="77777777" w:rsidR="00320CA4" w:rsidRPr="00320CA4" w:rsidRDefault="00320CA4" w:rsidP="00320CA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flottant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64 bits IEEE754</w:t>
      </w:r>
    </w:p>
    <w:p w14:paraId="6A1A4420" w14:textId="77777777" w:rsidR="00320CA4" w:rsidRPr="00320CA4" w:rsidRDefault="00320CA4" w:rsidP="00320CA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utilisé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pour les calculs non critiques</w:t>
      </w:r>
    </w:p>
    <w:p w14:paraId="0CB45D37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3.3 </w:t>
      </w:r>
      <w:r w:rsidRPr="00320C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>String</w:t>
      </w:r>
    </w:p>
    <w:p w14:paraId="7E68B56F" w14:textId="77777777" w:rsidR="00320CA4" w:rsidRPr="00320CA4" w:rsidRDefault="00320CA4" w:rsidP="00320CA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UTF</w:t>
      </w: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noBreakHyphen/>
        <w:t>8 immuable</w:t>
      </w:r>
    </w:p>
    <w:p w14:paraId="120554D8" w14:textId="77777777" w:rsidR="00320CA4" w:rsidRPr="00320CA4" w:rsidRDefault="00320CA4" w:rsidP="00320CA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stockée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en mémoire contiguë</w:t>
      </w:r>
    </w:p>
    <w:p w14:paraId="71949D23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3.4 </w:t>
      </w:r>
      <w:r w:rsidRPr="00320C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>Bool</w:t>
      </w:r>
    </w:p>
    <w:p w14:paraId="6D5D2A2B" w14:textId="77777777" w:rsidR="00320CA4" w:rsidRPr="00320CA4" w:rsidRDefault="00320CA4" w:rsidP="00320CA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1 bit logique</w:t>
      </w:r>
    </w:p>
    <w:p w14:paraId="2A27A789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3.5 </w:t>
      </w:r>
      <w:r w:rsidRPr="00320C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>Char</w:t>
      </w:r>
    </w:p>
    <w:p w14:paraId="4E530C9C" w14:textId="77777777" w:rsidR="00320CA4" w:rsidRPr="00320CA4" w:rsidRDefault="00320CA4" w:rsidP="00320CA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spellStart"/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codepoint</w:t>
      </w:r>
      <w:proofErr w:type="spellEnd"/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Unicode</w:t>
      </w:r>
    </w:p>
    <w:p w14:paraId="63178E58" w14:textId="77777777" w:rsidR="00320CA4" w:rsidRPr="00320CA4" w:rsidRDefault="00320CA4" w:rsidP="00320C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24E35F49">
          <v:rect id="_x0000_i1028" style="width:0;height:1.5pt" o:hralign="center" o:hrstd="t" o:hr="t" fillcolor="#a0a0a0" stroked="f"/>
        </w:pict>
      </w:r>
    </w:p>
    <w:p w14:paraId="19BC9F5C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4. Représentation interne des types conceptuels</w:t>
      </w:r>
    </w:p>
    <w:p w14:paraId="743A5AA5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4.1 </w:t>
      </w:r>
      <w:r w:rsidRPr="00320C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>Ognum</w:t>
      </w:r>
    </w:p>
    <w:p w14:paraId="7DB45E0E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Représentation interne dépendante de la plateforme :</w:t>
      </w:r>
    </w:p>
    <w:p w14:paraId="0B893181" w14:textId="77777777" w:rsidR="00320CA4" w:rsidRPr="00320CA4" w:rsidRDefault="00320CA4" w:rsidP="00320CA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soit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decimal128</w:t>
      </w: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,</w:t>
      </w:r>
    </w:p>
    <w:p w14:paraId="293CE36D" w14:textId="77777777" w:rsidR="00320CA4" w:rsidRPr="00320CA4" w:rsidRDefault="00320CA4" w:rsidP="00320CA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soit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big </w:t>
      </w:r>
      <w:proofErr w:type="spellStart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decimal</w:t>
      </w:r>
      <w:proofErr w:type="spell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,</w:t>
      </w:r>
    </w:p>
    <w:p w14:paraId="1FEDA3F7" w14:textId="77777777" w:rsidR="00320CA4" w:rsidRPr="00320CA4" w:rsidRDefault="00320CA4" w:rsidP="00320CA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soit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représentation logicielle interne.</w:t>
      </w:r>
    </w:p>
    <w:p w14:paraId="7AB80CA0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Garanties :</w:t>
      </w:r>
    </w:p>
    <w:p w14:paraId="01C9446C" w14:textId="77777777" w:rsidR="00320CA4" w:rsidRPr="00320CA4" w:rsidRDefault="00320CA4" w:rsidP="00320CA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aucune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perte de précision</w:t>
      </w:r>
    </w:p>
    <w:p w14:paraId="2152A519" w14:textId="77777777" w:rsidR="00320CA4" w:rsidRPr="00320CA4" w:rsidRDefault="00320CA4" w:rsidP="00320CA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aucune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troncature implicite</w:t>
      </w:r>
    </w:p>
    <w:p w14:paraId="7A947CF5" w14:textId="77777777" w:rsidR="00320CA4" w:rsidRPr="00320CA4" w:rsidRDefault="00320CA4" w:rsidP="00320CA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aucune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conversion implicite</w:t>
      </w:r>
    </w:p>
    <w:p w14:paraId="2D8AC1C9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4.2 </w:t>
      </w:r>
      <w:r w:rsidRPr="00320C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>IPv4</w:t>
      </w:r>
    </w:p>
    <w:p w14:paraId="3F38FC62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lastRenderedPageBreak/>
        <w:t>Stocké comme :</w:t>
      </w:r>
    </w:p>
    <w:p w14:paraId="08371691" w14:textId="77777777" w:rsidR="00320CA4" w:rsidRPr="00320CA4" w:rsidRDefault="00320CA4" w:rsidP="00320CA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4 octets,</w:t>
      </w:r>
    </w:p>
    <w:p w14:paraId="44697FC8" w14:textId="77777777" w:rsidR="00320CA4" w:rsidRPr="00320CA4" w:rsidRDefault="00320CA4" w:rsidP="00320CA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ou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un entier 32 bits.</w:t>
      </w:r>
    </w:p>
    <w:p w14:paraId="1E5803F5" w14:textId="77777777" w:rsidR="00320CA4" w:rsidRPr="00320CA4" w:rsidRDefault="00320CA4" w:rsidP="00320C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41CB426B">
          <v:rect id="_x0000_i1029" style="width:0;height:1.5pt" o:hralign="center" o:hrstd="t" o:hr="t" fillcolor="#a0a0a0" stroked="f"/>
        </w:pict>
      </w:r>
    </w:p>
    <w:p w14:paraId="319CA1DA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5. Représentation interne des objets</w:t>
      </w:r>
    </w:p>
    <w:p w14:paraId="60F9E57C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Un objet Ogma est représenté comme :</w:t>
      </w:r>
    </w:p>
    <w:p w14:paraId="6DE5B636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Object {</w:t>
      </w:r>
    </w:p>
    <w:p w14:paraId="208C329A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   fields: Vec</w:t>
      </w:r>
      <w:proofErr w:type="gramStart"/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&lt;(</w:t>
      </w:r>
      <w:proofErr w:type="gramEnd"/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name, Value)&gt;,</w:t>
      </w:r>
    </w:p>
    <w:p w14:paraId="3D7DF086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   methods: Vec</w:t>
      </w:r>
      <w:proofErr w:type="gramStart"/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&lt;(</w:t>
      </w:r>
      <w:proofErr w:type="gramEnd"/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name, Function)&gt;,</w:t>
      </w:r>
    </w:p>
    <w:p w14:paraId="23810F76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   mutable: bool,</w:t>
      </w:r>
    </w:p>
    <w:p w14:paraId="293ADFFC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   </w:t>
      </w:r>
      <w:proofErr w:type="spellStart"/>
      <w:proofErr w:type="gramStart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ownership</w:t>
      </w:r>
      <w:proofErr w:type="gramEnd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_</w:t>
      </w:r>
      <w:proofErr w:type="gramStart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state</w:t>
      </w:r>
      <w:proofErr w:type="spellEnd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:</w:t>
      </w:r>
      <w:proofErr w:type="gramEnd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Owned</w:t>
      </w:r>
      <w:proofErr w:type="spellEnd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| Moved</w:t>
      </w:r>
    </w:p>
    <w:p w14:paraId="52AF9047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}</w:t>
      </w:r>
    </w:p>
    <w:p w14:paraId="343EC371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5.1 Champs</w:t>
      </w:r>
    </w:p>
    <w:p w14:paraId="66DCA31C" w14:textId="77777777" w:rsidR="00320CA4" w:rsidRPr="00320CA4" w:rsidRDefault="00320CA4" w:rsidP="00320CA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stockés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dans l’ordre d’apparition</w:t>
      </w:r>
    </w:p>
    <w:p w14:paraId="396A59F1" w14:textId="77777777" w:rsidR="00320CA4" w:rsidRPr="00320CA4" w:rsidRDefault="00320CA4" w:rsidP="00320CA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accessibles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uniquement via chemins stricts</w:t>
      </w:r>
    </w:p>
    <w:p w14:paraId="40093430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5.2 Méthodes</w:t>
      </w:r>
    </w:p>
    <w:p w14:paraId="3C23F3C6" w14:textId="77777777" w:rsidR="00320CA4" w:rsidRPr="00320CA4" w:rsidRDefault="00320CA4" w:rsidP="00320CA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stockées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comme fonctions</w:t>
      </w:r>
    </w:p>
    <w:p w14:paraId="4A4BC0B4" w14:textId="77777777" w:rsidR="00320CA4" w:rsidRPr="00320CA4" w:rsidRDefault="00320CA4" w:rsidP="00320CA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self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est injecté automatiquement lors de l’appel</w:t>
      </w:r>
    </w:p>
    <w:p w14:paraId="572CA80F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5.3 Mutabilité</w:t>
      </w:r>
    </w:p>
    <w:p w14:paraId="67382C27" w14:textId="77777777" w:rsidR="00320CA4" w:rsidRPr="00320CA4" w:rsidRDefault="00320CA4" w:rsidP="00320CA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déterminée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par </w:t>
      </w:r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let</w:t>
      </w: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ou </w:t>
      </w:r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let mut</w:t>
      </w:r>
    </w:p>
    <w:p w14:paraId="7102B2CD" w14:textId="77777777" w:rsidR="00320CA4" w:rsidRPr="00320CA4" w:rsidRDefault="00320CA4" w:rsidP="00320CA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un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objet immuable ne peut jamais être modifié</w:t>
      </w:r>
    </w:p>
    <w:p w14:paraId="0F924C20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5.4 </w:t>
      </w:r>
      <w:proofErr w:type="spellStart"/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Ownership</w:t>
      </w:r>
      <w:proofErr w:type="spellEnd"/>
    </w:p>
    <w:p w14:paraId="7A7F1F98" w14:textId="77777777" w:rsidR="00320CA4" w:rsidRPr="00320CA4" w:rsidRDefault="00320CA4" w:rsidP="00320CA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un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objet possède un propriétaire unique</w:t>
      </w:r>
    </w:p>
    <w:p w14:paraId="79EBFE5B" w14:textId="77777777" w:rsidR="00320CA4" w:rsidRPr="00320CA4" w:rsidRDefault="00320CA4" w:rsidP="00320CA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un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objet déplacé passe en état </w:t>
      </w:r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Moved</w:t>
      </w:r>
    </w:p>
    <w:p w14:paraId="6D89D7E0" w14:textId="77777777" w:rsidR="00320CA4" w:rsidRPr="00320CA4" w:rsidRDefault="00320CA4" w:rsidP="00320CA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toute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tentative d’accès après un move → erreur runtime</w:t>
      </w:r>
    </w:p>
    <w:p w14:paraId="5C2B9F17" w14:textId="77777777" w:rsidR="00320CA4" w:rsidRPr="00320CA4" w:rsidRDefault="00320CA4" w:rsidP="00320C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2DBFE6FA">
          <v:rect id="_x0000_i1030" style="width:0;height:1.5pt" o:hralign="center" o:hrstd="t" o:hr="t" fillcolor="#a0a0a0" stroked="f"/>
        </w:pict>
      </w:r>
    </w:p>
    <w:p w14:paraId="108312CB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6. Représentation interne des blocs</w:t>
      </w:r>
    </w:p>
    <w:p w14:paraId="0F74BCA2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6.1 Bloc d’exécution </w:t>
      </w:r>
      <w:proofErr w:type="gramStart"/>
      <w:r w:rsidRPr="00320C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>{ ...</w:t>
      </w:r>
      <w:proofErr w:type="gramEnd"/>
      <w:r w:rsidRPr="00320C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 xml:space="preserve"> }</w:t>
      </w:r>
    </w:p>
    <w:p w14:paraId="0C753FE3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Stocké comme :</w:t>
      </w:r>
    </w:p>
    <w:p w14:paraId="0920A150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proofErr w:type="spellStart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ExecutionBlock</w:t>
      </w:r>
      <w:proofErr w:type="spellEnd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{</w:t>
      </w:r>
    </w:p>
    <w:p w14:paraId="43D9363B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proofErr w:type="gramStart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statements</w:t>
      </w:r>
      <w:proofErr w:type="spellEnd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:</w:t>
      </w:r>
      <w:proofErr w:type="gramEnd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Vec&lt;</w:t>
      </w:r>
      <w:proofErr w:type="spellStart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Statement</w:t>
      </w:r>
      <w:proofErr w:type="spellEnd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&gt;,</w:t>
      </w:r>
    </w:p>
    <w:p w14:paraId="7F0249CD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lastRenderedPageBreak/>
        <w:t xml:space="preserve">    </w:t>
      </w:r>
      <w:proofErr w:type="gramStart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value:</w:t>
      </w:r>
      <w:proofErr w:type="gramEnd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Expression</w:t>
      </w:r>
    </w:p>
    <w:p w14:paraId="15D62B8C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}</w:t>
      </w:r>
    </w:p>
    <w:p w14:paraId="545146E4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6.2 Bloc explicite </w:t>
      </w:r>
      <w:r w:rsidRPr="00320C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 xml:space="preserve">block </w:t>
      </w:r>
      <w:proofErr w:type="gramStart"/>
      <w:r w:rsidRPr="00320C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>{ ...</w:t>
      </w:r>
      <w:proofErr w:type="gramEnd"/>
      <w:r w:rsidRPr="00320C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 xml:space="preserve"> }</w:t>
      </w:r>
    </w:p>
    <w:p w14:paraId="4D197909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Stocké comme :</w:t>
      </w:r>
    </w:p>
    <w:p w14:paraId="654530CC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proofErr w:type="spellStart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ExplicitBlock</w:t>
      </w:r>
      <w:proofErr w:type="spellEnd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{</w:t>
      </w:r>
    </w:p>
    <w:p w14:paraId="2A6DFCD8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   </w:t>
      </w:r>
      <w:proofErr w:type="gramStart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body:</w:t>
      </w:r>
      <w:proofErr w:type="gramEnd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ExecutionBlock</w:t>
      </w:r>
      <w:proofErr w:type="spellEnd"/>
    </w:p>
    <w:p w14:paraId="5889B22D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}</w:t>
      </w:r>
    </w:p>
    <w:p w14:paraId="35853BAB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Propriétés :</w:t>
      </w:r>
    </w:p>
    <w:p w14:paraId="534EE85C" w14:textId="77777777" w:rsidR="00320CA4" w:rsidRPr="00320CA4" w:rsidRDefault="00320CA4" w:rsidP="00320CA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jamais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exécuté automatiquement</w:t>
      </w:r>
    </w:p>
    <w:p w14:paraId="1534F814" w14:textId="77777777" w:rsidR="00320CA4" w:rsidRPr="00320CA4" w:rsidRDefault="00320CA4" w:rsidP="00320CA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 capture implicite</w:t>
      </w:r>
    </w:p>
    <w:p w14:paraId="2C1DC4E6" w14:textId="77777777" w:rsidR="00320CA4" w:rsidRPr="00320CA4" w:rsidRDefault="00320CA4" w:rsidP="00320CA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 paramètres</w:t>
      </w:r>
    </w:p>
    <w:p w14:paraId="0D1776C9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6.3 Bloc dialecte </w:t>
      </w:r>
      <w:proofErr w:type="gramStart"/>
      <w:r w:rsidRPr="00320C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>[ ...</w:t>
      </w:r>
      <w:proofErr w:type="gramEnd"/>
      <w:r w:rsidRPr="00320C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 xml:space="preserve"> ]</w:t>
      </w:r>
    </w:p>
    <w:p w14:paraId="5834BE95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Stocké comme :</w:t>
      </w:r>
    </w:p>
    <w:p w14:paraId="7A80317E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proofErr w:type="spellStart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DialectBlock</w:t>
      </w:r>
      <w:proofErr w:type="spellEnd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{</w:t>
      </w:r>
    </w:p>
    <w:p w14:paraId="22F7A709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proofErr w:type="gramStart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lines</w:t>
      </w:r>
      <w:proofErr w:type="spellEnd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:</w:t>
      </w:r>
      <w:proofErr w:type="gramEnd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Vec&lt;</w:t>
      </w:r>
      <w:proofErr w:type="spellStart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DialectLine</w:t>
      </w:r>
      <w:proofErr w:type="spellEnd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&gt;</w:t>
      </w:r>
    </w:p>
    <w:p w14:paraId="11CFCC47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}</w:t>
      </w:r>
    </w:p>
    <w:p w14:paraId="6BDC889F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Propriétés :</w:t>
      </w:r>
    </w:p>
    <w:p w14:paraId="06722AE2" w14:textId="77777777" w:rsidR="00320CA4" w:rsidRPr="00320CA4" w:rsidRDefault="00320CA4" w:rsidP="00320CA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structure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 données immuable</w:t>
      </w:r>
    </w:p>
    <w:p w14:paraId="64E3E1F6" w14:textId="77777777" w:rsidR="00320CA4" w:rsidRPr="00320CA4" w:rsidRDefault="00320CA4" w:rsidP="00320CA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jamais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exécuté automatiquement</w:t>
      </w:r>
    </w:p>
    <w:p w14:paraId="15608D9C" w14:textId="77777777" w:rsidR="00320CA4" w:rsidRPr="00320CA4" w:rsidRDefault="00320CA4" w:rsidP="00320C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360CD213">
          <v:rect id="_x0000_i1031" style="width:0;height:1.5pt" o:hralign="center" o:hrstd="t" o:hr="t" fillcolor="#a0a0a0" stroked="f"/>
        </w:pict>
      </w:r>
    </w:p>
    <w:p w14:paraId="34255B16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7. Modèle d’exécution des blocs</w:t>
      </w:r>
    </w:p>
    <w:p w14:paraId="1824246D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7.1 Bloc d’exécution </w:t>
      </w:r>
      <w:proofErr w:type="gramStart"/>
      <w:r w:rsidRPr="00320C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>{ ...</w:t>
      </w:r>
      <w:proofErr w:type="gramEnd"/>
      <w:r w:rsidRPr="00320C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 xml:space="preserve"> }</w:t>
      </w:r>
    </w:p>
    <w:p w14:paraId="3D961D60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Évaluation séquentielle :</w:t>
      </w:r>
    </w:p>
    <w:p w14:paraId="42F1B30F" w14:textId="77777777" w:rsidR="00320CA4" w:rsidRPr="00320CA4" w:rsidRDefault="00320CA4" w:rsidP="00320CA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création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d’une nouvelle portée</w:t>
      </w:r>
    </w:p>
    <w:p w14:paraId="4D6F0F5B" w14:textId="77777777" w:rsidR="00320CA4" w:rsidRPr="00320CA4" w:rsidRDefault="00320CA4" w:rsidP="00320CA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exécution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des instructions dans l’ordre</w:t>
      </w:r>
    </w:p>
    <w:p w14:paraId="38ACE5C8" w14:textId="77777777" w:rsidR="00320CA4" w:rsidRPr="00320CA4" w:rsidRDefault="00320CA4" w:rsidP="00320CA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dernière expression est la valeur du bloc</w:t>
      </w:r>
    </w:p>
    <w:p w14:paraId="5BF80DAF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7.2 Bloc explicite</w:t>
      </w:r>
    </w:p>
    <w:p w14:paraId="5631DF38" w14:textId="77777777" w:rsidR="00320CA4" w:rsidRPr="00320CA4" w:rsidRDefault="00320CA4" w:rsidP="00320CA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stocké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comme valeur</w:t>
      </w:r>
    </w:p>
    <w:p w14:paraId="524D4FB8" w14:textId="77777777" w:rsidR="00320CA4" w:rsidRPr="00320CA4" w:rsidRDefault="00320CA4" w:rsidP="00320CA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exécuté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uniquement via une fonction dédiée (0.4+)</w:t>
      </w:r>
    </w:p>
    <w:p w14:paraId="7AF820A7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7.3 Bloc dialecte</w:t>
      </w:r>
    </w:p>
    <w:p w14:paraId="1C09AC91" w14:textId="77777777" w:rsidR="00320CA4" w:rsidRPr="00320CA4" w:rsidRDefault="00320CA4" w:rsidP="00320CA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aucune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exécution</w:t>
      </w:r>
    </w:p>
    <w:p w14:paraId="3A2E00EE" w14:textId="77777777" w:rsidR="00320CA4" w:rsidRPr="00320CA4" w:rsidRDefault="00320CA4" w:rsidP="00320CA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lastRenderedPageBreak/>
        <w:t>construction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d’une structure de données</w:t>
      </w:r>
    </w:p>
    <w:p w14:paraId="11E68487" w14:textId="77777777" w:rsidR="00320CA4" w:rsidRPr="00320CA4" w:rsidRDefault="00320CA4" w:rsidP="00320C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24E3E0CC">
          <v:rect id="_x0000_i1032" style="width:0;height:1.5pt" o:hralign="center" o:hrstd="t" o:hr="t" fillcolor="#a0a0a0" stroked="f"/>
        </w:pict>
      </w:r>
    </w:p>
    <w:p w14:paraId="5376EF41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8. Modèle d’appel des fonctions</w:t>
      </w:r>
    </w:p>
    <w:p w14:paraId="14C58401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Une fonction Ogma est représentée comme :</w:t>
      </w:r>
    </w:p>
    <w:p w14:paraId="7865E9B6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Function {</w:t>
      </w:r>
    </w:p>
    <w:p w14:paraId="78C3D2AA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   params: Vec&lt;Param&gt;,</w:t>
      </w:r>
    </w:p>
    <w:p w14:paraId="0B75C52A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   </w:t>
      </w:r>
      <w:proofErr w:type="spellStart"/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return_type</w:t>
      </w:r>
      <w:proofErr w:type="spellEnd"/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: Option&lt;Type&gt;,</w:t>
      </w:r>
    </w:p>
    <w:p w14:paraId="4019840C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   </w:t>
      </w:r>
      <w:proofErr w:type="gramStart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body:</w:t>
      </w:r>
      <w:proofErr w:type="gramEnd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ExecutionBlock</w:t>
      </w:r>
      <w:proofErr w:type="spellEnd"/>
    </w:p>
    <w:p w14:paraId="2DEB8525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}</w:t>
      </w:r>
    </w:p>
    <w:p w14:paraId="3F5FAC8A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8.1 Appel de fonction</w:t>
      </w:r>
    </w:p>
    <w:p w14:paraId="546B0AA4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Lors d’un appel :</w:t>
      </w:r>
    </w:p>
    <w:p w14:paraId="29840D9F" w14:textId="77777777" w:rsidR="00320CA4" w:rsidRPr="00320CA4" w:rsidRDefault="00320CA4" w:rsidP="00320CA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arguments sont évalués strictement (gauche → droite)</w:t>
      </w:r>
    </w:p>
    <w:p w14:paraId="4A0B50A5" w14:textId="77777777" w:rsidR="00320CA4" w:rsidRPr="00320CA4" w:rsidRDefault="00320CA4" w:rsidP="00320CA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une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nouvelle frame est poussée sur la pile</w:t>
      </w:r>
    </w:p>
    <w:p w14:paraId="2F21B983" w14:textId="77777777" w:rsidR="00320CA4" w:rsidRPr="00320CA4" w:rsidRDefault="00320CA4" w:rsidP="00320CA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paramètres reçoivent les valeurs</w:t>
      </w:r>
    </w:p>
    <w:p w14:paraId="3BD69BD3" w14:textId="77777777" w:rsidR="00320CA4" w:rsidRPr="00320CA4" w:rsidRDefault="00320CA4" w:rsidP="00320CA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corps est exécuté</w:t>
      </w:r>
    </w:p>
    <w:p w14:paraId="3324C133" w14:textId="77777777" w:rsidR="00320CA4" w:rsidRPr="00320CA4" w:rsidRDefault="00320CA4" w:rsidP="00320CA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dernière expression est retournée</w:t>
      </w:r>
    </w:p>
    <w:p w14:paraId="24148950" w14:textId="77777777" w:rsidR="00320CA4" w:rsidRPr="00320CA4" w:rsidRDefault="00320CA4" w:rsidP="00320CA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frame est détruite</w:t>
      </w:r>
    </w:p>
    <w:p w14:paraId="42E475FD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8.2 Paramètres immuables</w:t>
      </w:r>
    </w:p>
    <w:p w14:paraId="518F4007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 paramètres sont immuables par défaut.</w:t>
      </w:r>
    </w:p>
    <w:p w14:paraId="7F983391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8.3 </w:t>
      </w:r>
      <w:proofErr w:type="spellStart"/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Ownership</w:t>
      </w:r>
      <w:proofErr w:type="spellEnd"/>
    </w:p>
    <w:p w14:paraId="0CFF3884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Passer un objet à une fonction transfère son </w:t>
      </w:r>
      <w:proofErr w:type="spell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ownership</w:t>
      </w:r>
      <w:proofErr w:type="spell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.</w:t>
      </w:r>
    </w:p>
    <w:p w14:paraId="3627D6BA" w14:textId="77777777" w:rsidR="00320CA4" w:rsidRPr="00320CA4" w:rsidRDefault="00320CA4" w:rsidP="00320C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5533A6EF">
          <v:rect id="_x0000_i1033" style="width:0;height:1.5pt" o:hralign="center" o:hrstd="t" o:hr="t" fillcolor="#a0a0a0" stroked="f"/>
        </w:pict>
      </w:r>
    </w:p>
    <w:p w14:paraId="31656EF2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9. Pile d’exécution (Stack Frame)</w:t>
      </w:r>
    </w:p>
    <w:p w14:paraId="1B5DF76F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Chaque appel de fonction crée </w:t>
      </w: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une frame contenant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:</w:t>
      </w:r>
    </w:p>
    <w:p w14:paraId="7EEA15AB" w14:textId="77777777" w:rsidR="00320CA4" w:rsidRPr="00320CA4" w:rsidRDefault="00320CA4" w:rsidP="00320CA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paramètres</w:t>
      </w:r>
    </w:p>
    <w:p w14:paraId="754E31BC" w14:textId="77777777" w:rsidR="00320CA4" w:rsidRPr="00320CA4" w:rsidRDefault="00320CA4" w:rsidP="00320CA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variables locales</w:t>
      </w:r>
    </w:p>
    <w:p w14:paraId="53D6F9CC" w14:textId="77777777" w:rsidR="00320CA4" w:rsidRPr="00320CA4" w:rsidRDefault="00320CA4" w:rsidP="00320CA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l’état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d’</w:t>
      </w:r>
      <w:proofErr w:type="spell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ownership</w:t>
      </w:r>
      <w:proofErr w:type="spellEnd"/>
    </w:p>
    <w:p w14:paraId="7939F4BA" w14:textId="77777777" w:rsidR="00320CA4" w:rsidRPr="00320CA4" w:rsidRDefault="00320CA4" w:rsidP="00320CA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valeur de retour</w:t>
      </w:r>
    </w:p>
    <w:p w14:paraId="3F6E79CF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 destruction de la frame détruit toutes les valeurs possédées.</w:t>
      </w:r>
    </w:p>
    <w:p w14:paraId="0C43C5F5" w14:textId="77777777" w:rsidR="00320CA4" w:rsidRPr="00320CA4" w:rsidRDefault="00320CA4" w:rsidP="00320C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3997FAD6">
          <v:rect id="_x0000_i1034" style="width:0;height:1.5pt" o:hralign="center" o:hrstd="t" o:hr="t" fillcolor="#a0a0a0" stroked="f"/>
        </w:pict>
      </w:r>
    </w:p>
    <w:p w14:paraId="1F0DED9F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lastRenderedPageBreak/>
        <w:t>10. Heap (tas)</w:t>
      </w:r>
    </w:p>
    <w:p w14:paraId="7461A747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Le </w:t>
      </w:r>
      <w:proofErr w:type="spell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heap</w:t>
      </w:r>
      <w:proofErr w:type="spell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contient :</w:t>
      </w:r>
    </w:p>
    <w:p w14:paraId="615B49AC" w14:textId="77777777" w:rsidR="00320CA4" w:rsidRPr="00320CA4" w:rsidRDefault="00320CA4" w:rsidP="00320CA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objets</w:t>
      </w:r>
    </w:p>
    <w:p w14:paraId="0626477F" w14:textId="77777777" w:rsidR="00320CA4" w:rsidRPr="00320CA4" w:rsidRDefault="00320CA4" w:rsidP="00320CA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chaînes</w:t>
      </w:r>
    </w:p>
    <w:p w14:paraId="059177DB" w14:textId="77777777" w:rsidR="00320CA4" w:rsidRPr="00320CA4" w:rsidRDefault="00320CA4" w:rsidP="00320CA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blocs explicites</w:t>
      </w:r>
    </w:p>
    <w:p w14:paraId="38AFC02F" w14:textId="77777777" w:rsidR="00320CA4" w:rsidRPr="00320CA4" w:rsidRDefault="00320CA4" w:rsidP="00320CA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dialectes</w:t>
      </w:r>
    </w:p>
    <w:p w14:paraId="496CAAAF" w14:textId="77777777" w:rsidR="00320CA4" w:rsidRPr="00320CA4" w:rsidRDefault="00320CA4" w:rsidP="00320CA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w:proofErr w:type="spell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closures</w:t>
      </w:r>
      <w:proofErr w:type="spell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(0.4+)</w:t>
      </w:r>
    </w:p>
    <w:p w14:paraId="68DCCCB8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Le </w:t>
      </w:r>
      <w:proofErr w:type="spell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heap</w:t>
      </w:r>
      <w:proofErr w:type="spell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est géré par </w:t>
      </w:r>
      <w:proofErr w:type="spell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ownership</w:t>
      </w:r>
      <w:proofErr w:type="spell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strict :</w:t>
      </w:r>
    </w:p>
    <w:p w14:paraId="79A6A42E" w14:textId="77777777" w:rsidR="00320CA4" w:rsidRPr="00320CA4" w:rsidRDefault="00320CA4" w:rsidP="00320CA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 GC</w:t>
      </w:r>
    </w:p>
    <w:p w14:paraId="08F563CA" w14:textId="77777777" w:rsidR="00320CA4" w:rsidRPr="00320CA4" w:rsidRDefault="00320CA4" w:rsidP="00320CA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 </w:t>
      </w:r>
      <w:proofErr w:type="spell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refcount</w:t>
      </w:r>
      <w:proofErr w:type="spellEnd"/>
    </w:p>
    <w:p w14:paraId="4901DF39" w14:textId="77777777" w:rsidR="00320CA4" w:rsidRPr="00320CA4" w:rsidRDefault="00320CA4" w:rsidP="00320CA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destruction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déterministe</w:t>
      </w:r>
    </w:p>
    <w:p w14:paraId="67DD794D" w14:textId="77777777" w:rsidR="00320CA4" w:rsidRPr="00320CA4" w:rsidRDefault="00320CA4" w:rsidP="00320C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167EBFAF">
          <v:rect id="_x0000_i1035" style="width:0;height:1.5pt" o:hralign="center" o:hrstd="t" o:hr="t" fillcolor="#a0a0a0" stroked="f"/>
        </w:pict>
      </w:r>
    </w:p>
    <w:p w14:paraId="368378E2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11. Gestion des erreurs au runtime</w:t>
      </w:r>
    </w:p>
    <w:p w14:paraId="6CC13DE1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Ogma utilise un modèle simple :</w:t>
      </w:r>
    </w:p>
    <w:p w14:paraId="4C6FE164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11.1 Lever une erreur</w:t>
      </w:r>
    </w:p>
    <w:p w14:paraId="7B268E85" w14:textId="77777777" w:rsidR="00320CA4" w:rsidRPr="00320CA4" w:rsidRDefault="00320CA4" w:rsidP="00320C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proofErr w:type="spellStart"/>
      <w:proofErr w:type="gramStart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error</w:t>
      </w:r>
      <w:proofErr w:type="spellEnd"/>
      <w:proofErr w:type="gramEnd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("message")</w:t>
      </w:r>
    </w:p>
    <w:p w14:paraId="11367250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11.2 Propagation</w:t>
      </w:r>
    </w:p>
    <w:p w14:paraId="70CC3369" w14:textId="77777777" w:rsidR="00320CA4" w:rsidRPr="00320CA4" w:rsidRDefault="00320CA4" w:rsidP="00320CA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arrêt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immédiat du bloc courant</w:t>
      </w:r>
    </w:p>
    <w:p w14:paraId="64DD46DE" w14:textId="77777777" w:rsidR="00320CA4" w:rsidRPr="00320CA4" w:rsidRDefault="00320CA4" w:rsidP="00320CA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remontée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dans la pile</w:t>
      </w:r>
    </w:p>
    <w:p w14:paraId="17F49914" w14:textId="77777777" w:rsidR="00320CA4" w:rsidRPr="00320CA4" w:rsidRDefault="00320CA4" w:rsidP="00320CA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interception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par </w:t>
      </w:r>
      <w:proofErr w:type="spellStart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try</w:t>
      </w:r>
      <w:proofErr w:type="spellEnd"/>
      <w:r w:rsidRPr="00320CA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/catch</w:t>
      </w:r>
    </w:p>
    <w:p w14:paraId="1DA1535C" w14:textId="77777777" w:rsidR="00320CA4" w:rsidRPr="00320CA4" w:rsidRDefault="00320CA4" w:rsidP="00320CA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sinon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→ arrêt du programme</w:t>
      </w:r>
    </w:p>
    <w:p w14:paraId="5107A1A6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11.3 Erreurs automatiques</w:t>
      </w:r>
    </w:p>
    <w:p w14:paraId="2CD1441C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 runtime lève une erreur pour :</w:t>
      </w:r>
    </w:p>
    <w:p w14:paraId="732EA1BD" w14:textId="77777777" w:rsidR="00320CA4" w:rsidRPr="00320CA4" w:rsidRDefault="00320CA4" w:rsidP="00320CA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chemin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invalide</w:t>
      </w:r>
    </w:p>
    <w:p w14:paraId="5EFFB902" w14:textId="77777777" w:rsidR="00320CA4" w:rsidRPr="00320CA4" w:rsidRDefault="00320CA4" w:rsidP="00320CA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champ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inexistant</w:t>
      </w:r>
    </w:p>
    <w:p w14:paraId="13696A8E" w14:textId="77777777" w:rsidR="00320CA4" w:rsidRPr="00320CA4" w:rsidRDefault="00320CA4" w:rsidP="00320CA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objet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déplacé</w:t>
      </w:r>
    </w:p>
    <w:p w14:paraId="4E29817B" w14:textId="77777777" w:rsidR="00320CA4" w:rsidRPr="00320CA4" w:rsidRDefault="00320CA4" w:rsidP="00320CA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conversion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impossible</w:t>
      </w:r>
    </w:p>
    <w:p w14:paraId="295938DB" w14:textId="77777777" w:rsidR="00320CA4" w:rsidRPr="00320CA4" w:rsidRDefault="00320CA4" w:rsidP="00320CA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ognum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hors précision</w:t>
      </w:r>
    </w:p>
    <w:p w14:paraId="5EE6F5FC" w14:textId="77777777" w:rsidR="00320CA4" w:rsidRPr="00320CA4" w:rsidRDefault="00320CA4" w:rsidP="00320CA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mutation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interdite</w:t>
      </w:r>
    </w:p>
    <w:p w14:paraId="5D77A8E0" w14:textId="77777777" w:rsidR="00320CA4" w:rsidRPr="00320CA4" w:rsidRDefault="00320CA4" w:rsidP="00320CA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appel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 fonction incorrect</w:t>
      </w:r>
    </w:p>
    <w:p w14:paraId="52967B88" w14:textId="77777777" w:rsidR="00320CA4" w:rsidRPr="00320CA4" w:rsidRDefault="00320CA4" w:rsidP="00320C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178C4B2F">
          <v:rect id="_x0000_i1036" style="width:0;height:1.5pt" o:hralign="center" o:hrstd="t" o:hr="t" fillcolor="#a0a0a0" stroked="f"/>
        </w:pict>
      </w:r>
    </w:p>
    <w:p w14:paraId="720DE84B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lastRenderedPageBreak/>
        <w:t xml:space="preserve">12. </w:t>
      </w:r>
      <w:proofErr w:type="spellStart"/>
      <w:r w:rsidRPr="00320C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Ownership</w:t>
      </w:r>
      <w:proofErr w:type="spellEnd"/>
      <w:r w:rsidRPr="00320C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 xml:space="preserve"> (rappel runtime)</w:t>
      </w:r>
    </w:p>
    <w:p w14:paraId="1A9587EC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12.1 Move implicite</w:t>
      </w:r>
    </w:p>
    <w:p w14:paraId="758C3A2E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Toute assignation déplace la valeur.</w:t>
      </w:r>
    </w:p>
    <w:p w14:paraId="1FA0E190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12.2 Copy explicite</w:t>
      </w:r>
    </w:p>
    <w:p w14:paraId="79FA05AF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Uniquement via une fonction dédiée.</w:t>
      </w:r>
    </w:p>
    <w:p w14:paraId="07B90982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12.3 Valeurs immuables</w:t>
      </w:r>
    </w:p>
    <w:p w14:paraId="60AE6850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Peuvent être partagées librement.</w:t>
      </w:r>
    </w:p>
    <w:p w14:paraId="1DE4A5B9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12.4 Valeurs mutables</w:t>
      </w:r>
    </w:p>
    <w:p w14:paraId="67B669D2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Ne peuvent avoir qu’un seul propriétaire.</w:t>
      </w:r>
    </w:p>
    <w:p w14:paraId="5C067F4B" w14:textId="77777777" w:rsidR="00320CA4" w:rsidRPr="00320CA4" w:rsidRDefault="00320CA4" w:rsidP="00320C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7C2CFCCC">
          <v:rect id="_x0000_i1037" style="width:0;height:1.5pt" o:hralign="center" o:hrstd="t" o:hr="t" fillcolor="#a0a0a0" stroked="f"/>
        </w:pict>
      </w:r>
    </w:p>
    <w:p w14:paraId="004E5091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13. Résumé du Runtime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9"/>
        <w:gridCol w:w="3989"/>
      </w:tblGrid>
      <w:tr w:rsidR="00320CA4" w:rsidRPr="00320CA4" w14:paraId="3AA599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7588DD" w14:textId="77777777" w:rsidR="00320CA4" w:rsidRPr="00320CA4" w:rsidRDefault="00320CA4" w:rsidP="00320C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</w:pPr>
            <w:r w:rsidRPr="00320CA4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53107D59" w14:textId="77777777" w:rsidR="00320CA4" w:rsidRPr="00320CA4" w:rsidRDefault="00320CA4" w:rsidP="00320C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</w:pPr>
            <w:r w:rsidRPr="00320CA4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Règle</w:t>
            </w:r>
          </w:p>
        </w:tc>
      </w:tr>
      <w:tr w:rsidR="00320CA4" w:rsidRPr="00320CA4" w14:paraId="2DA3E9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4DE86" w14:textId="77777777" w:rsidR="00320CA4" w:rsidRPr="00320CA4" w:rsidRDefault="00320CA4" w:rsidP="00320C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Évaluation</w:t>
            </w:r>
          </w:p>
        </w:tc>
        <w:tc>
          <w:tcPr>
            <w:tcW w:w="0" w:type="auto"/>
            <w:vAlign w:val="center"/>
            <w:hideMark/>
          </w:tcPr>
          <w:p w14:paraId="3609B650" w14:textId="77777777" w:rsidR="00320CA4" w:rsidRPr="00320CA4" w:rsidRDefault="00320CA4" w:rsidP="00320C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proofErr w:type="gramStart"/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stricte</w:t>
            </w:r>
            <w:proofErr w:type="gramEnd"/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, gauche → droite</w:t>
            </w:r>
          </w:p>
        </w:tc>
      </w:tr>
      <w:tr w:rsidR="00320CA4" w:rsidRPr="00320CA4" w14:paraId="17FC1E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DA6BC" w14:textId="77777777" w:rsidR="00320CA4" w:rsidRPr="00320CA4" w:rsidRDefault="00320CA4" w:rsidP="00320C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Blocs</w:t>
            </w:r>
          </w:p>
        </w:tc>
        <w:tc>
          <w:tcPr>
            <w:tcW w:w="0" w:type="auto"/>
            <w:vAlign w:val="center"/>
            <w:hideMark/>
          </w:tcPr>
          <w:p w14:paraId="3202296E" w14:textId="77777777" w:rsidR="00320CA4" w:rsidRPr="00320CA4" w:rsidRDefault="00320CA4" w:rsidP="00320C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proofErr w:type="gramStart"/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séquentiels</w:t>
            </w:r>
            <w:proofErr w:type="gramEnd"/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, valeur = dernière expression</w:t>
            </w:r>
          </w:p>
        </w:tc>
      </w:tr>
      <w:tr w:rsidR="00320CA4" w:rsidRPr="00320CA4" w14:paraId="7FD58B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BADAD" w14:textId="77777777" w:rsidR="00320CA4" w:rsidRPr="00320CA4" w:rsidRDefault="00320CA4" w:rsidP="00320C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Objets</w:t>
            </w:r>
          </w:p>
        </w:tc>
        <w:tc>
          <w:tcPr>
            <w:tcW w:w="0" w:type="auto"/>
            <w:vAlign w:val="center"/>
            <w:hideMark/>
          </w:tcPr>
          <w:p w14:paraId="46E2A4B5" w14:textId="77777777" w:rsidR="00320CA4" w:rsidRPr="00320CA4" w:rsidRDefault="00320CA4" w:rsidP="00320C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proofErr w:type="gramStart"/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immuables</w:t>
            </w:r>
            <w:proofErr w:type="gramEnd"/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 xml:space="preserve"> par défaut, </w:t>
            </w:r>
            <w:proofErr w:type="spellStart"/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ownership</w:t>
            </w:r>
            <w:proofErr w:type="spellEnd"/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 xml:space="preserve"> strict</w:t>
            </w:r>
          </w:p>
        </w:tc>
      </w:tr>
      <w:tr w:rsidR="00320CA4" w:rsidRPr="00320CA4" w14:paraId="37B0DB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694BC" w14:textId="77777777" w:rsidR="00320CA4" w:rsidRPr="00320CA4" w:rsidRDefault="00320CA4" w:rsidP="00320C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Fonctions</w:t>
            </w:r>
          </w:p>
        </w:tc>
        <w:tc>
          <w:tcPr>
            <w:tcW w:w="0" w:type="auto"/>
            <w:vAlign w:val="center"/>
            <w:hideMark/>
          </w:tcPr>
          <w:p w14:paraId="0064D7A1" w14:textId="77777777" w:rsidR="00320CA4" w:rsidRPr="00320CA4" w:rsidRDefault="00320CA4" w:rsidP="00320C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proofErr w:type="gramStart"/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frames</w:t>
            </w:r>
            <w:proofErr w:type="gramEnd"/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, paramètres immuables</w:t>
            </w:r>
          </w:p>
        </w:tc>
      </w:tr>
      <w:tr w:rsidR="00320CA4" w:rsidRPr="00320CA4" w14:paraId="4910BF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28DAE" w14:textId="77777777" w:rsidR="00320CA4" w:rsidRPr="00320CA4" w:rsidRDefault="00320CA4" w:rsidP="00320C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Dialectes</w:t>
            </w:r>
          </w:p>
        </w:tc>
        <w:tc>
          <w:tcPr>
            <w:tcW w:w="0" w:type="auto"/>
            <w:vAlign w:val="center"/>
            <w:hideMark/>
          </w:tcPr>
          <w:p w14:paraId="2691F92B" w14:textId="77777777" w:rsidR="00320CA4" w:rsidRPr="00320CA4" w:rsidRDefault="00320CA4" w:rsidP="00320C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proofErr w:type="gramStart"/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données</w:t>
            </w:r>
            <w:proofErr w:type="gramEnd"/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, jamais exécutés</w:t>
            </w:r>
          </w:p>
        </w:tc>
      </w:tr>
      <w:tr w:rsidR="00320CA4" w:rsidRPr="00320CA4" w14:paraId="68BCAC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D4193" w14:textId="77777777" w:rsidR="00320CA4" w:rsidRPr="00320CA4" w:rsidRDefault="00320CA4" w:rsidP="00320C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proofErr w:type="spellStart"/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ExplicitBlock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E97867" w14:textId="77777777" w:rsidR="00320CA4" w:rsidRPr="00320CA4" w:rsidRDefault="00320CA4" w:rsidP="00320C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proofErr w:type="gramStart"/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stocké</w:t>
            </w:r>
            <w:proofErr w:type="gramEnd"/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, jamais exécuté automatiquement</w:t>
            </w:r>
          </w:p>
        </w:tc>
      </w:tr>
      <w:tr w:rsidR="00320CA4" w:rsidRPr="00320CA4" w14:paraId="177DB2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A2E15" w14:textId="77777777" w:rsidR="00320CA4" w:rsidRPr="00320CA4" w:rsidRDefault="00320CA4" w:rsidP="00320C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Heap</w:t>
            </w:r>
          </w:p>
        </w:tc>
        <w:tc>
          <w:tcPr>
            <w:tcW w:w="0" w:type="auto"/>
            <w:vAlign w:val="center"/>
            <w:hideMark/>
          </w:tcPr>
          <w:p w14:paraId="5236B2FF" w14:textId="77777777" w:rsidR="00320CA4" w:rsidRPr="00320CA4" w:rsidRDefault="00320CA4" w:rsidP="00320C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GB" w:eastAsia="fr-FR"/>
                <w14:ligatures w14:val="none"/>
              </w:rPr>
            </w:pPr>
            <w:r w:rsidRPr="00320CA4">
              <w:rPr>
                <w:rFonts w:ascii="Times New Roman" w:eastAsia="Times New Roman" w:hAnsi="Times New Roman" w:cs="Times New Roman"/>
                <w:kern w:val="0"/>
                <w:lang w:val="en-GB" w:eastAsia="fr-FR"/>
                <w14:ligatures w14:val="none"/>
              </w:rPr>
              <w:t>ownership strict, pas de GC</w:t>
            </w:r>
          </w:p>
        </w:tc>
      </w:tr>
      <w:tr w:rsidR="00320CA4" w:rsidRPr="00320CA4" w14:paraId="1245FA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6F9B3" w14:textId="77777777" w:rsidR="00320CA4" w:rsidRPr="00320CA4" w:rsidRDefault="00320CA4" w:rsidP="00320C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74163040" w14:textId="77777777" w:rsidR="00320CA4" w:rsidRPr="00320CA4" w:rsidRDefault="00320CA4" w:rsidP="00320C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proofErr w:type="gramStart"/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frames</w:t>
            </w:r>
            <w:proofErr w:type="gramEnd"/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 xml:space="preserve"> déterministes</w:t>
            </w:r>
          </w:p>
        </w:tc>
      </w:tr>
      <w:tr w:rsidR="00320CA4" w:rsidRPr="00320CA4" w14:paraId="1DF4A1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77556" w14:textId="77777777" w:rsidR="00320CA4" w:rsidRPr="00320CA4" w:rsidRDefault="00320CA4" w:rsidP="00320C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Erreurs</w:t>
            </w:r>
          </w:p>
        </w:tc>
        <w:tc>
          <w:tcPr>
            <w:tcW w:w="0" w:type="auto"/>
            <w:vAlign w:val="center"/>
            <w:hideMark/>
          </w:tcPr>
          <w:p w14:paraId="304D3B9C" w14:textId="77777777" w:rsidR="00320CA4" w:rsidRPr="00320CA4" w:rsidRDefault="00320CA4" w:rsidP="00320C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proofErr w:type="gramStart"/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propagation</w:t>
            </w:r>
            <w:proofErr w:type="gramEnd"/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 xml:space="preserve"> immédiate</w:t>
            </w:r>
          </w:p>
        </w:tc>
      </w:tr>
      <w:tr w:rsidR="00320CA4" w:rsidRPr="00320CA4" w14:paraId="0DC2AD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725F8" w14:textId="77777777" w:rsidR="00320CA4" w:rsidRPr="00320CA4" w:rsidRDefault="00320CA4" w:rsidP="00320C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Conversions</w:t>
            </w:r>
          </w:p>
        </w:tc>
        <w:tc>
          <w:tcPr>
            <w:tcW w:w="0" w:type="auto"/>
            <w:vAlign w:val="center"/>
            <w:hideMark/>
          </w:tcPr>
          <w:p w14:paraId="5AA88351" w14:textId="77777777" w:rsidR="00320CA4" w:rsidRPr="00320CA4" w:rsidRDefault="00320CA4" w:rsidP="00320C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proofErr w:type="gramStart"/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jamais</w:t>
            </w:r>
            <w:proofErr w:type="gramEnd"/>
            <w:r w:rsidRPr="00320CA4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 xml:space="preserve"> implicites</w:t>
            </w:r>
          </w:p>
        </w:tc>
      </w:tr>
    </w:tbl>
    <w:p w14:paraId="008D3A8A" w14:textId="77777777" w:rsidR="00320CA4" w:rsidRPr="00320CA4" w:rsidRDefault="00320CA4" w:rsidP="00320C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64EB1D30">
          <v:rect id="_x0000_i1038" style="width:0;height:1.5pt" o:hralign="center" o:hrstd="t" o:hr="t" fillcolor="#a0a0a0" stroked="f"/>
        </w:pict>
      </w:r>
    </w:p>
    <w:p w14:paraId="450B6333" w14:textId="77777777" w:rsidR="00320CA4" w:rsidRPr="00320CA4" w:rsidRDefault="00320CA4" w:rsidP="00320CA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14. Conclusion</w:t>
      </w:r>
    </w:p>
    <w:p w14:paraId="60E975AA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 Runtime d’Ogma 0.3.11 est volontairement simple, strict et déterministe.</w:t>
      </w: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  <w:t>Il constitue la base solide permettant :</w:t>
      </w:r>
    </w:p>
    <w:p w14:paraId="7753F3C4" w14:textId="77777777" w:rsidR="00320CA4" w:rsidRPr="00320CA4" w:rsidRDefault="00320CA4" w:rsidP="00320CA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un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interpréteur simple et fiable,</w:t>
      </w:r>
    </w:p>
    <w:p w14:paraId="6ABB8D74" w14:textId="77777777" w:rsidR="00320CA4" w:rsidRPr="00320CA4" w:rsidRDefault="00320CA4" w:rsidP="00320CA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un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compilateur performant,</w:t>
      </w:r>
    </w:p>
    <w:p w14:paraId="382E80AB" w14:textId="77777777" w:rsidR="00320CA4" w:rsidRPr="00320CA4" w:rsidRDefault="00320CA4" w:rsidP="00320CA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une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exécution prévisible,</w:t>
      </w:r>
    </w:p>
    <w:p w14:paraId="6B0AFEAE" w14:textId="77777777" w:rsidR="00320CA4" w:rsidRPr="00320CA4" w:rsidRDefault="00320CA4" w:rsidP="00320CA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une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lisibilité durable,</w:t>
      </w:r>
    </w:p>
    <w:p w14:paraId="1FD93BE5" w14:textId="77777777" w:rsidR="00320CA4" w:rsidRPr="00320CA4" w:rsidRDefault="00320CA4" w:rsidP="00320CA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lastRenderedPageBreak/>
        <w:t>une</w:t>
      </w:r>
      <w:proofErr w:type="gramEnd"/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absence totale de magie.</w:t>
      </w:r>
    </w:p>
    <w:p w14:paraId="6BDB7C35" w14:textId="77777777" w:rsidR="00320CA4" w:rsidRPr="00320CA4" w:rsidRDefault="00320CA4" w:rsidP="00320C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Ce Runtime prépare également l’arrivée des fonctionnalités futures (0.4+) sans casser la cohérence du langage.</w:t>
      </w:r>
    </w:p>
    <w:p w14:paraId="29D07BF5" w14:textId="19A72A5E" w:rsidR="00292B42" w:rsidRPr="00320CA4" w:rsidRDefault="00320CA4" w:rsidP="00320C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20CA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2ACB96AD">
          <v:rect id="_x0000_i1039" style="width:0;height:1.5pt" o:hralign="center" o:hrstd="t" o:hr="t" fillcolor="#a0a0a0" stroked="f"/>
        </w:pict>
      </w:r>
    </w:p>
    <w:sectPr w:rsidR="00292B42" w:rsidRPr="00320CA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95CD7"/>
    <w:multiLevelType w:val="multilevel"/>
    <w:tmpl w:val="F0D6D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14ADE"/>
    <w:multiLevelType w:val="multilevel"/>
    <w:tmpl w:val="C9147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BE31F2"/>
    <w:multiLevelType w:val="multilevel"/>
    <w:tmpl w:val="AF6AE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80217"/>
    <w:multiLevelType w:val="multilevel"/>
    <w:tmpl w:val="AFDAB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BF02B9"/>
    <w:multiLevelType w:val="multilevel"/>
    <w:tmpl w:val="229AD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4F565D"/>
    <w:multiLevelType w:val="multilevel"/>
    <w:tmpl w:val="C94CF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C325CCD"/>
    <w:multiLevelType w:val="multilevel"/>
    <w:tmpl w:val="C8E4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19766E"/>
    <w:multiLevelType w:val="multilevel"/>
    <w:tmpl w:val="36A49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34751B"/>
    <w:multiLevelType w:val="multilevel"/>
    <w:tmpl w:val="CD9A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B91056"/>
    <w:multiLevelType w:val="multilevel"/>
    <w:tmpl w:val="E01C0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DA2FD7"/>
    <w:multiLevelType w:val="multilevel"/>
    <w:tmpl w:val="040ED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B71FA3"/>
    <w:multiLevelType w:val="multilevel"/>
    <w:tmpl w:val="CDA02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2B2D82"/>
    <w:multiLevelType w:val="multilevel"/>
    <w:tmpl w:val="03D4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7C4B74"/>
    <w:multiLevelType w:val="multilevel"/>
    <w:tmpl w:val="C85AA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E72F27"/>
    <w:multiLevelType w:val="multilevel"/>
    <w:tmpl w:val="6EA8B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40491B"/>
    <w:multiLevelType w:val="multilevel"/>
    <w:tmpl w:val="B1047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F06999"/>
    <w:multiLevelType w:val="multilevel"/>
    <w:tmpl w:val="C53E4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70255D"/>
    <w:multiLevelType w:val="multilevel"/>
    <w:tmpl w:val="26E80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730C5A"/>
    <w:multiLevelType w:val="multilevel"/>
    <w:tmpl w:val="1618E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545640"/>
    <w:multiLevelType w:val="multilevel"/>
    <w:tmpl w:val="201C1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DEB4997"/>
    <w:multiLevelType w:val="multilevel"/>
    <w:tmpl w:val="E2A44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521952"/>
    <w:multiLevelType w:val="multilevel"/>
    <w:tmpl w:val="285A8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2C57CF"/>
    <w:multiLevelType w:val="multilevel"/>
    <w:tmpl w:val="E3FE1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D70E8E"/>
    <w:multiLevelType w:val="multilevel"/>
    <w:tmpl w:val="2BC0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254BA1"/>
    <w:multiLevelType w:val="multilevel"/>
    <w:tmpl w:val="3376C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DD1BB7"/>
    <w:multiLevelType w:val="multilevel"/>
    <w:tmpl w:val="F640A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63555">
    <w:abstractNumId w:val="9"/>
  </w:num>
  <w:num w:numId="2" w16cid:durableId="2005618730">
    <w:abstractNumId w:val="22"/>
  </w:num>
  <w:num w:numId="3" w16cid:durableId="805009364">
    <w:abstractNumId w:val="8"/>
  </w:num>
  <w:num w:numId="4" w16cid:durableId="1972056407">
    <w:abstractNumId w:val="14"/>
  </w:num>
  <w:num w:numId="5" w16cid:durableId="754668511">
    <w:abstractNumId w:val="6"/>
  </w:num>
  <w:num w:numId="6" w16cid:durableId="968316826">
    <w:abstractNumId w:val="20"/>
  </w:num>
  <w:num w:numId="7" w16cid:durableId="512185124">
    <w:abstractNumId w:val="25"/>
  </w:num>
  <w:num w:numId="8" w16cid:durableId="681589291">
    <w:abstractNumId w:val="18"/>
  </w:num>
  <w:num w:numId="9" w16cid:durableId="1223174020">
    <w:abstractNumId w:val="17"/>
  </w:num>
  <w:num w:numId="10" w16cid:durableId="257912628">
    <w:abstractNumId w:val="7"/>
  </w:num>
  <w:num w:numId="11" w16cid:durableId="701396492">
    <w:abstractNumId w:val="23"/>
  </w:num>
  <w:num w:numId="12" w16cid:durableId="557597803">
    <w:abstractNumId w:val="24"/>
  </w:num>
  <w:num w:numId="13" w16cid:durableId="2136167616">
    <w:abstractNumId w:val="2"/>
  </w:num>
  <w:num w:numId="14" w16cid:durableId="1088962891">
    <w:abstractNumId w:val="1"/>
  </w:num>
  <w:num w:numId="15" w16cid:durableId="591545048">
    <w:abstractNumId w:val="10"/>
  </w:num>
  <w:num w:numId="16" w16cid:durableId="1805267107">
    <w:abstractNumId w:val="0"/>
  </w:num>
  <w:num w:numId="17" w16cid:durableId="593126570">
    <w:abstractNumId w:val="5"/>
  </w:num>
  <w:num w:numId="18" w16cid:durableId="1515805211">
    <w:abstractNumId w:val="4"/>
  </w:num>
  <w:num w:numId="19" w16cid:durableId="1303465123">
    <w:abstractNumId w:val="3"/>
  </w:num>
  <w:num w:numId="20" w16cid:durableId="506138071">
    <w:abstractNumId w:val="19"/>
  </w:num>
  <w:num w:numId="21" w16cid:durableId="2054230765">
    <w:abstractNumId w:val="11"/>
  </w:num>
  <w:num w:numId="22" w16cid:durableId="268244707">
    <w:abstractNumId w:val="15"/>
  </w:num>
  <w:num w:numId="23" w16cid:durableId="373390318">
    <w:abstractNumId w:val="13"/>
  </w:num>
  <w:num w:numId="24" w16cid:durableId="1170488939">
    <w:abstractNumId w:val="12"/>
  </w:num>
  <w:num w:numId="25" w16cid:durableId="972446306">
    <w:abstractNumId w:val="16"/>
  </w:num>
  <w:num w:numId="26" w16cid:durableId="157188674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ACB"/>
    <w:rsid w:val="00292B42"/>
    <w:rsid w:val="002F5ACB"/>
    <w:rsid w:val="00320CA4"/>
    <w:rsid w:val="00CA1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0A1CB8"/>
  <w15:chartTrackingRefBased/>
  <w15:docId w15:val="{322F2338-256B-4FCC-9CBC-1D8B2AF63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F5A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F5A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F5A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F5A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F5A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F5A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F5A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F5A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F5A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F5A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F5A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F5A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F5AC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F5AC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F5AC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F5AC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F5AC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F5AC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F5A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F5A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F5A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F5A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F5A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F5AC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F5AC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F5AC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F5A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F5AC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F5A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838</Words>
  <Characters>4804</Characters>
  <Application>Microsoft Office Word</Application>
  <DocSecurity>0</DocSecurity>
  <Lines>228</Lines>
  <Paragraphs>225</Paragraphs>
  <ScaleCrop>false</ScaleCrop>
  <Company/>
  <LinksUpToDate>false</LinksUpToDate>
  <CharactersWithSpaces>5417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 Duchet</dc:creator>
  <cp:keywords/>
  <dc:description/>
  <cp:lastModifiedBy>Bruce Duchet</cp:lastModifiedBy>
  <cp:revision>2</cp:revision>
  <dcterms:created xsi:type="dcterms:W3CDTF">2026-03-25T08:27:00Z</dcterms:created>
  <dcterms:modified xsi:type="dcterms:W3CDTF">2026-03-25T08:28:00Z</dcterms:modified>
</cp:coreProperties>
</file>