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22"/>
          <w:szCs w:val="22"/>
          <w:u w:val="single"/>
          <w:lang w:val="es-MX"/>
        </w:rPr>
      </w:pPr>
      <w:r>
        <w:rPr>
          <w:rFonts w:hint="default"/>
          <w:b/>
          <w:bCs/>
          <w:sz w:val="22"/>
          <w:szCs w:val="22"/>
          <w:u w:val="single"/>
          <w:lang w:val="es-MX"/>
        </w:rPr>
        <w:t>TP 1 - Complejidad - Algoritmos 2 - LCC</w:t>
      </w:r>
    </w:p>
    <w:p>
      <w:pPr>
        <w:numPr>
          <w:ilvl w:val="0"/>
          <w:numId w:val="0"/>
        </w:numPr>
        <w:jc w:val="center"/>
        <w:rPr>
          <w:rFonts w:hint="default"/>
          <w:b/>
          <w:bCs/>
          <w:u w:val="single"/>
          <w:lang w:val="es-MX"/>
        </w:rPr>
      </w:pPr>
      <w:r>
        <w:rPr>
          <w:rFonts w:hint="default"/>
          <w:b/>
          <w:bCs/>
          <w:u w:val="single"/>
          <w:lang w:val="es-MX"/>
        </w:rPr>
        <w:t>Tomás Rando - 14004</w:t>
      </w:r>
    </w:p>
    <w:p>
      <w:pPr>
        <w:numPr>
          <w:ilvl w:val="0"/>
          <w:numId w:val="0"/>
        </w:numPr>
        <w:jc w:val="center"/>
        <w:rPr>
          <w:rFonts w:hint="default"/>
          <w:b/>
          <w:bCs/>
          <w:u w:val="single"/>
          <w:lang w:val="es-MX"/>
        </w:rPr>
      </w:pPr>
    </w:p>
    <w:p>
      <w:pPr>
        <w:numPr>
          <w:ilvl w:val="0"/>
          <w:numId w:val="1"/>
        </w:numPr>
        <w:rPr>
          <w:rFonts w:hint="default"/>
          <w:lang w:val="es-AR"/>
        </w:rPr>
      </w:pPr>
    </w:p>
    <w:p>
      <w:pPr>
        <w:numPr>
          <w:ilvl w:val="0"/>
          <w:numId w:val="0"/>
        </w:numPr>
        <w:rPr>
          <w:rFonts w:hint="default"/>
          <w:lang w:val="es-AR"/>
        </w:rPr>
      </w:pPr>
      <w:r>
        <w:rPr>
          <w:rFonts w:hint="default"/>
          <w:lang w:val="es-AR"/>
        </w:rPr>
        <w:t>Si el orden de complejidad de una función es O(n</w:t>
      </w:r>
      <w:r>
        <w:rPr>
          <w:rFonts w:hint="default"/>
          <w:vertAlign w:val="superscript"/>
          <w:lang w:val="es-AR"/>
        </w:rPr>
        <w:t>2</w:t>
      </w:r>
      <w:r>
        <w:rPr>
          <w:rFonts w:hint="default"/>
          <w:vertAlign w:val="baseline"/>
          <w:lang w:val="es-AR"/>
        </w:rPr>
        <w:t>) significa que para todo valor de X, la función estará por debajo del nivel del orden de complejidad. Por ello, se plantea la inecuación:</w:t>
      </w:r>
    </w:p>
    <w:p>
      <w:pPr>
        <w:numPr>
          <w:ilvl w:val="0"/>
          <w:numId w:val="0"/>
        </w:numPr>
        <w:rPr>
          <w:rFonts w:hint="default"/>
          <w:lang w:val="es-AR"/>
        </w:rPr>
      </w:pPr>
    </w:p>
    <w:p>
      <w:pPr>
        <w:numPr>
          <w:ilvl w:val="0"/>
          <w:numId w:val="0"/>
        </w:numPr>
        <w:rPr>
          <w:rFonts w:hint="default"/>
          <w:vertAlign w:val="baseline"/>
          <w:lang w:val="es-AR"/>
        </w:rPr>
      </w:pPr>
      <w:r>
        <w:rPr>
          <w:rFonts w:hint="default"/>
          <w:lang w:val="es-AR"/>
        </w:rPr>
        <w:t>6n</w:t>
      </w:r>
      <w:r>
        <w:rPr>
          <w:rFonts w:hint="default"/>
          <w:vertAlign w:val="superscript"/>
          <w:lang w:val="es-AR"/>
        </w:rPr>
        <w:t>3</w:t>
      </w:r>
      <w:r>
        <w:rPr>
          <w:rFonts w:hint="default"/>
          <w:vertAlign w:val="baseline"/>
          <w:lang w:val="es-AR"/>
        </w:rPr>
        <w:t xml:space="preserve"> &lt;= cn</w:t>
      </w:r>
      <w:r>
        <w:rPr>
          <w:rFonts w:hint="default"/>
          <w:vertAlign w:val="superscript"/>
          <w:lang w:val="es-AR"/>
        </w:rPr>
        <w:t>2</w:t>
      </w:r>
      <w:r>
        <w:rPr>
          <w:rFonts w:hint="default"/>
          <w:vertAlign w:val="baseline"/>
          <w:lang w:val="es-AR"/>
        </w:rPr>
        <w:t xml:space="preserve"> </w:t>
      </w:r>
    </w:p>
    <w:p>
      <w:pPr>
        <w:numPr>
          <w:ilvl w:val="0"/>
          <w:numId w:val="0"/>
        </w:numPr>
        <w:rPr>
          <w:rFonts w:hint="default"/>
          <w:vertAlign w:val="baseline"/>
          <w:lang w:val="es-AR"/>
        </w:rPr>
      </w:pPr>
      <w:r>
        <w:rPr>
          <w:rFonts w:hint="default"/>
          <w:vertAlign w:val="baseline"/>
          <w:lang w:val="es-AR"/>
        </w:rPr>
        <w:t>Resolviendo</w:t>
      </w:r>
    </w:p>
    <w:p>
      <w:pPr>
        <w:numPr>
          <w:ilvl w:val="0"/>
          <w:numId w:val="0"/>
        </w:numPr>
        <w:rPr>
          <w:rFonts w:hint="default"/>
          <w:vertAlign w:val="baseline"/>
          <w:lang w:val="es-AR"/>
        </w:rPr>
      </w:pPr>
      <w:r>
        <w:rPr>
          <w:rFonts w:hint="default"/>
          <w:vertAlign w:val="baseline"/>
          <w:lang w:val="es-AR"/>
        </w:rPr>
        <w:t>n &lt;= c/6</w:t>
      </w:r>
    </w:p>
    <w:p>
      <w:pPr>
        <w:numPr>
          <w:ilvl w:val="0"/>
          <w:numId w:val="0"/>
        </w:numPr>
        <w:rPr>
          <w:rFonts w:hint="default"/>
          <w:vertAlign w:val="baseline"/>
          <w:lang w:val="es-AR"/>
        </w:rPr>
      </w:pPr>
      <w:r>
        <w:rPr>
          <w:rFonts w:hint="default"/>
          <w:vertAlign w:val="baseline"/>
          <w:lang w:val="es-AR"/>
        </w:rPr>
        <w:t>Es decir, no se cumple para todo n &gt;= 0 y solo se cumplirá cuando n sea menor a c/6. Por ello, no es de O(n</w:t>
      </w:r>
      <w:r>
        <w:rPr>
          <w:rFonts w:hint="default"/>
          <w:vertAlign w:val="superscript"/>
          <w:lang w:val="es-AR"/>
        </w:rPr>
        <w:t>2</w:t>
      </w:r>
      <w:r>
        <w:rPr>
          <w:rFonts w:hint="default"/>
          <w:vertAlign w:val="baseline"/>
          <w:lang w:val="es-AR"/>
        </w:rPr>
        <w:t>).</w:t>
      </w:r>
    </w:p>
    <w:p>
      <w:pPr>
        <w:numPr>
          <w:ilvl w:val="0"/>
          <w:numId w:val="0"/>
        </w:numPr>
        <w:rPr>
          <w:rFonts w:hint="default"/>
          <w:vertAlign w:val="baseline"/>
          <w:lang w:val="es-AR"/>
        </w:rPr>
      </w:pPr>
    </w:p>
    <w:p>
      <w:pPr>
        <w:numPr>
          <w:ilvl w:val="0"/>
          <w:numId w:val="0"/>
        </w:numPr>
        <w:rPr>
          <w:rFonts w:hint="default"/>
          <w:b/>
          <w:bCs/>
          <w:vertAlign w:val="baseline"/>
          <w:lang w:val="es-AR"/>
        </w:rPr>
      </w:pPr>
      <w:r>
        <w:rPr>
          <w:rFonts w:hint="default"/>
          <w:b/>
          <w:bCs/>
          <w:vertAlign w:val="baseline"/>
          <w:lang w:val="es-AR"/>
        </w:rPr>
        <w:t>2)</w:t>
      </w:r>
    </w:p>
    <w:p>
      <w:pPr>
        <w:numPr>
          <w:ilvl w:val="0"/>
          <w:numId w:val="0"/>
        </w:numPr>
        <w:rPr>
          <w:rFonts w:hint="default"/>
          <w:vertAlign w:val="baseline"/>
          <w:lang w:val="es-AR"/>
        </w:rPr>
      </w:pPr>
      <w:r>
        <w:rPr>
          <w:rFonts w:hint="default"/>
          <w:vertAlign w:val="baseline"/>
          <w:lang w:val="es-AR"/>
        </w:rPr>
        <w:t>[5, 2, 8, 3, 6, 9, 1, 4, 7, 10]</w:t>
      </w:r>
    </w:p>
    <w:p>
      <w:pPr>
        <w:numPr>
          <w:ilvl w:val="0"/>
          <w:numId w:val="0"/>
        </w:numPr>
        <w:rPr>
          <w:rFonts w:hint="default"/>
          <w:vertAlign w:val="baseline"/>
          <w:lang w:val="es-AR"/>
        </w:rPr>
      </w:pPr>
      <w:r>
        <w:rPr>
          <w:rFonts w:hint="default"/>
          <w:vertAlign w:val="baseline"/>
          <w:lang w:val="es-AR"/>
        </w:rPr>
        <w:t xml:space="preserve">Tomando como pivote el primer elemento, el orden de complejidad será de O(n log n) ya que se dividirá a la lista siempre en dos </w:t>
      </w:r>
      <w:r>
        <w:rPr>
          <w:rFonts w:hint="default"/>
          <w:vertAlign w:val="baseline"/>
          <w:lang w:val="es-MX"/>
        </w:rPr>
        <w:t xml:space="preserve">listas </w:t>
      </w:r>
      <w:r>
        <w:rPr>
          <w:rFonts w:hint="default"/>
          <w:vertAlign w:val="baseline"/>
          <w:lang w:val="es-AR"/>
        </w:rPr>
        <w:t>iguales</w:t>
      </w:r>
    </w:p>
    <w:p>
      <w:pPr>
        <w:numPr>
          <w:ilvl w:val="0"/>
          <w:numId w:val="0"/>
        </w:numPr>
        <w:rPr>
          <w:rFonts w:hint="default"/>
          <w:vertAlign w:val="baseline"/>
          <w:lang w:val="es-AR"/>
        </w:rPr>
      </w:pPr>
    </w:p>
    <w:p>
      <w:pPr>
        <w:numPr>
          <w:ilvl w:val="0"/>
          <w:numId w:val="0"/>
        </w:numPr>
        <w:rPr>
          <w:rFonts w:hint="default"/>
          <w:b/>
          <w:bCs/>
          <w:vertAlign w:val="baseline"/>
          <w:lang w:val="es-AR"/>
        </w:rPr>
      </w:pPr>
      <w:r>
        <w:rPr>
          <w:rFonts w:hint="default"/>
          <w:b/>
          <w:bCs/>
          <w:vertAlign w:val="baseline"/>
          <w:lang w:val="es-AR"/>
        </w:rPr>
        <w:t>3)</w:t>
      </w:r>
    </w:p>
    <w:p>
      <w:pPr>
        <w:numPr>
          <w:ilvl w:val="0"/>
          <w:numId w:val="0"/>
        </w:numPr>
        <w:rPr>
          <w:rFonts w:hint="default"/>
          <w:vertAlign w:val="baseline"/>
          <w:lang w:val="es-AR"/>
        </w:rPr>
      </w:pPr>
      <w:r>
        <w:rPr>
          <w:rFonts w:hint="default"/>
          <w:vertAlign w:val="baseline"/>
          <w:lang w:val="es-AR"/>
        </w:rPr>
        <w:t>InsertionSort tendrá complejidad de O(n)</w:t>
      </w:r>
    </w:p>
    <w:p>
      <w:pPr>
        <w:numPr>
          <w:ilvl w:val="0"/>
          <w:numId w:val="0"/>
        </w:numPr>
        <w:rPr>
          <w:rFonts w:hint="default"/>
          <w:vertAlign w:val="baseline"/>
          <w:lang w:val="es-AR"/>
        </w:rPr>
      </w:pPr>
      <w:r>
        <w:rPr>
          <w:rFonts w:hint="default"/>
          <w:vertAlign w:val="baseline"/>
          <w:lang w:val="es-AR"/>
        </w:rPr>
        <w:t>QuickSort tendrá complejidad de O(n</w:t>
      </w:r>
      <w:r>
        <w:rPr>
          <w:rFonts w:hint="default"/>
          <w:vertAlign w:val="superscript"/>
          <w:lang w:val="es-AR"/>
        </w:rPr>
        <w:t>2</w:t>
      </w:r>
      <w:r>
        <w:rPr>
          <w:rFonts w:hint="default"/>
          <w:vertAlign w:val="baseline"/>
          <w:lang w:val="es-AR"/>
        </w:rPr>
        <w:t>)</w:t>
      </w:r>
    </w:p>
    <w:p>
      <w:pPr>
        <w:numPr>
          <w:ilvl w:val="0"/>
          <w:numId w:val="0"/>
        </w:numPr>
        <w:rPr>
          <w:rFonts w:hint="default"/>
          <w:vertAlign w:val="baseline"/>
          <w:lang w:val="es-AR"/>
        </w:rPr>
      </w:pPr>
      <w:r>
        <w:rPr>
          <w:rFonts w:hint="default"/>
          <w:vertAlign w:val="baseline"/>
          <w:lang w:val="es-AR"/>
        </w:rPr>
        <w:t>MergeSort tendrá complejidad de O(n log n)</w:t>
      </w:r>
    </w:p>
    <w:p>
      <w:pPr>
        <w:numPr>
          <w:ilvl w:val="0"/>
          <w:numId w:val="0"/>
        </w:numPr>
        <w:rPr>
          <w:rFonts w:hint="default"/>
          <w:vertAlign w:val="baseline"/>
          <w:lang w:val="es-MX"/>
        </w:rPr>
      </w:pPr>
    </w:p>
    <w:p>
      <w:pPr>
        <w:numPr>
          <w:ilvl w:val="0"/>
          <w:numId w:val="0"/>
        </w:numPr>
        <w:rPr>
          <w:rFonts w:hint="default"/>
          <w:b/>
          <w:bCs/>
          <w:vertAlign w:val="baseline"/>
          <w:lang w:val="es-MX"/>
        </w:rPr>
      </w:pPr>
      <w:r>
        <w:rPr>
          <w:rFonts w:hint="default"/>
          <w:b/>
          <w:bCs/>
          <w:vertAlign w:val="baseline"/>
          <w:lang w:val="es-MX"/>
        </w:rPr>
        <w:t>4)</w:t>
      </w:r>
    </w:p>
    <w:p>
      <w:pPr>
        <w:numPr>
          <w:ilvl w:val="0"/>
          <w:numId w:val="0"/>
        </w:numPr>
      </w:pPr>
      <w:r>
        <w:rPr>
          <w:b/>
          <w:bCs/>
        </w:rPr>
        <w:drawing>
          <wp:anchor distT="0" distB="0" distL="114300" distR="114300" simplePos="0" relativeHeight="251661312" behindDoc="0" locked="0" layoutInCell="1" allowOverlap="1">
            <wp:simplePos x="0" y="0"/>
            <wp:positionH relativeFrom="column">
              <wp:posOffset>3122930</wp:posOffset>
            </wp:positionH>
            <wp:positionV relativeFrom="paragraph">
              <wp:posOffset>1905</wp:posOffset>
            </wp:positionV>
            <wp:extent cx="3201035" cy="2373630"/>
            <wp:effectExtent l="0" t="0" r="18415" b="762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pic:cNvPicPr>
                  </pic:nvPicPr>
                  <pic:blipFill>
                    <a:blip r:embed="rId4"/>
                    <a:stretch>
                      <a:fillRect/>
                    </a:stretch>
                  </pic:blipFill>
                  <pic:spPr>
                    <a:xfrm>
                      <a:off x="0" y="0"/>
                      <a:ext cx="3201035" cy="2373630"/>
                    </a:xfrm>
                    <a:prstGeom prst="rect">
                      <a:avLst/>
                    </a:prstGeom>
                    <a:noFill/>
                    <a:ln>
                      <a:noFill/>
                    </a:ln>
                  </pic:spPr>
                </pic:pic>
              </a:graphicData>
            </a:graphic>
          </wp:anchor>
        </w:drawing>
      </w:r>
      <w:r>
        <w:drawing>
          <wp:inline distT="0" distB="0" distL="114300" distR="114300">
            <wp:extent cx="3090545" cy="5053330"/>
            <wp:effectExtent l="0" t="0" r="14605" b="1397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5"/>
                    <a:stretch>
                      <a:fillRect/>
                    </a:stretch>
                  </pic:blipFill>
                  <pic:spPr>
                    <a:xfrm>
                      <a:off x="0" y="0"/>
                      <a:ext cx="3090545" cy="5053330"/>
                    </a:xfrm>
                    <a:prstGeom prst="rect">
                      <a:avLst/>
                    </a:prstGeom>
                    <a:noFill/>
                    <a:ln>
                      <a:noFill/>
                    </a:ln>
                  </pic:spPr>
                </pic:pic>
              </a:graphicData>
            </a:graphic>
          </wp:inline>
        </w:drawing>
      </w:r>
    </w:p>
    <w:p>
      <w:pPr>
        <w:numPr>
          <w:ilvl w:val="0"/>
          <w:numId w:val="0"/>
        </w:numPr>
        <w:rPr>
          <w:rFonts w:ascii="Calibri" w:hAnsi="Calibri" w:eastAsia="SimSun" w:cs="Calibri"/>
          <w:i w:val="0"/>
          <w:iCs w:val="0"/>
          <w:color w:val="000000"/>
          <w:sz w:val="20"/>
          <w:szCs w:val="20"/>
          <w:u w:val="none"/>
          <w:vertAlign w:val="baseline"/>
        </w:rPr>
      </w:pPr>
      <w:r>
        <w:rPr>
          <w:rFonts w:ascii="Calibri" w:hAnsi="Calibri" w:eastAsia="SimSun" w:cs="Calibri"/>
          <w:i w:val="0"/>
          <w:iCs w:val="0"/>
          <w:color w:val="000000"/>
          <w:sz w:val="20"/>
          <w:szCs w:val="20"/>
          <w:u w:val="none"/>
          <w:vertAlign w:val="baseline"/>
        </w:rPr>
        <w:t>Básicamente, se recorre la mitad de la lista para encontrar el elemento del medio. Ese elemento se guarda. Se vuelve a recorrer la lista nuevamente, pero comparando el valor de cada nodo con el elemento guardado anteriormente. Se van guardando los índices de los nodos según sea mayor o menor y según esté antes o después del elemento central. Además, se incrementan dos contadores si se encuentran elementos menores al valor central (antes o después de este).  Finalizado esto se restan los dos contadores, si en valor absoluto la resta da 0 o 1, se devuelve la lista, caso contrario, se “arregla” la lista con la operación swap aplicada una cantidad de veces definida por la resta de los contadores dividido 2.</w:t>
      </w:r>
    </w:p>
    <w:p>
      <w:pPr>
        <w:numPr>
          <w:ilvl w:val="0"/>
          <w:numId w:val="0"/>
        </w:numPr>
        <w:rPr>
          <w:rFonts w:ascii="Calibri" w:hAnsi="Calibri" w:eastAsia="SimSun" w:cs="Calibri"/>
          <w:i w:val="0"/>
          <w:iCs w:val="0"/>
          <w:color w:val="000000"/>
          <w:sz w:val="20"/>
          <w:szCs w:val="20"/>
          <w:u w:val="none"/>
          <w:vertAlign w:val="baseline"/>
        </w:rPr>
      </w:pPr>
    </w:p>
    <w:p>
      <w:pPr>
        <w:numPr>
          <w:ilvl w:val="0"/>
          <w:numId w:val="0"/>
        </w:numPr>
        <w:rPr>
          <w:rFonts w:hint="default"/>
          <w:b/>
          <w:bCs/>
          <w:vertAlign w:val="baseline"/>
          <w:lang w:val="es-MX"/>
        </w:rPr>
      </w:pPr>
      <w:r>
        <w:rPr>
          <w:rFonts w:hint="default"/>
          <w:b/>
          <w:bCs/>
          <w:vertAlign w:val="baseline"/>
          <w:lang w:val="es-MX"/>
        </w:rPr>
        <w:t>5)</w:t>
      </w:r>
    </w:p>
    <w:p>
      <w:pPr>
        <w:numPr>
          <w:ilvl w:val="0"/>
          <w:numId w:val="0"/>
        </w:numPr>
        <w:rPr>
          <w:rFonts w:hint="default"/>
          <w:vertAlign w:val="baseline"/>
          <w:lang w:val="es-MX"/>
        </w:rPr>
      </w:pPr>
      <w:r>
        <w:drawing>
          <wp:inline distT="0" distB="0" distL="114300" distR="114300">
            <wp:extent cx="5269230" cy="2748915"/>
            <wp:effectExtent l="0" t="0" r="7620" b="13335"/>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pic:cNvPicPr>
                  </pic:nvPicPr>
                  <pic:blipFill>
                    <a:blip r:embed="rId6"/>
                    <a:stretch>
                      <a:fillRect/>
                    </a:stretch>
                  </pic:blipFill>
                  <pic:spPr>
                    <a:xfrm>
                      <a:off x="0" y="0"/>
                      <a:ext cx="5269230" cy="2748915"/>
                    </a:xfrm>
                    <a:prstGeom prst="rect">
                      <a:avLst/>
                    </a:prstGeom>
                    <a:noFill/>
                    <a:ln>
                      <a:noFill/>
                    </a:ln>
                  </pic:spPr>
                </pic:pic>
              </a:graphicData>
            </a:graphic>
          </wp:inline>
        </w:drawing>
      </w:r>
    </w:p>
    <w:p>
      <w:pPr>
        <w:numPr>
          <w:ilvl w:val="0"/>
          <w:numId w:val="0"/>
        </w:numPr>
        <w:rPr>
          <w:rFonts w:hint="default"/>
          <w:vertAlign w:val="baseline"/>
          <w:lang w:val="es-MX"/>
        </w:rPr>
      </w:pPr>
    </w:p>
    <w:p>
      <w:pPr>
        <w:numPr>
          <w:ilvl w:val="0"/>
          <w:numId w:val="0"/>
        </w:numPr>
        <w:rPr>
          <w:rFonts w:hint="default"/>
          <w:b/>
          <w:bCs/>
          <w:vertAlign w:val="baseline"/>
          <w:lang w:val="es-MX"/>
        </w:rPr>
      </w:pPr>
      <w:r>
        <w:rPr>
          <w:rFonts w:hint="default"/>
          <w:b/>
          <w:bCs/>
          <w:vertAlign w:val="baseline"/>
          <w:lang w:val="es-MX"/>
        </w:rPr>
        <w:t>6)</w:t>
      </w:r>
    </w:p>
    <w:p>
      <w:pPr>
        <w:numPr>
          <w:ilvl w:val="0"/>
          <w:numId w:val="0"/>
        </w:numPr>
        <w:rPr>
          <w:rFonts w:hint="default"/>
          <w:vertAlign w:val="baseline"/>
          <w:lang w:val="es-MX"/>
        </w:rPr>
      </w:pPr>
    </w:p>
    <w:p>
      <w:pPr>
        <w:numPr>
          <w:ilvl w:val="0"/>
          <w:numId w:val="0"/>
        </w:numPr>
        <w:rPr>
          <w:rFonts w:hint="default"/>
          <w:vertAlign w:val="baseline"/>
          <w:lang w:val="es-MX"/>
        </w:rPr>
      </w:pPr>
      <w:r>
        <w:rPr>
          <w:rFonts w:hint="default"/>
          <w:vertAlign w:val="baseline"/>
          <w:lang w:val="es-MX"/>
        </w:rPr>
        <w:t>BucketSort:</w:t>
      </w:r>
    </w:p>
    <w:p>
      <w:pPr>
        <w:numPr>
          <w:ilvl w:val="0"/>
          <w:numId w:val="0"/>
        </w:numPr>
        <w:rPr>
          <w:rFonts w:hint="default"/>
          <w:vertAlign w:val="baseline"/>
          <w:lang w:val="es-MX"/>
        </w:rPr>
      </w:pPr>
      <w:r>
        <w:rPr>
          <w:rFonts w:hint="default"/>
          <w:vertAlign w:val="baseline"/>
          <w:lang w:val="es-MX"/>
        </w:rPr>
        <w:t xml:space="preserve">Se dividen rangos de valores en varios baldes y se distribuyen los elementos que se desea ordenar en los diferentes baldes dependiendo del valor que tengan. </w:t>
      </w:r>
    </w:p>
    <w:p>
      <w:pPr>
        <w:numPr>
          <w:ilvl w:val="0"/>
          <w:numId w:val="0"/>
        </w:numPr>
        <w:rPr>
          <w:rFonts w:hint="default"/>
          <w:vertAlign w:val="baseline"/>
          <w:lang w:val="es-MX"/>
        </w:rPr>
      </w:pPr>
      <w:r>
        <w:rPr>
          <w:rFonts w:hint="default"/>
          <w:vertAlign w:val="baseline"/>
          <w:lang w:val="es-MX"/>
        </w:rPr>
        <w:t>Se verifica para cada número el valor y se determina el balde que corresponda. A lo último, cada balde se ordena individualmente usando otro algoritmo de ordenamiento (Se pueden utilizar los ya vistos en algo1).  Al final, se unen los elementos para obtener la lista ordenada</w:t>
      </w:r>
    </w:p>
    <w:p>
      <w:pPr>
        <w:numPr>
          <w:ilvl w:val="0"/>
          <w:numId w:val="0"/>
        </w:numPr>
        <w:rPr>
          <w:rFonts w:hint="default"/>
          <w:vertAlign w:val="baseline"/>
          <w:lang w:val="es-MX"/>
        </w:rPr>
      </w:pPr>
    </w:p>
    <w:p>
      <w:pPr>
        <w:numPr>
          <w:ilvl w:val="0"/>
          <w:numId w:val="0"/>
        </w:numPr>
        <w:rPr>
          <w:rFonts w:hint="default"/>
          <w:vertAlign w:val="baseline"/>
          <w:lang w:val="es-MX"/>
        </w:rPr>
      </w:pPr>
      <w:r>
        <w:rPr>
          <w:rFonts w:hint="default"/>
          <w:vertAlign w:val="baseline"/>
          <w:lang w:val="es-MX"/>
        </w:rPr>
        <w:t>Siendo n el número de elementos a ordenar y k el número de baldes.</w:t>
      </w:r>
    </w:p>
    <w:p>
      <w:pPr>
        <w:numPr>
          <w:ilvl w:val="0"/>
          <w:numId w:val="0"/>
        </w:numPr>
        <w:rPr>
          <w:rFonts w:hint="default"/>
          <w:vertAlign w:val="baseline"/>
          <w:lang w:val="es-MX"/>
        </w:rPr>
      </w:pPr>
      <w:r>
        <w:rPr>
          <w:rFonts w:hint="default"/>
          <w:vertAlign w:val="baseline"/>
          <w:lang w:val="es-MX"/>
        </w:rPr>
        <w:t xml:space="preserve">Para el mejor caso se tiene una complejidad de O(n + k). Este caso se da </w:t>
      </w:r>
    </w:p>
    <w:p>
      <w:pPr>
        <w:numPr>
          <w:ilvl w:val="0"/>
          <w:numId w:val="0"/>
        </w:numPr>
        <w:rPr>
          <w:rFonts w:hint="default"/>
          <w:vertAlign w:val="baseline"/>
          <w:lang w:val="es-MX"/>
        </w:rPr>
      </w:pPr>
      <w:r>
        <w:rPr>
          <w:rFonts w:hint="default"/>
          <w:vertAlign w:val="baseline"/>
          <w:lang w:val="es-MX"/>
        </w:rPr>
        <w:t>Para el peor caso se tiene una complejidad de O(n</w:t>
      </w:r>
      <w:r>
        <w:rPr>
          <w:rFonts w:hint="default"/>
          <w:vertAlign w:val="superscript"/>
          <w:lang w:val="es-MX"/>
        </w:rPr>
        <w:t>2</w:t>
      </w:r>
      <w:r>
        <w:rPr>
          <w:rFonts w:hint="default"/>
          <w:vertAlign w:val="baseline"/>
          <w:lang w:val="es-MX"/>
        </w:rPr>
        <w:t>). Este caso se da cuando todos los elementos son puestos en el mismo balde y se tiene que utilizar otro algoritmo para ordenarlo</w:t>
      </w:r>
    </w:p>
    <w:p>
      <w:pPr>
        <w:numPr>
          <w:ilvl w:val="0"/>
          <w:numId w:val="0"/>
        </w:numPr>
        <w:rPr>
          <w:rFonts w:hint="default"/>
          <w:vertAlign w:val="baseline"/>
          <w:lang w:val="es-MX"/>
        </w:rPr>
      </w:pPr>
      <w:r>
        <w:rPr>
          <w:rFonts w:hint="default"/>
          <w:vertAlign w:val="baseline"/>
          <w:lang w:val="es-MX"/>
        </w:rPr>
        <w:t>Para el caso promedio se tiene una complejidad de O(n + k)</w:t>
      </w:r>
    </w:p>
    <w:p>
      <w:pPr>
        <w:numPr>
          <w:ilvl w:val="0"/>
          <w:numId w:val="0"/>
        </w:numPr>
        <w:rPr>
          <w:rFonts w:hint="default"/>
          <w:vertAlign w:val="baseline"/>
          <w:lang w:val="es-MX"/>
        </w:rPr>
      </w:pPr>
    </w:p>
    <w:p>
      <w:pPr>
        <w:numPr>
          <w:ilvl w:val="0"/>
          <w:numId w:val="0"/>
        </w:numPr>
        <w:rPr>
          <w:rFonts w:hint="default"/>
          <w:vertAlign w:val="baseline"/>
          <w:lang w:val="es-MX"/>
        </w:rPr>
      </w:pPr>
      <w:r>
        <w:rPr>
          <w:rFonts w:hint="default"/>
          <w:vertAlign w:val="baseline"/>
          <w:lang w:val="es-MX"/>
        </w:rPr>
        <w:t xml:space="preserve">El mejor caso y el caso promedio se dan cuando en los baldes quedan insertados los valores uniformemente. La diferencia es que el mejor caso se da cuando dentro de cada balde quedan los elementos ya ordenados. </w:t>
      </w:r>
    </w:p>
    <w:p>
      <w:pPr>
        <w:numPr>
          <w:ilvl w:val="0"/>
          <w:numId w:val="0"/>
        </w:numPr>
        <w:rPr>
          <w:rFonts w:hint="default"/>
          <w:vertAlign w:val="baseline"/>
          <w:lang w:val="es-MX"/>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1092835</wp:posOffset>
            </wp:positionH>
            <wp:positionV relativeFrom="paragraph">
              <wp:posOffset>96520</wp:posOffset>
            </wp:positionV>
            <wp:extent cx="3134995" cy="2089785"/>
            <wp:effectExtent l="0" t="0" r="8255" b="0"/>
            <wp:wrapSquare wrapText="bothSides"/>
            <wp:docPr id="8"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134995" cy="2089785"/>
                    </a:xfrm>
                    <a:prstGeom prst="rect">
                      <a:avLst/>
                    </a:prstGeom>
                    <a:noFill/>
                  </pic:spPr>
                </pic:pic>
              </a:graphicData>
            </a:graphic>
          </wp:anchor>
        </w:drawing>
      </w:r>
    </w:p>
    <w:p>
      <w:pPr>
        <w:numPr>
          <w:ilvl w:val="0"/>
          <w:numId w:val="0"/>
        </w:numPr>
        <w:rPr>
          <w:rFonts w:hint="default"/>
          <w:vertAlign w:val="baseline"/>
          <w:lang w:val="es-MX"/>
        </w:rPr>
      </w:pPr>
    </w:p>
    <w:p>
      <w:pPr>
        <w:numPr>
          <w:ilvl w:val="0"/>
          <w:numId w:val="0"/>
        </w:numPr>
        <w:rPr>
          <w:rFonts w:hint="default"/>
          <w:vertAlign w:val="baseline"/>
          <w:lang w:val="es-MX"/>
        </w:rPr>
      </w:pPr>
    </w:p>
    <w:p>
      <w:pPr>
        <w:numPr>
          <w:ilvl w:val="0"/>
          <w:numId w:val="0"/>
        </w:numPr>
        <w:rPr>
          <w:rFonts w:hint="default"/>
          <w:vertAlign w:val="baseline"/>
          <w:lang w:val="es-MX"/>
        </w:rPr>
      </w:pPr>
    </w:p>
    <w:p>
      <w:pPr>
        <w:numPr>
          <w:ilvl w:val="0"/>
          <w:numId w:val="0"/>
        </w:numPr>
        <w:rPr>
          <w:rFonts w:hint="default"/>
          <w:vertAlign w:val="baseline"/>
          <w:lang w:val="es-MX"/>
        </w:rPr>
      </w:pPr>
    </w:p>
    <w:p>
      <w:pPr>
        <w:numPr>
          <w:ilvl w:val="0"/>
          <w:numId w:val="0"/>
        </w:numPr>
        <w:rPr>
          <w:rFonts w:hint="default"/>
          <w:vertAlign w:val="baseline"/>
          <w:lang w:val="es-MX"/>
        </w:rPr>
      </w:pPr>
    </w:p>
    <w:p>
      <w:pPr>
        <w:numPr>
          <w:ilvl w:val="0"/>
          <w:numId w:val="0"/>
        </w:numPr>
        <w:rPr>
          <w:rFonts w:hint="default"/>
          <w:vertAlign w:val="baseline"/>
          <w:lang w:val="es-MX"/>
        </w:rPr>
      </w:pPr>
    </w:p>
    <w:p>
      <w:pPr>
        <w:numPr>
          <w:ilvl w:val="0"/>
          <w:numId w:val="0"/>
        </w:numPr>
        <w:rPr>
          <w:rFonts w:hint="default"/>
          <w:vertAlign w:val="baseline"/>
          <w:lang w:val="es-MX"/>
        </w:rPr>
      </w:pPr>
    </w:p>
    <w:p>
      <w:pPr>
        <w:numPr>
          <w:ilvl w:val="0"/>
          <w:numId w:val="0"/>
        </w:numPr>
        <w:rPr>
          <w:rFonts w:hint="default"/>
          <w:vertAlign w:val="baseline"/>
          <w:lang w:val="es-MX"/>
        </w:rPr>
      </w:pPr>
    </w:p>
    <w:p>
      <w:pPr>
        <w:numPr>
          <w:ilvl w:val="0"/>
          <w:numId w:val="0"/>
        </w:numPr>
        <w:rPr>
          <w:rFonts w:hint="default"/>
          <w:vertAlign w:val="baseline"/>
          <w:lang w:val="es-MX"/>
        </w:rPr>
      </w:pPr>
    </w:p>
    <w:p>
      <w:pPr>
        <w:numPr>
          <w:ilvl w:val="0"/>
          <w:numId w:val="0"/>
        </w:numPr>
        <w:rPr>
          <w:rFonts w:hint="default"/>
          <w:vertAlign w:val="baseline"/>
          <w:lang w:val="es-MX"/>
        </w:rPr>
      </w:pPr>
      <w:r>
        <w:rPr>
          <w:rFonts w:hint="default"/>
          <w:vertAlign w:val="baseline"/>
          <w:lang w:val="es-MX"/>
        </w:rPr>
        <w:t>En la imagen anterior es posible observar como se van dividiendo los elementos en los 3 “baldes” correspondientes. Se ordena cada uno por separado y al final se unen los 3, dando como resultado la lista ordenada.</w:t>
      </w:r>
    </w:p>
    <w:p>
      <w:pPr>
        <w:numPr>
          <w:ilvl w:val="0"/>
          <w:numId w:val="0"/>
        </w:numPr>
        <w:rPr>
          <w:rFonts w:hint="default"/>
          <w:vertAlign w:val="baseline"/>
          <w:lang w:val="es-MX"/>
        </w:rPr>
      </w:pPr>
      <w:bookmarkStart w:id="0" w:name="_GoBack"/>
      <w:bookmarkEnd w:id="0"/>
    </w:p>
    <w:p>
      <w:pPr>
        <w:numPr>
          <w:ilvl w:val="0"/>
          <w:numId w:val="0"/>
        </w:numPr>
        <w:rPr>
          <w:rFonts w:hint="default"/>
          <w:b/>
          <w:bCs/>
          <w:vertAlign w:val="baseline"/>
          <w:lang w:val="es-MX"/>
        </w:rPr>
      </w:pPr>
      <w:r>
        <w:rPr>
          <w:rFonts w:hint="default"/>
          <w:b/>
          <w:bCs/>
          <w:vertAlign w:val="baseline"/>
          <w:lang w:val="es-MX"/>
        </w:rPr>
        <w:drawing>
          <wp:anchor distT="0" distB="0" distL="114300" distR="114300" simplePos="0" relativeHeight="251660288" behindDoc="0" locked="0" layoutInCell="1" allowOverlap="1">
            <wp:simplePos x="0" y="0"/>
            <wp:positionH relativeFrom="column">
              <wp:posOffset>673100</wp:posOffset>
            </wp:positionH>
            <wp:positionV relativeFrom="paragraph">
              <wp:posOffset>154940</wp:posOffset>
            </wp:positionV>
            <wp:extent cx="3910965" cy="4036060"/>
            <wp:effectExtent l="0" t="0" r="13335" b="2540"/>
            <wp:wrapNone/>
            <wp:docPr id="1" name="Imagen 1" descr="IMG_20230322_18180865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0230322_181808657_2"/>
                    <pic:cNvPicPr>
                      <a:picLocks noChangeAspect="1"/>
                    </pic:cNvPicPr>
                  </pic:nvPicPr>
                  <pic:blipFill>
                    <a:blip r:embed="rId9"/>
                    <a:stretch>
                      <a:fillRect/>
                    </a:stretch>
                  </pic:blipFill>
                  <pic:spPr>
                    <a:xfrm>
                      <a:off x="0" y="0"/>
                      <a:ext cx="3910965" cy="4036060"/>
                    </a:xfrm>
                    <a:prstGeom prst="rect">
                      <a:avLst/>
                    </a:prstGeom>
                  </pic:spPr>
                </pic:pic>
              </a:graphicData>
            </a:graphic>
          </wp:anchor>
        </w:drawing>
      </w:r>
      <w:r>
        <w:rPr>
          <w:rFonts w:hint="default"/>
          <w:b/>
          <w:bCs/>
          <w:vertAlign w:val="baseline"/>
          <w:lang w:val="es-MX"/>
        </w:rPr>
        <w:t>7)</w:t>
      </w:r>
    </w:p>
    <w:p>
      <w:pPr>
        <w:numPr>
          <w:ilvl w:val="0"/>
          <w:numId w:val="0"/>
        </w:numPr>
        <w:rPr>
          <w:rFonts w:hint="default"/>
          <w:vertAlign w:val="baseline"/>
          <w:lang w:val="es-MX"/>
        </w:rPr>
      </w:pPr>
    </w:p>
    <w:p>
      <w:pPr>
        <w:numPr>
          <w:ilvl w:val="0"/>
          <w:numId w:val="0"/>
        </w:numPr>
        <w:rPr>
          <w:rFonts w:hint="default"/>
          <w:vertAlign w:val="baseline"/>
          <w:lang w:val="es-MX"/>
        </w:rPr>
      </w:pPr>
      <w:r>
        <w:rPr>
          <w:rFonts w:hint="default"/>
          <w:vertAlign w:val="baseline"/>
          <w:lang w:val="es-MX"/>
        </w:rPr>
        <w:drawing>
          <wp:anchor distT="0" distB="0" distL="114300" distR="114300" simplePos="0" relativeHeight="251661312" behindDoc="1" locked="0" layoutInCell="1" allowOverlap="1">
            <wp:simplePos x="0" y="0"/>
            <wp:positionH relativeFrom="column">
              <wp:posOffset>2796540</wp:posOffset>
            </wp:positionH>
            <wp:positionV relativeFrom="paragraph">
              <wp:posOffset>4104005</wp:posOffset>
            </wp:positionV>
            <wp:extent cx="3415665" cy="3172460"/>
            <wp:effectExtent l="0" t="0" r="13335" b="8890"/>
            <wp:wrapNone/>
            <wp:docPr id="3" name="Imagen 3" descr="IMG_20230322_18183160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G_20230322_181831607_2"/>
                    <pic:cNvPicPr>
                      <a:picLocks noChangeAspect="1"/>
                    </pic:cNvPicPr>
                  </pic:nvPicPr>
                  <pic:blipFill>
                    <a:blip r:embed="rId10"/>
                    <a:stretch>
                      <a:fillRect/>
                    </a:stretch>
                  </pic:blipFill>
                  <pic:spPr>
                    <a:xfrm>
                      <a:off x="0" y="0"/>
                      <a:ext cx="3415665" cy="3172460"/>
                    </a:xfrm>
                    <a:prstGeom prst="rect">
                      <a:avLst/>
                    </a:prstGeom>
                  </pic:spPr>
                </pic:pic>
              </a:graphicData>
            </a:graphic>
          </wp:anchor>
        </w:drawing>
      </w:r>
      <w:r>
        <w:rPr>
          <w:rFonts w:hint="default"/>
          <w:vertAlign w:val="baseline"/>
          <w:lang w:val="es-MX"/>
        </w:rPr>
        <w:drawing>
          <wp:anchor distT="0" distB="0" distL="114300" distR="114300" simplePos="0" relativeHeight="251659264" behindDoc="0" locked="0" layoutInCell="1" allowOverlap="1">
            <wp:simplePos x="0" y="0"/>
            <wp:positionH relativeFrom="column">
              <wp:posOffset>-789305</wp:posOffset>
            </wp:positionH>
            <wp:positionV relativeFrom="paragraph">
              <wp:posOffset>4086225</wp:posOffset>
            </wp:positionV>
            <wp:extent cx="3545840" cy="3208655"/>
            <wp:effectExtent l="0" t="0" r="16510" b="10795"/>
            <wp:wrapNone/>
            <wp:docPr id="2" name="Imagen 2" descr="IMG_20230322_18182754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0230322_181827543_2"/>
                    <pic:cNvPicPr>
                      <a:picLocks noChangeAspect="1"/>
                    </pic:cNvPicPr>
                  </pic:nvPicPr>
                  <pic:blipFill>
                    <a:blip r:embed="rId11"/>
                    <a:stretch>
                      <a:fillRect/>
                    </a:stretch>
                  </pic:blipFill>
                  <pic:spPr>
                    <a:xfrm>
                      <a:off x="0" y="0"/>
                      <a:ext cx="3545840" cy="3208655"/>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B1669"/>
    <w:multiLevelType w:val="singleLevel"/>
    <w:tmpl w:val="01EB1669"/>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C4181"/>
    <w:rsid w:val="2A763CCA"/>
    <w:rsid w:val="2E011CA1"/>
    <w:rsid w:val="613C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1.sv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2023-03-21T14:01:00Z</dcterms:created>
  <dc:creator>User</dc:creator>
  <cp:lastModifiedBy>User</cp:lastModifiedBy>
  <dcterms:modified xsi:type="dcterms:W3CDTF">2023-03-31T03:41:26Z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2058-11.2.0.11513</vt:lpwstr>
  </property>
  <property fmtid="{D5CDD505-2E9C-101B-9397-08002B2CF9AE}" pid="3" name="ICV">
    <vt:lpwstr>369C3C62900E4657A8A6C11F5B9F47B4</vt:lpwstr>
  </property>
</Properties>
</file>