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7256F1" w:rsidRPr="007256F1" w14:paraId="37D43491" w14:textId="77777777" w:rsidTr="007D6B86">
        <w:trPr>
          <w:trHeight w:val="624"/>
        </w:trPr>
        <w:tc>
          <w:tcPr>
            <w:tcW w:w="10598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3ED75FD" w14:textId="362BC09A" w:rsidR="007256F1" w:rsidRPr="007256F1" w:rsidRDefault="007256F1" w:rsidP="007256F1">
            <w:pPr>
              <w:jc w:val="center"/>
              <w:rPr>
                <w:rFonts w:ascii="Noto Sans KR" w:eastAsia="Noto Sans KR" w:hAnsi="Noto Sans KR"/>
                <w:b/>
                <w:sz w:val="32"/>
                <w:szCs w:val="36"/>
              </w:rPr>
            </w:pPr>
            <w:r w:rsidRPr="007256F1">
              <w:rPr>
                <w:rFonts w:ascii="Noto Sans KR" w:eastAsia="Noto Sans KR" w:hAnsi="Noto Sans KR" w:hint="eastAsia"/>
                <w:b/>
                <w:sz w:val="32"/>
                <w:szCs w:val="36"/>
              </w:rPr>
              <w:t xml:space="preserve">인과추론 한눈에 </w:t>
            </w:r>
            <w:proofErr w:type="gramStart"/>
            <w:r w:rsidRPr="007256F1">
              <w:rPr>
                <w:rFonts w:ascii="Noto Sans KR" w:eastAsia="Noto Sans KR" w:hAnsi="Noto Sans KR" w:hint="eastAsia"/>
                <w:b/>
                <w:sz w:val="32"/>
                <w:szCs w:val="36"/>
              </w:rPr>
              <w:t>보기 :</w:t>
            </w:r>
            <w:proofErr w:type="gramEnd"/>
            <w:r w:rsidRPr="007256F1">
              <w:rPr>
                <w:rFonts w:ascii="Noto Sans KR" w:eastAsia="Noto Sans KR" w:hAnsi="Noto Sans KR" w:hint="eastAsia"/>
                <w:b/>
                <w:sz w:val="32"/>
                <w:szCs w:val="36"/>
              </w:rPr>
              <w:t xml:space="preserve"> 정의와 필수 개념</w:t>
            </w:r>
          </w:p>
        </w:tc>
      </w:tr>
    </w:tbl>
    <w:p w14:paraId="47A89822" w14:textId="77777777" w:rsidR="007256F1" w:rsidRPr="005B5B15" w:rsidRDefault="007256F1" w:rsidP="007256F1">
      <w:pPr>
        <w:spacing w:after="0"/>
        <w:rPr>
          <w:rFonts w:ascii="Noto Sans KR" w:eastAsia="Noto Sans KR" w:hAnsi="Noto Sans KR"/>
          <w:sz w:val="10"/>
          <w:szCs w:val="12"/>
        </w:rPr>
      </w:pPr>
    </w:p>
    <w:p w14:paraId="20C8BB10" w14:textId="77777777" w:rsidR="007256F1" w:rsidRPr="007256F1" w:rsidRDefault="007256F1" w:rsidP="007256F1">
      <w:pPr>
        <w:spacing w:after="0"/>
        <w:rPr>
          <w:rFonts w:ascii="Noto Sans KR" w:eastAsia="Noto Sans KR" w:hAnsi="Noto Sans KR"/>
          <w:b/>
          <w:bCs/>
          <w:sz w:val="24"/>
          <w:szCs w:val="28"/>
        </w:rPr>
      </w:pPr>
      <w:r w:rsidRPr="007256F1">
        <w:rPr>
          <w:rFonts w:ascii="Noto Sans KR" w:eastAsia="Noto Sans KR" w:hAnsi="Noto Sans KR"/>
          <w:b/>
          <w:bCs/>
          <w:sz w:val="24"/>
          <w:szCs w:val="28"/>
        </w:rPr>
        <w:t>1. 인과추론 정의</w:t>
      </w:r>
    </w:p>
    <w:p w14:paraId="468B8700" w14:textId="3AD8E69C" w:rsidR="007256F1" w:rsidRPr="007256F1" w:rsidRDefault="007256F1" w:rsidP="005B5B15">
      <w:pPr>
        <w:wordWrap/>
        <w:spacing w:after="0"/>
        <w:jc w:val="both"/>
        <w:rPr>
          <w:rFonts w:ascii="Noto Sans KR" w:eastAsia="Noto Sans KR" w:hAnsi="Noto Sans KR"/>
        </w:rPr>
      </w:pPr>
      <w:r w:rsidRPr="007256F1">
        <w:rPr>
          <w:rFonts w:ascii="Noto Sans KR" w:eastAsia="Noto Sans KR" w:hAnsi="Noto Sans KR"/>
          <w:b/>
          <w:bCs/>
          <w:color w:val="0070C0"/>
        </w:rPr>
        <w:t>인과추론(Causal Inference)</w:t>
      </w:r>
      <w:r w:rsidRPr="007256F1">
        <w:rPr>
          <w:rFonts w:ascii="Noto Sans KR" w:eastAsia="Noto Sans KR" w:hAnsi="Noto Sans KR"/>
        </w:rPr>
        <w:t xml:space="preserve">은 변수 간 상관관계가 아닌 </w:t>
      </w:r>
      <w:r w:rsidRPr="007256F1">
        <w:rPr>
          <w:rFonts w:ascii="Noto Sans KR" w:eastAsia="Noto Sans KR" w:hAnsi="Noto Sans KR"/>
          <w:b/>
          <w:bCs/>
          <w:color w:val="0070C0"/>
        </w:rPr>
        <w:t>인과관계를 식별하고 측정하는 분석 방법</w:t>
      </w:r>
      <w:r w:rsidRPr="007256F1">
        <w:rPr>
          <w:rFonts w:ascii="Noto Sans KR" w:eastAsia="Noto Sans KR" w:hAnsi="Noto Sans KR"/>
        </w:rPr>
        <w:t>입니다. 이는 특정 행동, 정책, 또는 처치(Treatment)</w:t>
      </w:r>
      <w:r w:rsidRPr="007256F1">
        <w:rPr>
          <w:rFonts w:ascii="Noto Sans KR" w:eastAsia="Noto Sans KR" w:hAnsi="Noto Sans KR" w:hint="eastAsia"/>
          <w:vertAlign w:val="superscript"/>
        </w:rPr>
        <w:t>1)</w:t>
      </w:r>
      <w:r w:rsidRPr="007256F1">
        <w:rPr>
          <w:rFonts w:ascii="Noto Sans KR" w:eastAsia="Noto Sans KR" w:hAnsi="Noto Sans KR"/>
        </w:rPr>
        <w:t>가 결과에 미치는 영향을 정량적으로 파악하는 데 초점을 맞춥니다. 예를 들어, 광고 캠페인이 매출에 미치는 영향이나 정책 시행이 시민 행동에 미치는 영향을 평가할 때 활용됩니다.</w:t>
      </w:r>
    </w:p>
    <w:p w14:paraId="22838A17" w14:textId="301D4417" w:rsidR="007256F1" w:rsidRPr="007256F1" w:rsidRDefault="007256F1" w:rsidP="007256F1">
      <w:pPr>
        <w:spacing w:after="0"/>
        <w:rPr>
          <w:rFonts w:ascii="Noto Sans KR" w:eastAsia="Noto Sans KR" w:hAnsi="Noto Sans KR"/>
        </w:rPr>
      </w:pPr>
    </w:p>
    <w:p w14:paraId="2B555F83" w14:textId="56D1A2E6" w:rsidR="007256F1" w:rsidRPr="007256F1" w:rsidRDefault="007256F1" w:rsidP="007256F1">
      <w:pPr>
        <w:spacing w:after="0"/>
        <w:rPr>
          <w:rFonts w:ascii="Noto Sans KR" w:eastAsia="Noto Sans KR" w:hAnsi="Noto Sans KR"/>
          <w:b/>
          <w:bCs/>
        </w:rPr>
      </w:pPr>
      <w:r w:rsidRPr="007256F1">
        <w:rPr>
          <w:rFonts w:ascii="Noto Sans KR" w:eastAsia="Noto Sans KR" w:hAnsi="Noto Sans KR"/>
          <w:b/>
          <w:bCs/>
          <w:sz w:val="24"/>
          <w:szCs w:val="28"/>
        </w:rPr>
        <w:t>2. 인과추론 필요성: 기존 상관관계 분석과 차이점</w:t>
      </w:r>
    </w:p>
    <w:p w14:paraId="31A7E990" w14:textId="1E24F4C7" w:rsidR="007256F1" w:rsidRDefault="00725D9B" w:rsidP="005B5B15">
      <w:pPr>
        <w:wordWrap/>
        <w:spacing w:after="0"/>
        <w:jc w:val="both"/>
        <w:rPr>
          <w:rFonts w:ascii="Noto Sans KR" w:eastAsia="Noto Sans KR" w:hAnsi="Noto Sans KR"/>
        </w:rPr>
      </w:pPr>
      <w:r w:rsidRPr="00725D9B">
        <w:rPr>
          <w:rFonts w:ascii="Noto Sans KR" w:eastAsia="Noto Sans KR" w:hAnsi="Noto Sans KR"/>
          <w:b/>
          <w:bCs/>
          <w:color w:val="0070C0"/>
        </w:rPr>
        <w:t>기존 데이터 분석</w:t>
      </w:r>
      <w:r w:rsidRPr="00725D9B">
        <w:rPr>
          <w:rFonts w:ascii="Noto Sans KR" w:eastAsia="Noto Sans KR" w:hAnsi="Noto Sans KR"/>
        </w:rPr>
        <w:t xml:space="preserve">은 변수 간 상관관계를 탐구하지만, </w:t>
      </w:r>
      <w:r w:rsidR="005B5B15">
        <w:rPr>
          <w:rFonts w:ascii="Noto Sans KR" w:eastAsia="Noto Sans KR" w:hAnsi="Noto Sans KR" w:hint="eastAsia"/>
          <w:b/>
          <w:bCs/>
          <w:color w:val="0070C0"/>
        </w:rPr>
        <w:t>교란요인</w:t>
      </w:r>
      <w:r w:rsidRPr="00725D9B">
        <w:rPr>
          <w:rFonts w:ascii="Noto Sans KR" w:eastAsia="Noto Sans KR" w:hAnsi="Noto Sans KR"/>
          <w:color w:val="0070C0"/>
        </w:rPr>
        <w:t>(Confounder)</w:t>
      </w:r>
      <w:r w:rsidRPr="00725D9B">
        <w:rPr>
          <w:rFonts w:ascii="Noto Sans KR" w:eastAsia="Noto Sans KR" w:hAnsi="Noto Sans KR" w:hint="eastAsia"/>
          <w:b/>
          <w:bCs/>
          <w:color w:val="0070C0"/>
          <w:vertAlign w:val="superscript"/>
        </w:rPr>
        <w:t>2)</w:t>
      </w:r>
      <w:r w:rsidRPr="00725D9B">
        <w:rPr>
          <w:rFonts w:ascii="Noto Sans KR" w:eastAsia="Noto Sans KR" w:hAnsi="Noto Sans KR"/>
          <w:b/>
          <w:bCs/>
          <w:color w:val="0070C0"/>
        </w:rPr>
        <w:t>를 통제하지 못해 원인과 결과를 구분하기 어렵</w:t>
      </w:r>
      <w:r w:rsidRPr="00725D9B">
        <w:rPr>
          <w:rFonts w:ascii="Noto Sans KR" w:eastAsia="Noto Sans KR" w:hAnsi="Noto Sans KR"/>
        </w:rPr>
        <w:t xml:space="preserve">습니다. 예를 들어, 아이스크림 판매와 익사 사고는 상관관계가 있지만 온도라는 </w:t>
      </w:r>
      <w:r w:rsidR="005B5B15">
        <w:rPr>
          <w:rFonts w:ascii="Noto Sans KR" w:eastAsia="Noto Sans KR" w:hAnsi="Noto Sans KR" w:hint="eastAsia"/>
        </w:rPr>
        <w:t>교란요인</w:t>
      </w:r>
      <w:r w:rsidRPr="00725D9B">
        <w:rPr>
          <w:rFonts w:ascii="Noto Sans KR" w:eastAsia="Noto Sans KR" w:hAnsi="Noto Sans KR"/>
        </w:rPr>
        <w:t xml:space="preserve">의 영향을 받습니다. 인과추론은 </w:t>
      </w:r>
      <w:proofErr w:type="spellStart"/>
      <w:r w:rsidR="005B5B15">
        <w:rPr>
          <w:rFonts w:ascii="Noto Sans KR" w:eastAsia="Noto Sans KR" w:hAnsi="Noto Sans KR" w:hint="eastAsia"/>
        </w:rPr>
        <w:t>교란요인</w:t>
      </w:r>
      <w:r w:rsidRPr="00725D9B">
        <w:rPr>
          <w:rFonts w:ascii="Noto Sans KR" w:eastAsia="Noto Sans KR" w:hAnsi="Noto Sans KR"/>
        </w:rPr>
        <w:t>를</w:t>
      </w:r>
      <w:proofErr w:type="spellEnd"/>
      <w:r w:rsidRPr="00725D9B">
        <w:rPr>
          <w:rFonts w:ascii="Noto Sans KR" w:eastAsia="Noto Sans KR" w:hAnsi="Noto Sans KR"/>
        </w:rPr>
        <w:t xml:space="preserve"> 통제해 특정 요인이 결과에 미치는 순수한 효과를 측정합니다.</w:t>
      </w:r>
    </w:p>
    <w:p w14:paraId="1E3FBBC9" w14:textId="77777777" w:rsidR="00725D9B" w:rsidRPr="007256F1" w:rsidRDefault="00725D9B" w:rsidP="007256F1">
      <w:pPr>
        <w:spacing w:after="0"/>
        <w:rPr>
          <w:rFonts w:ascii="Noto Sans KR" w:eastAsia="Noto Sans KR" w:hAnsi="Noto Sans KR"/>
        </w:rPr>
      </w:pPr>
    </w:p>
    <w:p w14:paraId="434DC7D1" w14:textId="77777777" w:rsidR="00081F38" w:rsidRPr="005269CE" w:rsidRDefault="00081F38" w:rsidP="00081F38">
      <w:pPr>
        <w:spacing w:after="0"/>
        <w:rPr>
          <w:rFonts w:ascii="Noto Sans KR" w:eastAsia="Noto Sans KR" w:hAnsi="Noto Sans KR" w:hint="eastAsia"/>
          <w:b/>
          <w:bCs/>
          <w:sz w:val="24"/>
          <w:szCs w:val="28"/>
        </w:rPr>
      </w:pPr>
      <w:r w:rsidRPr="007256F1">
        <w:rPr>
          <w:rFonts w:ascii="Noto Sans KR" w:eastAsia="Noto Sans KR" w:hAnsi="Noto Sans KR"/>
          <w:b/>
          <w:bCs/>
          <w:sz w:val="24"/>
          <w:szCs w:val="28"/>
        </w:rPr>
        <w:t>3. 주요 개념</w:t>
      </w:r>
    </w:p>
    <w:p w14:paraId="24D68DDE" w14:textId="28EFCA64" w:rsidR="007256F1" w:rsidRPr="007256F1" w:rsidRDefault="007256F1" w:rsidP="00081F38">
      <w:pPr>
        <w:numPr>
          <w:ilvl w:val="0"/>
          <w:numId w:val="3"/>
        </w:numPr>
        <w:tabs>
          <w:tab w:val="num" w:pos="426"/>
        </w:tabs>
        <w:spacing w:after="0"/>
        <w:ind w:left="567" w:hanging="425"/>
        <w:rPr>
          <w:rFonts w:ascii="Noto Sans KR" w:eastAsia="Noto Sans KR" w:hAnsi="Noto Sans KR"/>
        </w:rPr>
      </w:pPr>
      <w:r w:rsidRPr="007256F1">
        <w:rPr>
          <w:rFonts w:ascii="Noto Sans KR" w:eastAsia="Noto Sans KR" w:hAnsi="Noto Sans KR"/>
          <w:b/>
          <w:bCs/>
        </w:rPr>
        <w:t>Treatment</w:t>
      </w:r>
      <w:r w:rsidRPr="007256F1">
        <w:rPr>
          <w:rFonts w:ascii="Noto Sans KR" w:eastAsia="Noto Sans KR" w:hAnsi="Noto Sans KR"/>
          <w:spacing w:val="-20"/>
          <w:sz w:val="20"/>
          <w:szCs w:val="21"/>
        </w:rPr>
        <w:t>(처치</w:t>
      </w:r>
      <w:proofErr w:type="gramStart"/>
      <w:r w:rsidRPr="007256F1">
        <w:rPr>
          <w:rFonts w:ascii="Noto Sans KR" w:eastAsia="Noto Sans KR" w:hAnsi="Noto Sans KR"/>
          <w:spacing w:val="-20"/>
          <w:sz w:val="20"/>
          <w:szCs w:val="21"/>
        </w:rPr>
        <w:t>)</w:t>
      </w:r>
      <w:r w:rsidR="005B5B15">
        <w:rPr>
          <w:rFonts w:ascii="Noto Sans KR" w:eastAsia="Noto Sans KR" w:hAnsi="Noto Sans KR" w:hint="eastAsia"/>
          <w:spacing w:val="-20"/>
          <w:sz w:val="20"/>
          <w:szCs w:val="21"/>
        </w:rPr>
        <w:t xml:space="preserve"> </w:t>
      </w:r>
      <w:r w:rsidRPr="007256F1">
        <w:rPr>
          <w:rFonts w:ascii="Noto Sans KR" w:eastAsia="Noto Sans KR" w:hAnsi="Noto Sans KR"/>
        </w:rPr>
        <w:t>:</w:t>
      </w:r>
      <w:proofErr w:type="gramEnd"/>
      <w:r w:rsidRPr="007256F1">
        <w:rPr>
          <w:rFonts w:ascii="Noto Sans KR" w:eastAsia="Noto Sans KR" w:hAnsi="Noto Sans KR"/>
        </w:rPr>
        <w:t xml:space="preserve"> 분석에서 특정 효과를 발생시키는 주요 변수</w:t>
      </w:r>
    </w:p>
    <w:p w14:paraId="1EFCBFB8" w14:textId="123415B4" w:rsidR="0007659A" w:rsidRDefault="007256F1" w:rsidP="00081F38">
      <w:pPr>
        <w:numPr>
          <w:ilvl w:val="0"/>
          <w:numId w:val="3"/>
        </w:numPr>
        <w:tabs>
          <w:tab w:val="num" w:pos="426"/>
        </w:tabs>
        <w:spacing w:after="0"/>
        <w:ind w:left="567" w:hanging="425"/>
        <w:rPr>
          <w:rFonts w:ascii="Noto Sans KR" w:eastAsia="Noto Sans KR" w:hAnsi="Noto Sans KR"/>
        </w:rPr>
      </w:pPr>
      <w:r w:rsidRPr="007256F1">
        <w:rPr>
          <w:rFonts w:ascii="Noto Sans KR" w:eastAsia="Noto Sans KR" w:hAnsi="Noto Sans KR"/>
          <w:b/>
          <w:bCs/>
        </w:rPr>
        <w:t>Control</w:t>
      </w:r>
      <w:r w:rsidRPr="007256F1">
        <w:rPr>
          <w:rFonts w:ascii="Noto Sans KR" w:eastAsia="Noto Sans KR" w:hAnsi="Noto Sans KR"/>
          <w:spacing w:val="-20"/>
          <w:sz w:val="20"/>
          <w:szCs w:val="21"/>
        </w:rPr>
        <w:t>(</w:t>
      </w:r>
      <w:proofErr w:type="spellStart"/>
      <w:r w:rsidRPr="007256F1">
        <w:rPr>
          <w:rFonts w:ascii="Noto Sans KR" w:eastAsia="Noto Sans KR" w:hAnsi="Noto Sans KR"/>
          <w:spacing w:val="-20"/>
          <w:sz w:val="20"/>
          <w:szCs w:val="21"/>
        </w:rPr>
        <w:t>통제군</w:t>
      </w:r>
      <w:proofErr w:type="spellEnd"/>
      <w:proofErr w:type="gramStart"/>
      <w:r w:rsidRPr="007256F1">
        <w:rPr>
          <w:rFonts w:ascii="Noto Sans KR" w:eastAsia="Noto Sans KR" w:hAnsi="Noto Sans KR"/>
        </w:rPr>
        <w:t>)</w:t>
      </w:r>
      <w:r w:rsidR="005B5B15">
        <w:rPr>
          <w:rFonts w:ascii="Noto Sans KR" w:eastAsia="Noto Sans KR" w:hAnsi="Noto Sans KR" w:hint="eastAsia"/>
        </w:rPr>
        <w:t xml:space="preserve"> </w:t>
      </w:r>
      <w:r w:rsidRPr="007256F1">
        <w:rPr>
          <w:rFonts w:ascii="Noto Sans KR" w:eastAsia="Noto Sans KR" w:hAnsi="Noto Sans KR"/>
        </w:rPr>
        <w:t>:</w:t>
      </w:r>
      <w:proofErr w:type="gramEnd"/>
      <w:r w:rsidRPr="007256F1">
        <w:rPr>
          <w:rFonts w:ascii="Noto Sans KR" w:eastAsia="Noto Sans KR" w:hAnsi="Noto Sans KR"/>
        </w:rPr>
        <w:t xml:space="preserve"> </w:t>
      </w:r>
      <w:r w:rsidR="0007659A" w:rsidRPr="001611F5">
        <w:rPr>
          <w:rFonts w:ascii="맑은 고딕" w:eastAsia="맑은 고딕" w:hAnsi="맑은 고딕" w:cs="굴림" w:hint="eastAsia"/>
          <w:color w:val="000000"/>
          <w:kern w:val="0"/>
          <w:szCs w:val="22"/>
          <w14:ligatures w14:val="none"/>
        </w:rPr>
        <w:t>처치를 받지 않은 비교 그룹으로, 처치의 효과를 평가하기 위한 기준</w:t>
      </w:r>
      <w:r w:rsidR="0007659A" w:rsidRPr="007256F1">
        <w:rPr>
          <w:rFonts w:ascii="Noto Sans KR" w:eastAsia="Noto Sans KR" w:hAnsi="Noto Sans KR"/>
        </w:rPr>
        <w:t xml:space="preserve"> </w:t>
      </w:r>
    </w:p>
    <w:p w14:paraId="54223EC9" w14:textId="295FD765" w:rsidR="007256F1" w:rsidRPr="007256F1" w:rsidRDefault="007256F1" w:rsidP="005B5B15">
      <w:pPr>
        <w:numPr>
          <w:ilvl w:val="0"/>
          <w:numId w:val="3"/>
        </w:numPr>
        <w:tabs>
          <w:tab w:val="num" w:pos="426"/>
        </w:tabs>
        <w:spacing w:after="0"/>
        <w:ind w:left="567" w:rightChars="-10" w:right="-22" w:hanging="425"/>
        <w:rPr>
          <w:rFonts w:ascii="Noto Sans KR" w:eastAsia="Noto Sans KR" w:hAnsi="Noto Sans KR"/>
        </w:rPr>
      </w:pPr>
      <w:r w:rsidRPr="007256F1">
        <w:rPr>
          <w:rFonts w:ascii="Noto Sans KR" w:eastAsia="Noto Sans KR" w:hAnsi="Noto Sans KR"/>
          <w:b/>
          <w:bCs/>
        </w:rPr>
        <w:t>Confounder</w:t>
      </w:r>
      <w:r w:rsidRPr="007256F1">
        <w:rPr>
          <w:rFonts w:ascii="Noto Sans KR" w:eastAsia="Noto Sans KR" w:hAnsi="Noto Sans KR"/>
          <w:spacing w:val="-20"/>
          <w:sz w:val="20"/>
          <w:szCs w:val="21"/>
        </w:rPr>
        <w:t>(</w:t>
      </w:r>
      <w:r w:rsidR="005B5B15">
        <w:rPr>
          <w:rFonts w:ascii="Noto Sans KR" w:eastAsia="Noto Sans KR" w:hAnsi="Noto Sans KR" w:hint="eastAsia"/>
          <w:spacing w:val="-20"/>
          <w:sz w:val="20"/>
          <w:szCs w:val="21"/>
        </w:rPr>
        <w:t>교란요인</w:t>
      </w:r>
      <w:proofErr w:type="gramStart"/>
      <w:r w:rsidRPr="007256F1">
        <w:rPr>
          <w:rFonts w:ascii="Noto Sans KR" w:eastAsia="Noto Sans KR" w:hAnsi="Noto Sans KR"/>
          <w:spacing w:val="-20"/>
          <w:sz w:val="20"/>
          <w:szCs w:val="21"/>
        </w:rPr>
        <w:t>)</w:t>
      </w:r>
      <w:r w:rsidR="005B5B15">
        <w:rPr>
          <w:rFonts w:ascii="Noto Sans KR" w:eastAsia="Noto Sans KR" w:hAnsi="Noto Sans KR" w:hint="eastAsia"/>
          <w:spacing w:val="-20"/>
          <w:sz w:val="20"/>
          <w:szCs w:val="21"/>
        </w:rPr>
        <w:t xml:space="preserve"> </w:t>
      </w:r>
      <w:r w:rsidRPr="007256F1">
        <w:rPr>
          <w:rFonts w:ascii="Noto Sans KR" w:eastAsia="Noto Sans KR" w:hAnsi="Noto Sans KR"/>
        </w:rPr>
        <w:t>:</w:t>
      </w:r>
      <w:proofErr w:type="gramEnd"/>
      <w:r w:rsidRPr="007256F1">
        <w:rPr>
          <w:rFonts w:ascii="Noto Sans KR" w:eastAsia="Noto Sans KR" w:hAnsi="Noto Sans KR"/>
        </w:rPr>
        <w:t xml:space="preserve"> 처치와 결과에 영향을 미칠 수 있는 외부요인으로 통제되지 않으면 왜곡된 결론 초래</w:t>
      </w:r>
      <w:r w:rsidR="005B5B15">
        <w:rPr>
          <w:rFonts w:ascii="Noto Sans KR" w:eastAsia="Noto Sans KR" w:hAnsi="Noto Sans KR" w:hint="eastAsia"/>
        </w:rPr>
        <w:t xml:space="preserve"> 가능</w:t>
      </w:r>
    </w:p>
    <w:p w14:paraId="5F963E6D" w14:textId="1609A45C" w:rsidR="00274015" w:rsidRDefault="00274015" w:rsidP="00274015">
      <w:pPr>
        <w:numPr>
          <w:ilvl w:val="0"/>
          <w:numId w:val="3"/>
        </w:numPr>
        <w:tabs>
          <w:tab w:val="num" w:pos="426"/>
        </w:tabs>
        <w:spacing w:after="0"/>
        <w:ind w:left="567" w:hanging="425"/>
        <w:rPr>
          <w:rFonts w:ascii="Noto Sans KR" w:eastAsia="Noto Sans KR" w:hAnsi="Noto Sans KR"/>
        </w:rPr>
      </w:pPr>
      <w:r w:rsidRPr="007256F1">
        <w:rPr>
          <w:rFonts w:ascii="Noto Sans KR" w:eastAsia="Noto Sans KR" w:hAnsi="Noto Sans KR"/>
          <w:b/>
          <w:bCs/>
        </w:rPr>
        <w:t>RCT</w:t>
      </w:r>
      <w:r w:rsidRPr="007256F1">
        <w:rPr>
          <w:rFonts w:ascii="Noto Sans KR" w:eastAsia="Noto Sans KR" w:hAnsi="Noto Sans KR"/>
          <w:spacing w:val="-20"/>
          <w:sz w:val="20"/>
          <w:szCs w:val="21"/>
        </w:rPr>
        <w:t>(Randomized Controlled Trials</w:t>
      </w:r>
      <w:r w:rsidRPr="00081F38">
        <w:rPr>
          <w:rFonts w:ascii="Noto Sans KR" w:eastAsia="Noto Sans KR" w:hAnsi="Noto Sans KR" w:hint="eastAsia"/>
          <w:spacing w:val="-20"/>
          <w:sz w:val="20"/>
          <w:szCs w:val="21"/>
        </w:rPr>
        <w:t>, 무작위 대조 실험</w:t>
      </w:r>
      <w:proofErr w:type="gramStart"/>
      <w:r w:rsidRPr="007256F1">
        <w:rPr>
          <w:rFonts w:ascii="Noto Sans KR" w:eastAsia="Noto Sans KR" w:hAnsi="Noto Sans KR"/>
          <w:spacing w:val="-20"/>
          <w:sz w:val="20"/>
          <w:szCs w:val="21"/>
        </w:rPr>
        <w:t>)</w:t>
      </w:r>
      <w:r w:rsidR="005B5B15">
        <w:rPr>
          <w:rFonts w:ascii="Noto Sans KR" w:eastAsia="Noto Sans KR" w:hAnsi="Noto Sans KR" w:hint="eastAsia"/>
          <w:spacing w:val="-20"/>
          <w:sz w:val="20"/>
          <w:szCs w:val="21"/>
        </w:rPr>
        <w:t xml:space="preserve"> </w:t>
      </w:r>
      <w:r w:rsidRPr="007256F1">
        <w:rPr>
          <w:rFonts w:ascii="Noto Sans KR" w:eastAsia="Noto Sans KR" w:hAnsi="Noto Sans KR"/>
        </w:rPr>
        <w:t>:</w:t>
      </w:r>
      <w:proofErr w:type="gramEnd"/>
      <w:r w:rsidRPr="007256F1">
        <w:rPr>
          <w:rFonts w:ascii="Noto Sans KR" w:eastAsia="Noto Sans KR" w:hAnsi="Noto Sans KR"/>
        </w:rPr>
        <w:t xml:space="preserve"> 무작위로 </w:t>
      </w:r>
      <w:proofErr w:type="spellStart"/>
      <w:r w:rsidRPr="007256F1">
        <w:rPr>
          <w:rFonts w:ascii="Noto Sans KR" w:eastAsia="Noto Sans KR" w:hAnsi="Noto Sans KR"/>
        </w:rPr>
        <w:t>처치</w:t>
      </w:r>
      <w:r>
        <w:rPr>
          <w:rFonts w:ascii="Noto Sans KR" w:eastAsia="Noto Sans KR" w:hAnsi="Noto Sans KR" w:hint="eastAsia"/>
        </w:rPr>
        <w:t>군</w:t>
      </w:r>
      <w:proofErr w:type="spellEnd"/>
      <w:r w:rsidRPr="00081F38">
        <w:rPr>
          <w:rFonts w:ascii="Noto Sans KR" w:eastAsia="Noto Sans KR" w:hAnsi="Noto Sans KR" w:hint="eastAsia"/>
          <w:spacing w:val="-20"/>
        </w:rPr>
        <w:t xml:space="preserve">, </w:t>
      </w:r>
      <w:proofErr w:type="spellStart"/>
      <w:r w:rsidRPr="007256F1">
        <w:rPr>
          <w:rFonts w:ascii="Noto Sans KR" w:eastAsia="Noto Sans KR" w:hAnsi="Noto Sans KR"/>
        </w:rPr>
        <w:t>통제군</w:t>
      </w:r>
      <w:proofErr w:type="spellEnd"/>
      <w:r w:rsidRPr="007256F1">
        <w:rPr>
          <w:rFonts w:ascii="Noto Sans KR" w:eastAsia="Noto Sans KR" w:hAnsi="Noto Sans KR"/>
        </w:rPr>
        <w:t xml:space="preserve"> 배정하여 인과관계 식별하는 </w:t>
      </w:r>
      <w:r>
        <w:rPr>
          <w:rFonts w:ascii="Noto Sans KR" w:eastAsia="Noto Sans KR" w:hAnsi="Noto Sans KR" w:hint="eastAsia"/>
        </w:rPr>
        <w:t>실험</w:t>
      </w:r>
    </w:p>
    <w:p w14:paraId="2411BDB4" w14:textId="6F2FC0F0" w:rsidR="00274015" w:rsidRDefault="00274015" w:rsidP="00274015">
      <w:pPr>
        <w:numPr>
          <w:ilvl w:val="0"/>
          <w:numId w:val="3"/>
        </w:numPr>
        <w:tabs>
          <w:tab w:val="num" w:pos="426"/>
        </w:tabs>
        <w:spacing w:after="0"/>
        <w:ind w:left="567" w:hanging="425"/>
        <w:rPr>
          <w:rFonts w:ascii="Noto Sans KR" w:eastAsia="Noto Sans KR" w:hAnsi="Noto Sans KR"/>
        </w:rPr>
      </w:pPr>
      <w:r w:rsidRPr="007256F1">
        <w:rPr>
          <w:rFonts w:ascii="Noto Sans KR" w:eastAsia="Noto Sans KR" w:hAnsi="Noto Sans KR"/>
          <w:b/>
          <w:bCs/>
        </w:rPr>
        <w:t>IV</w:t>
      </w:r>
      <w:r w:rsidRPr="007256F1">
        <w:rPr>
          <w:rFonts w:ascii="Noto Sans KR" w:eastAsia="Noto Sans KR" w:hAnsi="Noto Sans KR"/>
          <w:spacing w:val="-20"/>
          <w:sz w:val="20"/>
          <w:szCs w:val="21"/>
        </w:rPr>
        <w:t>(Instrumental Variable</w:t>
      </w:r>
      <w:r>
        <w:rPr>
          <w:rFonts w:ascii="Noto Sans KR" w:eastAsia="Noto Sans KR" w:hAnsi="Noto Sans KR" w:hint="eastAsia"/>
          <w:spacing w:val="-20"/>
          <w:sz w:val="20"/>
          <w:szCs w:val="21"/>
        </w:rPr>
        <w:t>, 도구 변수</w:t>
      </w:r>
      <w:proofErr w:type="gramStart"/>
      <w:r w:rsidRPr="007256F1">
        <w:rPr>
          <w:rFonts w:ascii="Noto Sans KR" w:eastAsia="Noto Sans KR" w:hAnsi="Noto Sans KR"/>
          <w:spacing w:val="-20"/>
          <w:sz w:val="20"/>
          <w:szCs w:val="21"/>
        </w:rPr>
        <w:t>)</w:t>
      </w:r>
      <w:r w:rsidR="005B5B15">
        <w:rPr>
          <w:rFonts w:ascii="Noto Sans KR" w:eastAsia="Noto Sans KR" w:hAnsi="Noto Sans KR" w:hint="eastAsia"/>
          <w:spacing w:val="-20"/>
          <w:sz w:val="20"/>
          <w:szCs w:val="21"/>
        </w:rPr>
        <w:t xml:space="preserve"> </w:t>
      </w:r>
      <w:r w:rsidRPr="007256F1">
        <w:rPr>
          <w:rFonts w:ascii="Noto Sans KR" w:eastAsia="Noto Sans KR" w:hAnsi="Noto Sans KR"/>
        </w:rPr>
        <w:t>:</w:t>
      </w:r>
      <w:proofErr w:type="gramEnd"/>
      <w:r w:rsidRPr="007256F1">
        <w:rPr>
          <w:rFonts w:ascii="Noto Sans KR" w:eastAsia="Noto Sans KR" w:hAnsi="Noto Sans KR"/>
        </w:rPr>
        <w:t xml:space="preserve"> </w:t>
      </w:r>
      <w:r w:rsidR="005B5B15">
        <w:rPr>
          <w:rFonts w:ascii="Noto Sans KR" w:eastAsia="Noto Sans KR" w:hAnsi="Noto Sans KR" w:hint="eastAsia"/>
        </w:rPr>
        <w:t>교란요인</w:t>
      </w:r>
      <w:r w:rsidRPr="007256F1">
        <w:rPr>
          <w:rFonts w:ascii="Noto Sans KR" w:eastAsia="Noto Sans KR" w:hAnsi="Noto Sans KR"/>
        </w:rPr>
        <w:t xml:space="preserve"> 통제하기 위해 외부적 요인을 도구 변수로 활용하는 방법</w:t>
      </w:r>
    </w:p>
    <w:p w14:paraId="3ACEBB8D" w14:textId="77777777" w:rsidR="007D6B86" w:rsidRPr="00677DF3" w:rsidRDefault="007D6B86" w:rsidP="007D6B86">
      <w:pPr>
        <w:numPr>
          <w:ilvl w:val="0"/>
          <w:numId w:val="3"/>
        </w:numPr>
        <w:tabs>
          <w:tab w:val="num" w:pos="426"/>
        </w:tabs>
        <w:spacing w:after="0"/>
        <w:ind w:left="567" w:hanging="425"/>
        <w:rPr>
          <w:rFonts w:ascii="Noto Sans KR" w:eastAsia="Noto Sans KR" w:hAnsi="Noto Sans KR"/>
        </w:rPr>
      </w:pPr>
      <w:r w:rsidRPr="007256F1">
        <w:rPr>
          <w:rFonts w:ascii="Noto Sans KR" w:eastAsia="Noto Sans KR" w:hAnsi="Noto Sans KR"/>
          <w:b/>
          <w:bCs/>
        </w:rPr>
        <w:t>ATE</w:t>
      </w:r>
      <w:r w:rsidRPr="007256F1">
        <w:rPr>
          <w:rFonts w:ascii="Noto Sans KR" w:eastAsia="Noto Sans KR" w:hAnsi="Noto Sans KR"/>
          <w:spacing w:val="-20"/>
          <w:sz w:val="20"/>
          <w:szCs w:val="21"/>
        </w:rPr>
        <w:t>(Average Treatment Effect</w:t>
      </w:r>
      <w:r w:rsidRPr="00081F38">
        <w:rPr>
          <w:rFonts w:ascii="Noto Sans KR" w:eastAsia="Noto Sans KR" w:hAnsi="Noto Sans KR" w:hint="eastAsia"/>
          <w:spacing w:val="-20"/>
          <w:sz w:val="20"/>
          <w:szCs w:val="21"/>
        </w:rPr>
        <w:t>, 평균 처치 효과</w:t>
      </w:r>
      <w:proofErr w:type="gramStart"/>
      <w:r w:rsidRPr="007256F1">
        <w:rPr>
          <w:rFonts w:ascii="Noto Sans KR" w:eastAsia="Noto Sans KR" w:hAnsi="Noto Sans KR"/>
          <w:spacing w:val="-20"/>
          <w:sz w:val="20"/>
          <w:szCs w:val="21"/>
        </w:rPr>
        <w:t>)</w:t>
      </w:r>
      <w:r>
        <w:rPr>
          <w:rFonts w:ascii="Noto Sans KR" w:eastAsia="Noto Sans KR" w:hAnsi="Noto Sans KR" w:hint="eastAsia"/>
          <w:spacing w:val="-20"/>
          <w:sz w:val="20"/>
          <w:szCs w:val="21"/>
        </w:rPr>
        <w:t xml:space="preserve"> </w:t>
      </w:r>
      <w:r w:rsidRPr="007256F1">
        <w:rPr>
          <w:rFonts w:ascii="Noto Sans KR" w:eastAsia="Noto Sans KR" w:hAnsi="Noto Sans KR"/>
        </w:rPr>
        <w:t>:</w:t>
      </w:r>
      <w:proofErr w:type="gramEnd"/>
      <w:r w:rsidRPr="007256F1">
        <w:rPr>
          <w:rFonts w:ascii="Noto Sans KR" w:eastAsia="Noto Sans KR" w:hAnsi="Noto Sans KR"/>
        </w:rPr>
        <w:t xml:space="preserve"> 처치군과 </w:t>
      </w:r>
      <w:proofErr w:type="spellStart"/>
      <w:r w:rsidRPr="007256F1">
        <w:rPr>
          <w:rFonts w:ascii="Noto Sans KR" w:eastAsia="Noto Sans KR" w:hAnsi="Noto Sans KR"/>
        </w:rPr>
        <w:t>통제군</w:t>
      </w:r>
      <w:proofErr w:type="spellEnd"/>
      <w:r w:rsidRPr="007256F1">
        <w:rPr>
          <w:rFonts w:ascii="Noto Sans KR" w:eastAsia="Noto Sans KR" w:hAnsi="Noto Sans KR"/>
        </w:rPr>
        <w:t xml:space="preserve"> 간의 결과 차이를 분석하여 </w:t>
      </w:r>
      <w:r>
        <w:rPr>
          <w:rFonts w:ascii="Noto Sans KR" w:eastAsia="Noto Sans KR" w:hAnsi="Noto Sans KR" w:hint="eastAsia"/>
        </w:rPr>
        <w:t>효과 추정하는 방법</w:t>
      </w:r>
    </w:p>
    <w:p w14:paraId="17D0A821" w14:textId="27FDE797" w:rsidR="007D6B86" w:rsidRDefault="007D6B86" w:rsidP="007D6B86">
      <w:pPr>
        <w:numPr>
          <w:ilvl w:val="0"/>
          <w:numId w:val="3"/>
        </w:numPr>
        <w:tabs>
          <w:tab w:val="num" w:pos="426"/>
        </w:tabs>
        <w:spacing w:after="0"/>
        <w:ind w:left="567" w:hanging="425"/>
        <w:rPr>
          <w:rFonts w:ascii="Noto Sans KR" w:eastAsia="Noto Sans KR" w:hAnsi="Noto Sans KR"/>
        </w:rPr>
      </w:pPr>
      <w:r w:rsidRPr="007256F1">
        <w:rPr>
          <w:rFonts w:ascii="Noto Sans KR" w:eastAsia="Noto Sans KR" w:hAnsi="Noto Sans KR"/>
          <w:b/>
          <w:bCs/>
        </w:rPr>
        <w:t>Regression</w:t>
      </w:r>
      <w:r w:rsidRPr="007256F1">
        <w:rPr>
          <w:rFonts w:ascii="Noto Sans KR" w:eastAsia="Noto Sans KR" w:hAnsi="Noto Sans KR"/>
          <w:spacing w:val="-20"/>
          <w:sz w:val="20"/>
          <w:szCs w:val="21"/>
        </w:rPr>
        <w:t>(회귀분석</w:t>
      </w:r>
      <w:proofErr w:type="gramStart"/>
      <w:r w:rsidRPr="007256F1">
        <w:rPr>
          <w:rFonts w:ascii="Noto Sans KR" w:eastAsia="Noto Sans KR" w:hAnsi="Noto Sans KR"/>
          <w:spacing w:val="-20"/>
          <w:sz w:val="20"/>
          <w:szCs w:val="21"/>
        </w:rPr>
        <w:t>)</w:t>
      </w:r>
      <w:r>
        <w:rPr>
          <w:rFonts w:ascii="Noto Sans KR" w:eastAsia="Noto Sans KR" w:hAnsi="Noto Sans KR" w:hint="eastAsia"/>
          <w:spacing w:val="-20"/>
          <w:sz w:val="20"/>
          <w:szCs w:val="21"/>
        </w:rPr>
        <w:t xml:space="preserve"> </w:t>
      </w:r>
      <w:r w:rsidRPr="007256F1">
        <w:rPr>
          <w:rFonts w:ascii="Noto Sans KR" w:eastAsia="Noto Sans KR" w:hAnsi="Noto Sans KR"/>
        </w:rPr>
        <w:t>:</w:t>
      </w:r>
      <w:proofErr w:type="gramEnd"/>
      <w:r w:rsidRPr="007256F1">
        <w:rPr>
          <w:rFonts w:ascii="Noto Sans KR" w:eastAsia="Noto Sans KR" w:hAnsi="Noto Sans KR"/>
        </w:rPr>
        <w:t xml:space="preserve"> 결과 변수에 대한 독립 변수들의 영향을 추정하여 관계를 분석</w:t>
      </w:r>
      <w:r>
        <w:rPr>
          <w:rFonts w:ascii="Noto Sans KR" w:eastAsia="Noto Sans KR" w:hAnsi="Noto Sans KR" w:hint="eastAsia"/>
        </w:rPr>
        <w:t>하는 방법</w:t>
      </w:r>
    </w:p>
    <w:tbl>
      <w:tblPr>
        <w:tblStyle w:val="aa"/>
        <w:tblW w:w="0" w:type="auto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0"/>
        <w:gridCol w:w="5204"/>
      </w:tblGrid>
      <w:tr w:rsidR="005B5B15" w:rsidRPr="00677DF3" w14:paraId="29FB3CC1" w14:textId="77777777" w:rsidTr="005746EA">
        <w:trPr>
          <w:trHeight w:val="340"/>
        </w:trPr>
        <w:tc>
          <w:tcPr>
            <w:tcW w:w="5332" w:type="dxa"/>
            <w:shd w:val="clear" w:color="auto" w:fill="D9D9D9" w:themeFill="background1" w:themeFillShade="D9"/>
          </w:tcPr>
          <w:p w14:paraId="397FC48B" w14:textId="77777777" w:rsidR="005B5B15" w:rsidRPr="005B5B15" w:rsidRDefault="005B5B15" w:rsidP="005746EA">
            <w:pPr>
              <w:spacing w:line="192" w:lineRule="auto"/>
              <w:jc w:val="center"/>
              <w:rPr>
                <w:rFonts w:ascii="Noto Sans KR" w:eastAsia="Noto Sans KR" w:hAnsi="Noto Sans KR"/>
              </w:rPr>
            </w:pPr>
            <w:r w:rsidRPr="007256F1">
              <w:rPr>
                <w:rFonts w:ascii="Noto Sans KR" w:eastAsia="Noto Sans KR" w:hAnsi="Noto Sans KR"/>
                <w:b/>
                <w:bCs/>
              </w:rPr>
              <w:t>ATE</w:t>
            </w:r>
            <w:r w:rsidRPr="007256F1">
              <w:rPr>
                <w:rFonts w:ascii="Noto Sans KR" w:eastAsia="Noto Sans KR" w:hAnsi="Noto Sans KR"/>
                <w:sz w:val="20"/>
                <w:szCs w:val="21"/>
              </w:rPr>
              <w:t>(Average Treatment Effect</w:t>
            </w:r>
            <w:r w:rsidRPr="005B5B15">
              <w:rPr>
                <w:rFonts w:ascii="Noto Sans KR" w:eastAsia="Noto Sans KR" w:hAnsi="Noto Sans KR" w:hint="eastAsia"/>
                <w:sz w:val="20"/>
                <w:szCs w:val="21"/>
              </w:rPr>
              <w:t>, 평균 처치 효과</w:t>
            </w:r>
            <w:r w:rsidRPr="007256F1">
              <w:rPr>
                <w:rFonts w:ascii="Noto Sans KR" w:eastAsia="Noto Sans KR" w:hAnsi="Noto Sans KR"/>
                <w:sz w:val="20"/>
                <w:szCs w:val="21"/>
              </w:rPr>
              <w:t>)</w:t>
            </w:r>
          </w:p>
        </w:tc>
        <w:tc>
          <w:tcPr>
            <w:tcW w:w="5332" w:type="dxa"/>
            <w:shd w:val="clear" w:color="auto" w:fill="D9D9D9" w:themeFill="background1" w:themeFillShade="D9"/>
          </w:tcPr>
          <w:p w14:paraId="75A3DA51" w14:textId="77777777" w:rsidR="005B5B15" w:rsidRPr="005B5B15" w:rsidRDefault="005B5B15" w:rsidP="005746EA">
            <w:pPr>
              <w:spacing w:line="192" w:lineRule="auto"/>
              <w:jc w:val="center"/>
              <w:rPr>
                <w:rFonts w:ascii="Noto Sans KR" w:eastAsia="Noto Sans KR" w:hAnsi="Noto Sans KR"/>
              </w:rPr>
            </w:pPr>
            <w:r w:rsidRPr="007256F1">
              <w:rPr>
                <w:rFonts w:ascii="Noto Sans KR" w:eastAsia="Noto Sans KR" w:hAnsi="Noto Sans KR"/>
                <w:b/>
                <w:bCs/>
              </w:rPr>
              <w:t>Regression</w:t>
            </w:r>
            <w:r w:rsidRPr="007256F1">
              <w:rPr>
                <w:rFonts w:ascii="Noto Sans KR" w:eastAsia="Noto Sans KR" w:hAnsi="Noto Sans KR"/>
                <w:sz w:val="20"/>
                <w:szCs w:val="21"/>
              </w:rPr>
              <w:t>(회귀분석)</w:t>
            </w:r>
          </w:p>
        </w:tc>
      </w:tr>
      <w:tr w:rsidR="005B5B15" w:rsidRPr="007D6B86" w14:paraId="49FD1651" w14:textId="77777777" w:rsidTr="005746EA">
        <w:trPr>
          <w:trHeight w:val="2211"/>
        </w:trPr>
        <w:tc>
          <w:tcPr>
            <w:tcW w:w="5332" w:type="dxa"/>
          </w:tcPr>
          <w:p w14:paraId="26567E2C" w14:textId="77777777" w:rsidR="005B5B15" w:rsidRDefault="005B5B15" w:rsidP="005746EA">
            <w:pPr>
              <w:jc w:val="center"/>
              <w:rPr>
                <w:rFonts w:ascii="Noto Sans KR" w:eastAsia="Noto Sans KR" w:hAnsi="Noto Sans KR" w:hint="eastAsia"/>
              </w:rPr>
            </w:pPr>
            <w:r w:rsidRPr="00677DF3">
              <w:rPr>
                <w:rFonts w:ascii="Noto Sans KR" w:eastAsia="Noto Sans KR" w:hAnsi="Noto Sans KR"/>
              </w:rPr>
              <w:drawing>
                <wp:inline distT="0" distB="0" distL="0" distR="0" wp14:anchorId="0D4DFFD7" wp14:editId="045C897D">
                  <wp:extent cx="2985770" cy="1343163"/>
                  <wp:effectExtent l="0" t="0" r="0" b="0"/>
                  <wp:docPr id="602814937" name="그림 1" descr="텍스트, 도표, 라인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205329" name="그림 1" descr="텍스트, 도표, 라인, 폰트이(가) 표시된 사진&#10;&#10;자동 생성된 설명"/>
                          <pic:cNvPicPr/>
                        </pic:nvPicPr>
                        <pic:blipFill rotWithShape="1">
                          <a:blip r:embed="rId6"/>
                          <a:srcRect l="2078" t="56685" r="50229" b="2658"/>
                          <a:stretch/>
                        </pic:blipFill>
                        <pic:spPr bwMode="auto">
                          <a:xfrm>
                            <a:off x="0" y="0"/>
                            <a:ext cx="2987704" cy="134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2" w:type="dxa"/>
          </w:tcPr>
          <w:p w14:paraId="5F333174" w14:textId="77777777" w:rsidR="005B5B15" w:rsidRPr="007D6B86" w:rsidRDefault="005B5B15" w:rsidP="005746EA">
            <w:pPr>
              <w:jc w:val="center"/>
              <w:rPr>
                <w:rFonts w:ascii="Noto Sans KR" w:eastAsia="Noto Sans KR" w:hAnsi="Noto Sans KR" w:hint="eastAsia"/>
              </w:rPr>
            </w:pPr>
            <w:r w:rsidRPr="00677DF3">
              <w:rPr>
                <w:rFonts w:ascii="Noto Sans KR" w:eastAsia="Noto Sans KR" w:hAnsi="Noto Sans KR"/>
              </w:rPr>
              <w:drawing>
                <wp:inline distT="0" distB="0" distL="0" distR="0" wp14:anchorId="6D134498" wp14:editId="173B604D">
                  <wp:extent cx="3128948" cy="1400175"/>
                  <wp:effectExtent l="0" t="0" r="0" b="0"/>
                  <wp:docPr id="2007193605" name="그림 1" descr="텍스트, 도표, 라인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205329" name="그림 1" descr="텍스트, 도표, 라인, 폰트이(가) 표시된 사진&#10;&#10;자동 생성된 설명"/>
                          <pic:cNvPicPr/>
                        </pic:nvPicPr>
                        <pic:blipFill rotWithShape="1">
                          <a:blip r:embed="rId6"/>
                          <a:srcRect l="50014" t="57220" r="7" b="398"/>
                          <a:stretch/>
                        </pic:blipFill>
                        <pic:spPr bwMode="auto">
                          <a:xfrm>
                            <a:off x="0" y="0"/>
                            <a:ext cx="3136666" cy="1403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9440B" w14:textId="77777777" w:rsidR="00053A51" w:rsidRPr="005B5B15" w:rsidRDefault="00053A51" w:rsidP="00053A51">
      <w:pPr>
        <w:spacing w:after="0"/>
        <w:rPr>
          <w:rFonts w:ascii="Noto Sans KR" w:eastAsia="Noto Sans KR" w:hAnsi="Noto Sans KR"/>
          <w:sz w:val="20"/>
          <w:szCs w:val="21"/>
        </w:rPr>
      </w:pPr>
    </w:p>
    <w:p w14:paraId="594E0354" w14:textId="073D0F1B" w:rsidR="00053A51" w:rsidRPr="005269CE" w:rsidRDefault="00053A51" w:rsidP="00053A51">
      <w:pPr>
        <w:spacing w:after="0"/>
        <w:rPr>
          <w:rFonts w:ascii="Noto Sans KR" w:eastAsia="Noto Sans KR" w:hAnsi="Noto Sans KR"/>
          <w:b/>
          <w:bCs/>
          <w:sz w:val="24"/>
          <w:szCs w:val="28"/>
        </w:rPr>
      </w:pPr>
      <w:r w:rsidRPr="005269CE">
        <w:rPr>
          <w:rFonts w:ascii="Noto Sans KR" w:eastAsia="Noto Sans KR" w:hAnsi="Noto Sans KR" w:hint="eastAsia"/>
          <w:b/>
          <w:bCs/>
          <w:sz w:val="24"/>
          <w:szCs w:val="28"/>
        </w:rPr>
        <w:t>4. 주요 분석 방법</w:t>
      </w:r>
    </w:p>
    <w:p w14:paraId="4D7EDE8B" w14:textId="326AD5E5" w:rsidR="007D6B86" w:rsidRDefault="007D6B86" w:rsidP="007D6B86">
      <w:pPr>
        <w:numPr>
          <w:ilvl w:val="0"/>
          <w:numId w:val="3"/>
        </w:numPr>
        <w:tabs>
          <w:tab w:val="num" w:pos="426"/>
        </w:tabs>
        <w:spacing w:after="0"/>
        <w:ind w:left="567" w:hanging="425"/>
        <w:rPr>
          <w:rFonts w:ascii="Noto Sans KR" w:eastAsia="Noto Sans KR" w:hAnsi="Noto Sans KR"/>
        </w:rPr>
      </w:pPr>
      <w:proofErr w:type="spellStart"/>
      <w:r w:rsidRPr="007256F1">
        <w:rPr>
          <w:rFonts w:ascii="Noto Sans KR" w:eastAsia="Noto Sans KR" w:hAnsi="Noto Sans KR"/>
          <w:b/>
          <w:bCs/>
        </w:rPr>
        <w:t>DiD</w:t>
      </w:r>
      <w:proofErr w:type="spellEnd"/>
      <w:r w:rsidRPr="007256F1">
        <w:rPr>
          <w:rFonts w:ascii="Noto Sans KR" w:eastAsia="Noto Sans KR" w:hAnsi="Noto Sans KR"/>
          <w:spacing w:val="-20"/>
          <w:sz w:val="20"/>
          <w:szCs w:val="21"/>
        </w:rPr>
        <w:t>(Difference-in-Differences</w:t>
      </w:r>
      <w:r w:rsidRPr="00081F38">
        <w:rPr>
          <w:rFonts w:ascii="Noto Sans KR" w:eastAsia="Noto Sans KR" w:hAnsi="Noto Sans KR" w:hint="eastAsia"/>
          <w:spacing w:val="-20"/>
          <w:sz w:val="20"/>
          <w:szCs w:val="21"/>
        </w:rPr>
        <w:t xml:space="preserve">, </w:t>
      </w:r>
      <w:proofErr w:type="spellStart"/>
      <w:r w:rsidRPr="00081F38">
        <w:rPr>
          <w:rFonts w:ascii="Noto Sans KR" w:eastAsia="Noto Sans KR" w:hAnsi="Noto Sans KR" w:hint="eastAsia"/>
          <w:spacing w:val="-20"/>
          <w:sz w:val="20"/>
          <w:szCs w:val="21"/>
        </w:rPr>
        <w:t>이중차분법</w:t>
      </w:r>
      <w:proofErr w:type="spellEnd"/>
      <w:proofErr w:type="gramStart"/>
      <w:r w:rsidRPr="007256F1">
        <w:rPr>
          <w:rFonts w:ascii="Noto Sans KR" w:eastAsia="Noto Sans KR" w:hAnsi="Noto Sans KR"/>
          <w:spacing w:val="-20"/>
          <w:sz w:val="20"/>
          <w:szCs w:val="21"/>
        </w:rPr>
        <w:t>)</w:t>
      </w:r>
      <w:r>
        <w:rPr>
          <w:rFonts w:ascii="Noto Sans KR" w:eastAsia="Noto Sans KR" w:hAnsi="Noto Sans KR" w:hint="eastAsia"/>
          <w:spacing w:val="-20"/>
          <w:sz w:val="20"/>
          <w:szCs w:val="21"/>
        </w:rPr>
        <w:t xml:space="preserve"> </w:t>
      </w:r>
      <w:r w:rsidRPr="007256F1">
        <w:rPr>
          <w:rFonts w:ascii="Noto Sans KR" w:eastAsia="Noto Sans KR" w:hAnsi="Noto Sans KR"/>
        </w:rPr>
        <w:t>:</w:t>
      </w:r>
      <w:proofErr w:type="gramEnd"/>
      <w:r w:rsidRPr="007256F1">
        <w:rPr>
          <w:rFonts w:ascii="Noto Sans KR" w:eastAsia="Noto Sans KR" w:hAnsi="Noto Sans KR"/>
        </w:rPr>
        <w:t xml:space="preserve"> 처치 시행 전후 </w:t>
      </w:r>
      <w:proofErr w:type="spellStart"/>
      <w:r w:rsidRPr="007256F1">
        <w:rPr>
          <w:rFonts w:ascii="Noto Sans KR" w:eastAsia="Noto Sans KR" w:hAnsi="Noto Sans KR"/>
        </w:rPr>
        <w:t>처치군</w:t>
      </w:r>
      <w:proofErr w:type="spellEnd"/>
      <w:r>
        <w:rPr>
          <w:rFonts w:ascii="Noto Sans KR" w:eastAsia="Noto Sans KR" w:hAnsi="Noto Sans KR" w:hint="eastAsia"/>
        </w:rPr>
        <w:t xml:space="preserve">, </w:t>
      </w:r>
      <w:proofErr w:type="spellStart"/>
      <w:r w:rsidRPr="007256F1">
        <w:rPr>
          <w:rFonts w:ascii="Noto Sans KR" w:eastAsia="Noto Sans KR" w:hAnsi="Noto Sans KR"/>
        </w:rPr>
        <w:t>통제군</w:t>
      </w:r>
      <w:proofErr w:type="spellEnd"/>
      <w:r w:rsidRPr="007256F1">
        <w:rPr>
          <w:rFonts w:ascii="Noto Sans KR" w:eastAsia="Noto Sans KR" w:hAnsi="Noto Sans KR"/>
        </w:rPr>
        <w:t xml:space="preserve"> 간 변화</w:t>
      </w:r>
      <w:r>
        <w:rPr>
          <w:rFonts w:ascii="Noto Sans KR" w:eastAsia="Noto Sans KR" w:hAnsi="Noto Sans KR" w:hint="eastAsia"/>
        </w:rPr>
        <w:t>량</w:t>
      </w:r>
      <w:r w:rsidRPr="007256F1">
        <w:rPr>
          <w:rFonts w:ascii="Noto Sans KR" w:eastAsia="Noto Sans KR" w:hAnsi="Noto Sans KR"/>
        </w:rPr>
        <w:t xml:space="preserve"> 비교하여 효과 추정</w:t>
      </w:r>
      <w:r>
        <w:rPr>
          <w:rFonts w:ascii="Noto Sans KR" w:eastAsia="Noto Sans KR" w:hAnsi="Noto Sans KR" w:hint="eastAsia"/>
        </w:rPr>
        <w:t>하는 방법</w:t>
      </w:r>
    </w:p>
    <w:p w14:paraId="38CDE2B4" w14:textId="75D4BB20" w:rsidR="007D6B86" w:rsidRPr="005B5B15" w:rsidRDefault="007D6B86" w:rsidP="005B5B15">
      <w:pPr>
        <w:numPr>
          <w:ilvl w:val="0"/>
          <w:numId w:val="3"/>
        </w:numPr>
        <w:tabs>
          <w:tab w:val="num" w:pos="426"/>
        </w:tabs>
        <w:spacing w:after="0"/>
        <w:ind w:left="567" w:hanging="425"/>
        <w:rPr>
          <w:rFonts w:ascii="Noto Sans KR" w:eastAsia="Noto Sans KR" w:hAnsi="Noto Sans KR" w:hint="eastAsia"/>
        </w:rPr>
      </w:pPr>
      <w:r w:rsidRPr="007256F1">
        <w:rPr>
          <w:rFonts w:ascii="Noto Sans KR" w:eastAsia="Noto Sans KR" w:hAnsi="Noto Sans KR"/>
          <w:b/>
          <w:bCs/>
        </w:rPr>
        <w:t>RD</w:t>
      </w:r>
      <w:r w:rsidRPr="007256F1">
        <w:rPr>
          <w:rFonts w:ascii="Noto Sans KR" w:eastAsia="Noto Sans KR" w:hAnsi="Noto Sans KR"/>
          <w:spacing w:val="-20"/>
          <w:sz w:val="20"/>
          <w:szCs w:val="21"/>
        </w:rPr>
        <w:t>(Regression Discontinuity</w:t>
      </w:r>
      <w:r w:rsidRPr="00081F38">
        <w:rPr>
          <w:rFonts w:ascii="Noto Sans KR" w:eastAsia="Noto Sans KR" w:hAnsi="Noto Sans KR" w:hint="eastAsia"/>
          <w:spacing w:val="-20"/>
          <w:sz w:val="20"/>
          <w:szCs w:val="21"/>
        </w:rPr>
        <w:t>, 회귀 불연속 분석</w:t>
      </w:r>
      <w:proofErr w:type="gramStart"/>
      <w:r w:rsidRPr="007256F1">
        <w:rPr>
          <w:rFonts w:ascii="Noto Sans KR" w:eastAsia="Noto Sans KR" w:hAnsi="Noto Sans KR"/>
          <w:spacing w:val="-20"/>
          <w:sz w:val="20"/>
          <w:szCs w:val="21"/>
        </w:rPr>
        <w:t>)</w:t>
      </w:r>
      <w:r>
        <w:rPr>
          <w:rFonts w:ascii="Noto Sans KR" w:eastAsia="Noto Sans KR" w:hAnsi="Noto Sans KR" w:hint="eastAsia"/>
          <w:spacing w:val="-20"/>
          <w:sz w:val="20"/>
          <w:szCs w:val="21"/>
        </w:rPr>
        <w:t xml:space="preserve"> </w:t>
      </w:r>
      <w:r w:rsidRPr="007256F1">
        <w:rPr>
          <w:rFonts w:ascii="Noto Sans KR" w:eastAsia="Noto Sans KR" w:hAnsi="Noto Sans KR"/>
        </w:rPr>
        <w:t>:</w:t>
      </w:r>
      <w:proofErr w:type="gramEnd"/>
      <w:r w:rsidRPr="007256F1">
        <w:rPr>
          <w:rFonts w:ascii="Noto Sans KR" w:eastAsia="Noto Sans KR" w:hAnsi="Noto Sans KR"/>
        </w:rPr>
        <w:t xml:space="preserve"> </w:t>
      </w:r>
      <w:r w:rsidRPr="007D6B86">
        <w:rPr>
          <w:rFonts w:ascii="Noto Sans KR" w:eastAsia="Noto Sans KR" w:hAnsi="Noto Sans KR" w:hint="eastAsia"/>
        </w:rPr>
        <w:t>특정</w:t>
      </w:r>
      <w:r w:rsidRPr="007D6B86">
        <w:rPr>
          <w:rFonts w:ascii="Noto Sans KR" w:eastAsia="Noto Sans KR" w:hAnsi="Noto Sans KR"/>
        </w:rPr>
        <w:t xml:space="preserve"> 기준점을  기준으로 결과변수의 변화 분석하여 효과 추정하는 </w:t>
      </w:r>
      <w:r>
        <w:rPr>
          <w:rFonts w:ascii="Noto Sans KR" w:eastAsia="Noto Sans KR" w:hAnsi="Noto Sans KR" w:hint="eastAsia"/>
        </w:rPr>
        <w:t>방법</w:t>
      </w:r>
    </w:p>
    <w:tbl>
      <w:tblPr>
        <w:tblStyle w:val="aa"/>
        <w:tblW w:w="0" w:type="auto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5167"/>
      </w:tblGrid>
      <w:tr w:rsidR="00677DF3" w14:paraId="0DA392A6" w14:textId="77777777" w:rsidTr="005B5B15">
        <w:trPr>
          <w:trHeight w:val="340"/>
        </w:trPr>
        <w:tc>
          <w:tcPr>
            <w:tcW w:w="5167" w:type="dxa"/>
            <w:shd w:val="clear" w:color="auto" w:fill="D9D9D9" w:themeFill="background1" w:themeFillShade="D9"/>
          </w:tcPr>
          <w:p w14:paraId="07D71CAD" w14:textId="026E43C7" w:rsidR="007D6B86" w:rsidRPr="005B5B15" w:rsidRDefault="00053A51" w:rsidP="007D6B86">
            <w:pPr>
              <w:spacing w:line="192" w:lineRule="auto"/>
              <w:ind w:left="142"/>
              <w:jc w:val="center"/>
              <w:rPr>
                <w:rFonts w:ascii="Noto Sans KR" w:eastAsia="Noto Sans KR" w:hAnsi="Noto Sans KR" w:hint="eastAsia"/>
                <w:sz w:val="20"/>
                <w:szCs w:val="21"/>
              </w:rPr>
            </w:pPr>
            <w:proofErr w:type="spellStart"/>
            <w:r w:rsidRPr="007256F1">
              <w:rPr>
                <w:rFonts w:ascii="Noto Sans KR" w:eastAsia="Noto Sans KR" w:hAnsi="Noto Sans KR"/>
                <w:b/>
                <w:bCs/>
              </w:rPr>
              <w:t>DiD</w:t>
            </w:r>
            <w:proofErr w:type="spellEnd"/>
            <w:r w:rsidRPr="007256F1">
              <w:rPr>
                <w:rFonts w:ascii="Noto Sans KR" w:eastAsia="Noto Sans KR" w:hAnsi="Noto Sans KR"/>
                <w:sz w:val="20"/>
                <w:szCs w:val="21"/>
              </w:rPr>
              <w:t>(Difference-in-Differences</w:t>
            </w:r>
            <w:r w:rsidRPr="005B5B15">
              <w:rPr>
                <w:rFonts w:ascii="Noto Sans KR" w:eastAsia="Noto Sans KR" w:hAnsi="Noto Sans KR" w:hint="eastAsia"/>
                <w:sz w:val="20"/>
                <w:szCs w:val="21"/>
              </w:rPr>
              <w:t xml:space="preserve">, </w:t>
            </w:r>
            <w:proofErr w:type="spellStart"/>
            <w:r w:rsidRPr="005B5B15">
              <w:rPr>
                <w:rFonts w:ascii="Noto Sans KR" w:eastAsia="Noto Sans KR" w:hAnsi="Noto Sans KR" w:hint="eastAsia"/>
                <w:sz w:val="20"/>
                <w:szCs w:val="21"/>
              </w:rPr>
              <w:t>이중차분법</w:t>
            </w:r>
            <w:proofErr w:type="spellEnd"/>
            <w:r w:rsidRPr="007256F1">
              <w:rPr>
                <w:rFonts w:ascii="Noto Sans KR" w:eastAsia="Noto Sans KR" w:hAnsi="Noto Sans KR"/>
                <w:sz w:val="20"/>
                <w:szCs w:val="21"/>
              </w:rPr>
              <w:t>)</w:t>
            </w:r>
          </w:p>
        </w:tc>
        <w:tc>
          <w:tcPr>
            <w:tcW w:w="5167" w:type="dxa"/>
            <w:shd w:val="clear" w:color="auto" w:fill="D9D9D9" w:themeFill="background1" w:themeFillShade="D9"/>
          </w:tcPr>
          <w:p w14:paraId="6273C042" w14:textId="3786EF1C" w:rsidR="00677DF3" w:rsidRPr="005B5B15" w:rsidRDefault="007D6B86" w:rsidP="007D6B86">
            <w:pPr>
              <w:spacing w:line="192" w:lineRule="auto"/>
              <w:jc w:val="center"/>
              <w:rPr>
                <w:rFonts w:ascii="Noto Sans KR" w:eastAsia="Noto Sans KR" w:hAnsi="Noto Sans KR"/>
              </w:rPr>
            </w:pPr>
            <w:r w:rsidRPr="007256F1">
              <w:rPr>
                <w:rFonts w:ascii="Noto Sans KR" w:eastAsia="Noto Sans KR" w:hAnsi="Noto Sans KR"/>
                <w:b/>
                <w:bCs/>
              </w:rPr>
              <w:t>RD</w:t>
            </w:r>
            <w:r w:rsidRPr="007256F1">
              <w:rPr>
                <w:rFonts w:ascii="Noto Sans KR" w:eastAsia="Noto Sans KR" w:hAnsi="Noto Sans KR"/>
                <w:sz w:val="20"/>
                <w:szCs w:val="21"/>
              </w:rPr>
              <w:t>(Regression Discontinuity</w:t>
            </w:r>
            <w:r w:rsidRPr="005B5B15">
              <w:rPr>
                <w:rFonts w:ascii="Noto Sans KR" w:eastAsia="Noto Sans KR" w:hAnsi="Noto Sans KR" w:hint="eastAsia"/>
                <w:sz w:val="20"/>
                <w:szCs w:val="21"/>
              </w:rPr>
              <w:t>, 회귀 불연속 분석</w:t>
            </w:r>
            <w:r w:rsidRPr="007256F1">
              <w:rPr>
                <w:rFonts w:ascii="Noto Sans KR" w:eastAsia="Noto Sans KR" w:hAnsi="Noto Sans KR"/>
                <w:sz w:val="20"/>
                <w:szCs w:val="21"/>
              </w:rPr>
              <w:t>)</w:t>
            </w:r>
          </w:p>
        </w:tc>
      </w:tr>
      <w:tr w:rsidR="00677DF3" w14:paraId="5EEB8B9F" w14:textId="77777777" w:rsidTr="005B5B15">
        <w:tc>
          <w:tcPr>
            <w:tcW w:w="5167" w:type="dxa"/>
          </w:tcPr>
          <w:p w14:paraId="650D9B59" w14:textId="7943F595" w:rsidR="00053A51" w:rsidRPr="00053A51" w:rsidRDefault="00677DF3" w:rsidP="007D6B86">
            <w:pPr>
              <w:jc w:val="center"/>
              <w:rPr>
                <w:rFonts w:ascii="Noto Sans KR" w:eastAsia="Noto Sans KR" w:hAnsi="Noto Sans KR" w:hint="eastAsia"/>
              </w:rPr>
            </w:pPr>
            <w:r w:rsidRPr="00677DF3">
              <w:rPr>
                <w:rFonts w:ascii="Noto Sans KR" w:eastAsia="Noto Sans KR" w:hAnsi="Noto Sans KR"/>
              </w:rPr>
              <w:drawing>
                <wp:inline distT="0" distB="0" distL="0" distR="0" wp14:anchorId="0FEEB251" wp14:editId="244DF88E">
                  <wp:extent cx="3128897" cy="1406105"/>
                  <wp:effectExtent l="0" t="0" r="0" b="0"/>
                  <wp:docPr id="304058439" name="그림 1" descr="텍스트, 도표, 라인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205329" name="그림 1" descr="텍스트, 도표, 라인, 폰트이(가) 표시된 사진&#10;&#10;자동 생성된 설명"/>
                          <pic:cNvPicPr/>
                        </pic:nvPicPr>
                        <pic:blipFill rotWithShape="1">
                          <a:blip r:embed="rId6"/>
                          <a:srcRect t="6419" r="50021" b="48220"/>
                          <a:stretch/>
                        </pic:blipFill>
                        <pic:spPr bwMode="auto">
                          <a:xfrm>
                            <a:off x="0" y="0"/>
                            <a:ext cx="3137145" cy="1409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7" w:type="dxa"/>
          </w:tcPr>
          <w:p w14:paraId="560D7FC5" w14:textId="32C42BAC" w:rsidR="007D6B86" w:rsidRDefault="00677DF3" w:rsidP="007D6B86">
            <w:pPr>
              <w:jc w:val="center"/>
              <w:rPr>
                <w:rFonts w:ascii="Noto Sans KR" w:eastAsia="Noto Sans KR" w:hAnsi="Noto Sans KR" w:hint="eastAsia"/>
              </w:rPr>
            </w:pPr>
            <w:r w:rsidRPr="00677DF3">
              <w:rPr>
                <w:rFonts w:ascii="Noto Sans KR" w:eastAsia="Noto Sans KR" w:hAnsi="Noto Sans KR"/>
              </w:rPr>
              <w:drawing>
                <wp:inline distT="0" distB="0" distL="0" distR="0" wp14:anchorId="08223950" wp14:editId="165373C1">
                  <wp:extent cx="3129701" cy="1405890"/>
                  <wp:effectExtent l="0" t="0" r="0" b="0"/>
                  <wp:docPr id="1031292007" name="그림 1" descr="텍스트, 도표, 라인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205329" name="그림 1" descr="텍스트, 도표, 라인, 폰트이(가) 표시된 사진&#10;&#10;자동 생성된 설명"/>
                          <pic:cNvPicPr/>
                        </pic:nvPicPr>
                        <pic:blipFill rotWithShape="1">
                          <a:blip r:embed="rId6"/>
                          <a:srcRect l="50576" t="6371" r="-555" b="49548"/>
                          <a:stretch/>
                        </pic:blipFill>
                        <pic:spPr bwMode="auto">
                          <a:xfrm>
                            <a:off x="0" y="0"/>
                            <a:ext cx="3137510" cy="1409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CD9C17" w14:textId="77777777" w:rsidR="002B30A9" w:rsidRPr="005B5B15" w:rsidRDefault="002B30A9" w:rsidP="005B5B15">
      <w:pPr>
        <w:spacing w:after="0"/>
        <w:rPr>
          <w:rFonts w:ascii="Noto Sans KR" w:eastAsia="Noto Sans KR" w:hAnsi="Noto Sans KR" w:hint="eastAsia"/>
          <w:sz w:val="2"/>
          <w:szCs w:val="2"/>
        </w:rPr>
      </w:pPr>
    </w:p>
    <w:sectPr w:rsidR="002B30A9" w:rsidRPr="005B5B15" w:rsidSect="001611F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A2D45"/>
    <w:multiLevelType w:val="multilevel"/>
    <w:tmpl w:val="ED964806"/>
    <w:lvl w:ilvl="0">
      <w:start w:val="1"/>
      <w:numFmt w:val="bullet"/>
      <w:lvlText w:val=""/>
      <w:lvlJc w:val="left"/>
      <w:pPr>
        <w:tabs>
          <w:tab w:val="num" w:pos="3905"/>
        </w:tabs>
        <w:ind w:left="39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25"/>
        </w:tabs>
        <w:ind w:left="46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45"/>
        </w:tabs>
        <w:ind w:left="53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65"/>
        </w:tabs>
        <w:ind w:left="60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85"/>
        </w:tabs>
        <w:ind w:left="67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05"/>
        </w:tabs>
        <w:ind w:left="75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25"/>
        </w:tabs>
        <w:ind w:left="82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45"/>
        </w:tabs>
        <w:ind w:left="89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65"/>
        </w:tabs>
        <w:ind w:left="966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801B8"/>
    <w:multiLevelType w:val="multilevel"/>
    <w:tmpl w:val="5E16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84205"/>
    <w:multiLevelType w:val="multilevel"/>
    <w:tmpl w:val="D9D6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B3F48"/>
    <w:multiLevelType w:val="multilevel"/>
    <w:tmpl w:val="F3D2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78966">
    <w:abstractNumId w:val="1"/>
  </w:num>
  <w:num w:numId="2" w16cid:durableId="1932394668">
    <w:abstractNumId w:val="2"/>
  </w:num>
  <w:num w:numId="3" w16cid:durableId="1161626889">
    <w:abstractNumId w:val="0"/>
  </w:num>
  <w:num w:numId="4" w16cid:durableId="185486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6F1"/>
    <w:rsid w:val="0001474E"/>
    <w:rsid w:val="000432C3"/>
    <w:rsid w:val="00053A51"/>
    <w:rsid w:val="0007659A"/>
    <w:rsid w:val="00081F38"/>
    <w:rsid w:val="000C4145"/>
    <w:rsid w:val="001611F5"/>
    <w:rsid w:val="00274015"/>
    <w:rsid w:val="002B30A9"/>
    <w:rsid w:val="00447A1A"/>
    <w:rsid w:val="004B752D"/>
    <w:rsid w:val="005269CE"/>
    <w:rsid w:val="005828DA"/>
    <w:rsid w:val="005B5B15"/>
    <w:rsid w:val="00646B45"/>
    <w:rsid w:val="00677DF3"/>
    <w:rsid w:val="007256F1"/>
    <w:rsid w:val="00725D9B"/>
    <w:rsid w:val="007D6B86"/>
    <w:rsid w:val="008C1154"/>
    <w:rsid w:val="009410E7"/>
    <w:rsid w:val="00B8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13FF"/>
  <w15:chartTrackingRefBased/>
  <w15:docId w15:val="{6563EEA9-82FE-468E-ABC2-DCCE8168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A5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56F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5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56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56F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56F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56F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56F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56F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56F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56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256F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256F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256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256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256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256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256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256F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256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2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256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256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25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256F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256F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256F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25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256F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256F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2B30A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85101-3098-4E81-951C-2DB340F93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전성진[ 대학원석사과정재학 / 경영학과 (BA) ]</dc:creator>
  <cp:keywords/>
  <dc:description/>
  <cp:lastModifiedBy>전성진[ 대학원석사과정재학 / 경영학과 (BA) ]</cp:lastModifiedBy>
  <cp:revision>5</cp:revision>
  <dcterms:created xsi:type="dcterms:W3CDTF">2024-12-22T08:29:00Z</dcterms:created>
  <dcterms:modified xsi:type="dcterms:W3CDTF">2024-12-22T09:21:00Z</dcterms:modified>
</cp:coreProperties>
</file>