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2B90D" w14:textId="1165E265" w:rsidR="00C24B81" w:rsidRDefault="00C24B81" w:rsidP="00C24B81">
      <w:pPr>
        <w:shd w:val="clear" w:color="auto" w:fill="FFFFFF"/>
        <w:tabs>
          <w:tab w:val="num" w:pos="720"/>
        </w:tabs>
        <w:spacing w:after="0"/>
        <w:ind w:left="720" w:hanging="360"/>
      </w:pPr>
      <w:r>
        <w:t xml:space="preserve">2023 </w:t>
      </w:r>
    </w:p>
    <w:p w14:paraId="16C37CAA" w14:textId="2BDED7E6" w:rsidR="00C24B81" w:rsidRDefault="00B540E3" w:rsidP="00C24B81">
      <w:pPr>
        <w:shd w:val="clear" w:color="auto" w:fill="FFFFFF"/>
        <w:tabs>
          <w:tab w:val="num" w:pos="720"/>
        </w:tabs>
        <w:spacing w:after="0"/>
        <w:ind w:left="720" w:hanging="360"/>
      </w:pPr>
      <w:r>
        <w:tab/>
        <w:t>9-20-2023</w:t>
      </w:r>
      <w:r w:rsidR="00751BB0">
        <w:t xml:space="preserve"> *</w:t>
      </w:r>
    </w:p>
    <w:p w14:paraId="3AFA5D55" w14:textId="53310029" w:rsidR="00C24B81" w:rsidRPr="00B540E3" w:rsidRDefault="00C24B81" w:rsidP="00C24B81">
      <w:pPr>
        <w:pStyle w:val="ListParagraph"/>
        <w:numPr>
          <w:ilvl w:val="0"/>
          <w:numId w:val="21"/>
        </w:numPr>
        <w:shd w:val="clear" w:color="auto" w:fill="FFFFFF"/>
        <w:tabs>
          <w:tab w:val="num" w:pos="720"/>
        </w:tabs>
        <w:spacing w:after="0"/>
      </w:pPr>
      <w:proofErr w:type="spellStart"/>
      <w:r>
        <w:rPr>
          <w:rFonts w:ascii="Arial" w:hAnsi="Arial" w:cs="Arial"/>
          <w:b/>
          <w:bCs/>
          <w:color w:val="222222"/>
          <w:sz w:val="20"/>
          <w:szCs w:val="20"/>
          <w:bdr w:val="none" w:sz="0" w:space="0" w:color="auto" w:frame="1"/>
          <w:shd w:val="clear" w:color="auto" w:fill="FFFFFF"/>
        </w:rPr>
        <w:t>Irajizad</w:t>
      </w:r>
      <w:proofErr w:type="spellEnd"/>
      <w:r>
        <w:rPr>
          <w:rFonts w:ascii="Arial" w:hAnsi="Arial" w:cs="Arial"/>
          <w:b/>
          <w:bCs/>
          <w:color w:val="222222"/>
          <w:sz w:val="20"/>
          <w:szCs w:val="20"/>
          <w:bdr w:val="none" w:sz="0" w:space="0" w:color="auto" w:frame="1"/>
          <w:shd w:val="clear" w:color="auto" w:fill="FFFFFF"/>
        </w:rPr>
        <w:t>, Ehsan</w:t>
      </w:r>
      <w:r>
        <w:rPr>
          <w:rFonts w:ascii="Arial" w:hAnsi="Arial" w:cs="Arial"/>
          <w:color w:val="222222"/>
          <w:sz w:val="20"/>
          <w:szCs w:val="20"/>
          <w:bdr w:val="none" w:sz="0" w:space="0" w:color="auto" w:frame="1"/>
          <w:shd w:val="clear" w:color="auto" w:fill="FFFFFF"/>
        </w:rPr>
        <w:t xml:space="preserve">, Johannes F. Fahrmann, Tracey Marsh, Jody </w:t>
      </w:r>
      <w:proofErr w:type="spellStart"/>
      <w:r>
        <w:rPr>
          <w:rFonts w:ascii="Arial" w:hAnsi="Arial" w:cs="Arial"/>
          <w:color w:val="222222"/>
          <w:sz w:val="20"/>
          <w:szCs w:val="20"/>
          <w:bdr w:val="none" w:sz="0" w:space="0" w:color="auto" w:frame="1"/>
          <w:shd w:val="clear" w:color="auto" w:fill="FFFFFF"/>
        </w:rPr>
        <w:t>Vykoukal</w:t>
      </w:r>
      <w:proofErr w:type="spellEnd"/>
      <w:r>
        <w:rPr>
          <w:rFonts w:ascii="Arial" w:hAnsi="Arial" w:cs="Arial"/>
          <w:color w:val="222222"/>
          <w:sz w:val="20"/>
          <w:szCs w:val="20"/>
          <w:bdr w:val="none" w:sz="0" w:space="0" w:color="auto" w:frame="1"/>
          <w:shd w:val="clear" w:color="auto" w:fill="FFFFFF"/>
        </w:rPr>
        <w:t xml:space="preserve">, Jennifer B. Dennison, James P. Long, Kim-Anh Do, </w:t>
      </w:r>
      <w:proofErr w:type="spellStart"/>
      <w:r>
        <w:rPr>
          <w:rFonts w:ascii="Arial" w:hAnsi="Arial" w:cs="Arial"/>
          <w:color w:val="222222"/>
          <w:sz w:val="20"/>
          <w:szCs w:val="20"/>
          <w:bdr w:val="none" w:sz="0" w:space="0" w:color="auto" w:frame="1"/>
          <w:shd w:val="clear" w:color="auto" w:fill="FFFFFF"/>
        </w:rPr>
        <w:t>Ziding</w:t>
      </w:r>
      <w:proofErr w:type="spellEnd"/>
      <w:r>
        <w:rPr>
          <w:rFonts w:ascii="Arial" w:hAnsi="Arial" w:cs="Arial"/>
          <w:color w:val="222222"/>
          <w:sz w:val="20"/>
          <w:szCs w:val="20"/>
          <w:bdr w:val="none" w:sz="0" w:space="0" w:color="auto" w:frame="1"/>
          <w:shd w:val="clear" w:color="auto" w:fill="FFFFFF"/>
        </w:rPr>
        <w:t xml:space="preserve"> Feng, Samir Hanash, and Edwin J. Ostrin. "Mortality Benefit of a Blood-Based Biomarker Panel for Lung Cancer on the Basis of the Prostate, Lung, Colorectal, and Ovarian Cohort." </w:t>
      </w:r>
      <w:r>
        <w:rPr>
          <w:rFonts w:ascii="Arial" w:hAnsi="Arial" w:cs="Arial"/>
          <w:i/>
          <w:iCs/>
          <w:color w:val="222222"/>
          <w:sz w:val="20"/>
          <w:szCs w:val="20"/>
          <w:bdr w:val="none" w:sz="0" w:space="0" w:color="auto" w:frame="1"/>
          <w:shd w:val="clear" w:color="auto" w:fill="FFFFFF"/>
        </w:rPr>
        <w:t>Journal of Clinical Oncology</w:t>
      </w:r>
      <w:r>
        <w:rPr>
          <w:rFonts w:ascii="Arial" w:hAnsi="Arial" w:cs="Arial"/>
          <w:color w:val="222222"/>
          <w:sz w:val="20"/>
          <w:szCs w:val="20"/>
          <w:bdr w:val="none" w:sz="0" w:space="0" w:color="auto" w:frame="1"/>
          <w:shd w:val="clear" w:color="auto" w:fill="FFFFFF"/>
        </w:rPr>
        <w:t> 41, no. 27 (2023): 4360-4368.</w:t>
      </w:r>
    </w:p>
    <w:p w14:paraId="7F7BB959" w14:textId="77777777" w:rsidR="00B540E3" w:rsidRDefault="00B540E3" w:rsidP="00B540E3">
      <w:pPr>
        <w:pStyle w:val="ListParagraph"/>
        <w:shd w:val="clear" w:color="auto" w:fill="FFFFFF"/>
        <w:spacing w:after="0"/>
      </w:pPr>
    </w:p>
    <w:p w14:paraId="22BEC626" w14:textId="1BB11178" w:rsidR="00B540E3" w:rsidRPr="00C24B81" w:rsidRDefault="00B540E3" w:rsidP="00B540E3">
      <w:pPr>
        <w:pStyle w:val="ListParagraph"/>
        <w:shd w:val="clear" w:color="auto" w:fill="FFFFFF"/>
        <w:spacing w:after="0"/>
      </w:pPr>
      <w:r>
        <w:t>9-19-2023</w:t>
      </w:r>
      <w:r w:rsidR="00751BB0">
        <w:t xml:space="preserve"> *</w:t>
      </w:r>
    </w:p>
    <w:p w14:paraId="25880E80" w14:textId="77777777" w:rsidR="00C24B81" w:rsidRPr="00B540E3" w:rsidRDefault="00C24B81" w:rsidP="00C24B81">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proofErr w:type="spellStart"/>
      <w:r>
        <w:rPr>
          <w:rFonts w:ascii="Arial" w:hAnsi="Arial" w:cs="Arial"/>
          <w:b/>
          <w:bCs/>
          <w:color w:val="222222"/>
          <w:sz w:val="20"/>
          <w:szCs w:val="20"/>
          <w:bdr w:val="none" w:sz="0" w:space="0" w:color="auto" w:frame="1"/>
          <w:shd w:val="clear" w:color="auto" w:fill="FFFFFF"/>
        </w:rPr>
        <w:t>Irajizad</w:t>
      </w:r>
      <w:proofErr w:type="spellEnd"/>
      <w:r>
        <w:rPr>
          <w:rFonts w:ascii="Arial" w:hAnsi="Arial" w:cs="Arial"/>
          <w:b/>
          <w:bCs/>
          <w:color w:val="222222"/>
          <w:sz w:val="20"/>
          <w:szCs w:val="20"/>
          <w:bdr w:val="none" w:sz="0" w:space="0" w:color="auto" w:frame="1"/>
          <w:shd w:val="clear" w:color="auto" w:fill="FFFFFF"/>
        </w:rPr>
        <w:t>, Ehsan</w:t>
      </w:r>
      <w:r>
        <w:rPr>
          <w:rFonts w:ascii="Arial" w:hAnsi="Arial" w:cs="Arial"/>
          <w:color w:val="222222"/>
          <w:sz w:val="20"/>
          <w:szCs w:val="20"/>
          <w:bdr w:val="none" w:sz="0" w:space="0" w:color="auto" w:frame="1"/>
          <w:shd w:val="clear" w:color="auto" w:fill="FFFFFF"/>
        </w:rPr>
        <w:t xml:space="preserve">, Ana Kenney, Tiffany Tang, Jody </w:t>
      </w:r>
      <w:proofErr w:type="spellStart"/>
      <w:r>
        <w:rPr>
          <w:rFonts w:ascii="Arial" w:hAnsi="Arial" w:cs="Arial"/>
          <w:color w:val="222222"/>
          <w:sz w:val="20"/>
          <w:szCs w:val="20"/>
          <w:bdr w:val="none" w:sz="0" w:space="0" w:color="auto" w:frame="1"/>
          <w:shd w:val="clear" w:color="auto" w:fill="FFFFFF"/>
        </w:rPr>
        <w:t>Vykoukal</w:t>
      </w:r>
      <w:proofErr w:type="spellEnd"/>
      <w:r>
        <w:rPr>
          <w:rFonts w:ascii="Arial" w:hAnsi="Arial" w:cs="Arial"/>
          <w:color w:val="222222"/>
          <w:sz w:val="20"/>
          <w:szCs w:val="20"/>
          <w:bdr w:val="none" w:sz="0" w:space="0" w:color="auto" w:frame="1"/>
          <w:shd w:val="clear" w:color="auto" w:fill="FFFFFF"/>
        </w:rPr>
        <w:t xml:space="preserve">, </w:t>
      </w:r>
      <w:proofErr w:type="spellStart"/>
      <w:r>
        <w:rPr>
          <w:rFonts w:ascii="Arial" w:hAnsi="Arial" w:cs="Arial"/>
          <w:color w:val="222222"/>
          <w:sz w:val="20"/>
          <w:szCs w:val="20"/>
          <w:bdr w:val="none" w:sz="0" w:space="0" w:color="auto" w:frame="1"/>
          <w:shd w:val="clear" w:color="auto" w:fill="FFFFFF"/>
        </w:rPr>
        <w:t>Ranran</w:t>
      </w:r>
      <w:proofErr w:type="spellEnd"/>
      <w:r>
        <w:rPr>
          <w:rFonts w:ascii="Arial" w:hAnsi="Arial" w:cs="Arial"/>
          <w:color w:val="222222"/>
          <w:sz w:val="20"/>
          <w:szCs w:val="20"/>
          <w:bdr w:val="none" w:sz="0" w:space="0" w:color="auto" w:frame="1"/>
          <w:shd w:val="clear" w:color="auto" w:fill="FFFFFF"/>
        </w:rPr>
        <w:t xml:space="preserve"> Wu, Eunice Murage, Jennifer B. Dennison et al. "A blood-based metabolomic signature predictive of risk for pancreatic cancer." </w:t>
      </w:r>
      <w:r>
        <w:rPr>
          <w:rFonts w:ascii="Arial" w:hAnsi="Arial" w:cs="Arial"/>
          <w:i/>
          <w:iCs/>
          <w:color w:val="222222"/>
          <w:sz w:val="20"/>
          <w:szCs w:val="20"/>
          <w:bdr w:val="none" w:sz="0" w:space="0" w:color="auto" w:frame="1"/>
          <w:shd w:val="clear" w:color="auto" w:fill="FFFFFF"/>
        </w:rPr>
        <w:t>Cell Reports Medicine</w:t>
      </w:r>
      <w:r>
        <w:rPr>
          <w:rFonts w:ascii="Arial" w:hAnsi="Arial" w:cs="Arial"/>
          <w:color w:val="222222"/>
          <w:sz w:val="20"/>
          <w:szCs w:val="20"/>
          <w:bdr w:val="none" w:sz="0" w:space="0" w:color="auto" w:frame="1"/>
          <w:shd w:val="clear" w:color="auto" w:fill="FFFFFF"/>
        </w:rPr>
        <w:t> 4, no. 9 (2023).</w:t>
      </w:r>
    </w:p>
    <w:p w14:paraId="38E8C8F1" w14:textId="77777777" w:rsidR="00B540E3" w:rsidRDefault="00B540E3" w:rsidP="00B540E3">
      <w:pPr>
        <w:pStyle w:val="xmsolistparagraph"/>
        <w:shd w:val="clear" w:color="auto" w:fill="FFFFFF"/>
        <w:spacing w:before="0" w:beforeAutospacing="0" w:after="0" w:afterAutospacing="0"/>
        <w:ind w:left="720"/>
        <w:rPr>
          <w:rFonts w:ascii="Calibri" w:hAnsi="Calibri" w:cs="Calibri"/>
          <w:color w:val="000000"/>
          <w:sz w:val="22"/>
          <w:szCs w:val="22"/>
        </w:rPr>
      </w:pPr>
    </w:p>
    <w:p w14:paraId="5436D3AA" w14:textId="6B9EFCB0" w:rsidR="00B540E3" w:rsidRPr="00C24B81" w:rsidRDefault="00751BB0" w:rsidP="00B540E3">
      <w:pPr>
        <w:pStyle w:val="xmsolistparagraph"/>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8</w:t>
      </w:r>
      <w:r w:rsidR="00B540E3">
        <w:rPr>
          <w:rFonts w:ascii="Calibri" w:hAnsi="Calibri" w:cs="Calibri"/>
          <w:color w:val="000000"/>
          <w:sz w:val="22"/>
          <w:szCs w:val="22"/>
        </w:rPr>
        <w:t>-</w:t>
      </w:r>
      <w:r>
        <w:rPr>
          <w:rFonts w:ascii="Calibri" w:hAnsi="Calibri" w:cs="Calibri"/>
          <w:color w:val="000000"/>
          <w:sz w:val="22"/>
          <w:szCs w:val="22"/>
        </w:rPr>
        <w:t>15</w:t>
      </w:r>
      <w:r w:rsidR="00B540E3">
        <w:rPr>
          <w:rFonts w:ascii="Calibri" w:hAnsi="Calibri" w:cs="Calibri"/>
          <w:color w:val="000000"/>
          <w:sz w:val="22"/>
          <w:szCs w:val="22"/>
        </w:rPr>
        <w:t>-2023</w:t>
      </w:r>
      <w:r>
        <w:rPr>
          <w:rFonts w:ascii="Calibri" w:hAnsi="Calibri" w:cs="Calibri"/>
          <w:color w:val="000000"/>
          <w:sz w:val="22"/>
          <w:szCs w:val="22"/>
        </w:rPr>
        <w:t xml:space="preserve"> *</w:t>
      </w:r>
    </w:p>
    <w:p w14:paraId="10A87B6F" w14:textId="1F0FA08C" w:rsidR="00C24B81" w:rsidRPr="00B540E3" w:rsidRDefault="00C24B81" w:rsidP="00B540E3">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r>
        <w:rPr>
          <w:rFonts w:ascii="Calibri" w:hAnsi="Calibri" w:cs="Calibri"/>
          <w:color w:val="000000"/>
          <w:sz w:val="22"/>
          <w:szCs w:val="22"/>
          <w:shd w:val="clear" w:color="auto" w:fill="FFFFFF"/>
        </w:rPr>
        <w:t>Estimating Causal Effects with Hidden Confounding using Instrumental Variables and Environments" was Accepted to Electronic Journal of Statistics on August 15. Authors: </w:t>
      </w:r>
      <w:r>
        <w:rPr>
          <w:rStyle w:val="mark6xju6yuwj"/>
          <w:rFonts w:ascii="Calibri" w:hAnsi="Calibri" w:cs="Calibri"/>
          <w:color w:val="000000"/>
          <w:sz w:val="22"/>
          <w:szCs w:val="22"/>
          <w:bdr w:val="none" w:sz="0" w:space="0" w:color="auto" w:frame="1"/>
          <w:shd w:val="clear" w:color="auto" w:fill="FFF100"/>
        </w:rPr>
        <w:t>James</w:t>
      </w:r>
      <w:r>
        <w:rPr>
          <w:rFonts w:ascii="Calibri" w:hAnsi="Calibri" w:cs="Calibri"/>
          <w:color w:val="000000"/>
          <w:sz w:val="22"/>
          <w:szCs w:val="22"/>
          <w:shd w:val="clear" w:color="auto" w:fill="FFFFFF"/>
        </w:rPr>
        <w:t> P. </w:t>
      </w:r>
      <w:r>
        <w:rPr>
          <w:rStyle w:val="markuoe7g7ap0"/>
          <w:rFonts w:ascii="Calibri" w:hAnsi="Calibri" w:cs="Calibri"/>
          <w:color w:val="000000"/>
          <w:sz w:val="22"/>
          <w:szCs w:val="22"/>
          <w:bdr w:val="none" w:sz="0" w:space="0" w:color="auto" w:frame="1"/>
          <w:shd w:val="clear" w:color="auto" w:fill="FFF100"/>
        </w:rPr>
        <w:t>Long</w:t>
      </w:r>
      <w:r>
        <w:rPr>
          <w:rFonts w:ascii="Calibri" w:hAnsi="Calibri" w:cs="Calibri"/>
          <w:color w:val="000000"/>
          <w:sz w:val="22"/>
          <w:szCs w:val="22"/>
          <w:shd w:val="clear" w:color="auto" w:fill="FFFFFF"/>
        </w:rPr>
        <w:t xml:space="preserve">, </w:t>
      </w:r>
      <w:proofErr w:type="spellStart"/>
      <w:r>
        <w:rPr>
          <w:rFonts w:ascii="Calibri" w:hAnsi="Calibri" w:cs="Calibri"/>
          <w:color w:val="000000"/>
          <w:sz w:val="22"/>
          <w:szCs w:val="22"/>
          <w:shd w:val="clear" w:color="auto" w:fill="FFFFFF"/>
        </w:rPr>
        <w:t>Hongxu</w:t>
      </w:r>
      <w:proofErr w:type="spellEnd"/>
      <w:r>
        <w:rPr>
          <w:rFonts w:ascii="Calibri" w:hAnsi="Calibri" w:cs="Calibri"/>
          <w:color w:val="000000"/>
          <w:sz w:val="22"/>
          <w:szCs w:val="22"/>
          <w:shd w:val="clear" w:color="auto" w:fill="FFFFFF"/>
        </w:rPr>
        <w:t xml:space="preserve"> Zhu, Kim Anh-Do, Min Jin Ha. Preprint </w:t>
      </w:r>
      <w:hyperlink r:id="rId5" w:tgtFrame="_blank" w:history="1">
        <w:r>
          <w:rPr>
            <w:rStyle w:val="Hyperlink"/>
            <w:rFonts w:ascii="Calibri" w:hAnsi="Calibri" w:cs="Calibri"/>
            <w:color w:val="0563C1"/>
            <w:sz w:val="22"/>
            <w:szCs w:val="22"/>
            <w:bdr w:val="none" w:sz="0" w:space="0" w:color="auto" w:frame="1"/>
            <w:shd w:val="clear" w:color="auto" w:fill="FFFFFF"/>
          </w:rPr>
          <w:t>https://arxiv.org/abs/2207.14753</w:t>
        </w:r>
      </w:hyperlink>
    </w:p>
    <w:p w14:paraId="75FC5771" w14:textId="05779551" w:rsidR="00C24B81" w:rsidRDefault="00C24B81" w:rsidP="00073113">
      <w:pPr>
        <w:shd w:val="clear" w:color="auto" w:fill="FFFFFF"/>
        <w:tabs>
          <w:tab w:val="num" w:pos="720"/>
        </w:tabs>
        <w:spacing w:after="0"/>
      </w:pPr>
    </w:p>
    <w:p w14:paraId="7A95A264" w14:textId="3B61065C" w:rsidR="00073113" w:rsidRPr="00C24B81" w:rsidRDefault="00073113" w:rsidP="00073113">
      <w:pPr>
        <w:pStyle w:val="xmsolistparagraph"/>
        <w:shd w:val="clear" w:color="auto" w:fill="FFFFFF"/>
        <w:spacing w:before="0" w:beforeAutospacing="0" w:after="0" w:afterAutospacing="0"/>
        <w:ind w:left="720"/>
        <w:rPr>
          <w:rStyle w:val="eop"/>
          <w:rFonts w:ascii="Calibri" w:hAnsi="Calibri" w:cs="Calibri"/>
          <w:color w:val="000000"/>
          <w:sz w:val="22"/>
          <w:szCs w:val="22"/>
        </w:rPr>
      </w:pPr>
      <w:r>
        <w:rPr>
          <w:rStyle w:val="eop"/>
          <w:rFonts w:ascii="Calibri" w:hAnsi="Calibri" w:cs="Calibri"/>
          <w:color w:val="000000"/>
          <w:sz w:val="22"/>
          <w:szCs w:val="22"/>
        </w:rPr>
        <w:t>3-3-2023</w:t>
      </w:r>
      <w:r w:rsidR="005540D9">
        <w:rPr>
          <w:rStyle w:val="eop"/>
          <w:rFonts w:ascii="Calibri" w:hAnsi="Calibri" w:cs="Calibri"/>
          <w:color w:val="000000"/>
          <w:sz w:val="22"/>
          <w:szCs w:val="22"/>
        </w:rPr>
        <w:t xml:space="preserve"> *</w:t>
      </w:r>
    </w:p>
    <w:p w14:paraId="2ECEE4AF" w14:textId="5983D508" w:rsidR="00073113" w:rsidRPr="00073113" w:rsidRDefault="00073113" w:rsidP="00073113">
      <w:pPr>
        <w:pStyle w:val="ListParagraph"/>
        <w:numPr>
          <w:ilvl w:val="0"/>
          <w:numId w:val="21"/>
        </w:numPr>
        <w:shd w:val="clear" w:color="auto" w:fill="FFFFFF"/>
        <w:tabs>
          <w:tab w:val="num" w:pos="720"/>
        </w:tabs>
        <w:spacing w:after="0"/>
        <w:rPr>
          <w:rStyle w:val="eop"/>
        </w:rPr>
      </w:pPr>
      <w:r w:rsidRPr="00C24B81">
        <w:rPr>
          <w:rStyle w:val="normaltextrun"/>
          <w:rFonts w:ascii="Segoe UI" w:hAnsi="Segoe UI" w:cs="Segoe UI"/>
          <w:color w:val="212121"/>
          <w:shd w:val="clear" w:color="auto" w:fill="FFFFFF"/>
        </w:rPr>
        <w:t xml:space="preserve">Shi Y, Zhang L, Peterson CB, Do KA, </w:t>
      </w:r>
      <w:proofErr w:type="spellStart"/>
      <w:r w:rsidRPr="00C24B81">
        <w:rPr>
          <w:rStyle w:val="normaltextrun"/>
          <w:rFonts w:ascii="Segoe UI" w:hAnsi="Segoe UI" w:cs="Segoe UI"/>
          <w:color w:val="212121"/>
          <w:shd w:val="clear" w:color="auto" w:fill="FFFFFF"/>
        </w:rPr>
        <w:t>Jenq</w:t>
      </w:r>
      <w:proofErr w:type="spellEnd"/>
      <w:r w:rsidRPr="00C24B81">
        <w:rPr>
          <w:rStyle w:val="normaltextrun"/>
          <w:rFonts w:ascii="Segoe UI" w:hAnsi="Segoe UI" w:cs="Segoe UI"/>
          <w:color w:val="212121"/>
          <w:shd w:val="clear" w:color="auto" w:fill="FFFFFF"/>
        </w:rPr>
        <w:t xml:space="preserve"> RR. Performance determinants of unsupervised clustering methods for microbiome data. Microbiome. 2022 Feb 5;10(1):25.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10.1186/s40168-021-01199-3. PMID: 35120564; PMCID: PMC8817542.</w:t>
      </w:r>
      <w:r w:rsidRPr="00C24B81">
        <w:rPr>
          <w:rStyle w:val="eop"/>
          <w:rFonts w:ascii="Segoe UI" w:hAnsi="Segoe UI" w:cs="Segoe UI"/>
          <w:color w:val="212121"/>
        </w:rPr>
        <w:t> </w:t>
      </w:r>
    </w:p>
    <w:p w14:paraId="0DB4FFB7" w14:textId="77777777" w:rsidR="00073113" w:rsidRDefault="00073113" w:rsidP="00073113">
      <w:pPr>
        <w:shd w:val="clear" w:color="auto" w:fill="FFFFFF"/>
        <w:tabs>
          <w:tab w:val="num" w:pos="720"/>
        </w:tabs>
        <w:spacing w:after="0"/>
        <w:ind w:left="360"/>
      </w:pPr>
    </w:p>
    <w:p w14:paraId="5E4F3B39" w14:textId="648BC8D0" w:rsidR="00C24B81" w:rsidRDefault="00C24B81" w:rsidP="00C24B81">
      <w:pPr>
        <w:shd w:val="clear" w:color="auto" w:fill="FFFFFF"/>
        <w:tabs>
          <w:tab w:val="num" w:pos="720"/>
        </w:tabs>
        <w:spacing w:after="0"/>
        <w:ind w:left="720" w:hanging="360"/>
      </w:pPr>
      <w:r>
        <w:t>2022</w:t>
      </w:r>
    </w:p>
    <w:p w14:paraId="6D06E6FE" w14:textId="77777777" w:rsidR="00751BB0" w:rsidRDefault="00751BB0" w:rsidP="00C24B81">
      <w:pPr>
        <w:shd w:val="clear" w:color="auto" w:fill="FFFFFF"/>
        <w:tabs>
          <w:tab w:val="num" w:pos="720"/>
        </w:tabs>
        <w:spacing w:after="0"/>
        <w:ind w:left="720" w:hanging="360"/>
      </w:pPr>
    </w:p>
    <w:p w14:paraId="4A38E354" w14:textId="6EC6ACFA" w:rsidR="00751BB0" w:rsidRPr="00073113" w:rsidRDefault="00751BB0" w:rsidP="00751BB0">
      <w:pPr>
        <w:pStyle w:val="xmsolistparagraph"/>
        <w:shd w:val="clear" w:color="auto" w:fill="FFFFFF"/>
        <w:spacing w:before="0" w:beforeAutospacing="0" w:after="0" w:afterAutospacing="0"/>
        <w:ind w:left="720"/>
        <w:rPr>
          <w:rStyle w:val="eop"/>
          <w:rFonts w:ascii="Segoe UI" w:hAnsi="Segoe UI" w:cs="Segoe UI"/>
          <w:color w:val="212121"/>
        </w:rPr>
      </w:pPr>
      <w:r>
        <w:rPr>
          <w:rStyle w:val="eop"/>
          <w:rFonts w:ascii="Segoe UI" w:hAnsi="Segoe UI" w:cs="Segoe UI"/>
          <w:color w:val="212121"/>
        </w:rPr>
        <w:t>10-14-2022</w:t>
      </w:r>
      <w:r w:rsidR="005540D9">
        <w:rPr>
          <w:rStyle w:val="eop"/>
          <w:rFonts w:ascii="Segoe UI" w:hAnsi="Segoe UI" w:cs="Segoe UI"/>
          <w:color w:val="212121"/>
        </w:rPr>
        <w:t xml:space="preserve"> * </w:t>
      </w:r>
    </w:p>
    <w:p w14:paraId="0375F718" w14:textId="3FDF5D9A" w:rsidR="00751BB0" w:rsidRPr="00C24B81" w:rsidRDefault="00751BB0" w:rsidP="00751BB0">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Das P, Peterson CB, Ni Y, Reuben A, Zhang J, Zhang J, Do KA, </w:t>
      </w:r>
      <w:proofErr w:type="spellStart"/>
      <w:r w:rsidRPr="00C24B81">
        <w:rPr>
          <w:rStyle w:val="normaltextrun"/>
          <w:rFonts w:ascii="Segoe UI" w:hAnsi="Segoe UI" w:cs="Segoe UI"/>
          <w:color w:val="212121"/>
          <w:shd w:val="clear" w:color="auto" w:fill="FFFFFF"/>
        </w:rPr>
        <w:t>Baladandayuthapani</w:t>
      </w:r>
      <w:proofErr w:type="spellEnd"/>
      <w:r w:rsidRPr="00C24B81">
        <w:rPr>
          <w:rStyle w:val="normaltextrun"/>
          <w:rFonts w:ascii="Segoe UI" w:hAnsi="Segoe UI" w:cs="Segoe UI"/>
          <w:color w:val="212121"/>
          <w:shd w:val="clear" w:color="auto" w:fill="FFFFFF"/>
        </w:rPr>
        <w:t xml:space="preserve"> V. Bayesian hierarchical quantile regression with application to characterizing the immune architecture of lung cancer. Biometrics. 2022 Oct 14.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10.1111/biom.13774.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ahead of print. PMID: 36239535.</w:t>
      </w:r>
      <w:r w:rsidRPr="00C24B81">
        <w:rPr>
          <w:rStyle w:val="eop"/>
          <w:rFonts w:ascii="Segoe UI" w:hAnsi="Segoe UI" w:cs="Segoe UI"/>
          <w:color w:val="212121"/>
        </w:rPr>
        <w:t> </w:t>
      </w:r>
      <w:r>
        <w:rPr>
          <w:rStyle w:val="eop"/>
          <w:rFonts w:ascii="Segoe UI" w:hAnsi="Segoe UI" w:cs="Segoe UI"/>
          <w:color w:val="212121"/>
        </w:rPr>
        <w:br/>
      </w:r>
      <w:r>
        <w:rPr>
          <w:rStyle w:val="eop"/>
          <w:rFonts w:ascii="Calibri" w:hAnsi="Calibri" w:cs="Calibri"/>
          <w:color w:val="000000"/>
          <w:sz w:val="22"/>
          <w:szCs w:val="22"/>
        </w:rPr>
        <w:br/>
        <w:t>10-31-2022</w:t>
      </w:r>
      <w:r w:rsidR="005540D9">
        <w:rPr>
          <w:rStyle w:val="eop"/>
          <w:rFonts w:ascii="Calibri" w:hAnsi="Calibri" w:cs="Calibri"/>
          <w:color w:val="000000"/>
          <w:sz w:val="22"/>
          <w:szCs w:val="22"/>
        </w:rPr>
        <w:t xml:space="preserve"> *</w:t>
      </w:r>
    </w:p>
    <w:p w14:paraId="5876376B" w14:textId="582A0480" w:rsidR="00751BB0" w:rsidRDefault="00751BB0" w:rsidP="00751BB0">
      <w:pPr>
        <w:pStyle w:val="ListParagraph"/>
        <w:numPr>
          <w:ilvl w:val="0"/>
          <w:numId w:val="21"/>
        </w:numPr>
        <w:shd w:val="clear" w:color="auto" w:fill="FFFFFF"/>
        <w:tabs>
          <w:tab w:val="num" w:pos="720"/>
        </w:tabs>
        <w:spacing w:after="0"/>
      </w:pPr>
      <w:r w:rsidRPr="00751BB0">
        <w:rPr>
          <w:rStyle w:val="normaltextrun"/>
          <w:rFonts w:ascii="Segoe UI" w:hAnsi="Segoe UI" w:cs="Segoe UI"/>
          <w:color w:val="212121"/>
          <w:shd w:val="clear" w:color="auto" w:fill="FFFFFF"/>
        </w:rPr>
        <w:t xml:space="preserve">Li Z, Wang Y, Ganan-Gomez I, Colla S, Do KA. A machine learning-based method for automatically identifying novel cells in annotating single-cell RNA-seq data. Bioinformatics. 2022 Oct 31;38(21):4885-4892. </w:t>
      </w:r>
      <w:proofErr w:type="spellStart"/>
      <w:r w:rsidRPr="00751BB0">
        <w:rPr>
          <w:rStyle w:val="normaltextrun"/>
          <w:rFonts w:ascii="Segoe UI" w:hAnsi="Segoe UI" w:cs="Segoe UI"/>
          <w:color w:val="212121"/>
          <w:shd w:val="clear" w:color="auto" w:fill="FFFFFF"/>
        </w:rPr>
        <w:t>doi</w:t>
      </w:r>
      <w:proofErr w:type="spellEnd"/>
      <w:r w:rsidRPr="00751BB0">
        <w:rPr>
          <w:rStyle w:val="normaltextrun"/>
          <w:rFonts w:ascii="Segoe UI" w:hAnsi="Segoe UI" w:cs="Segoe UI"/>
          <w:color w:val="212121"/>
          <w:shd w:val="clear" w:color="auto" w:fill="FFFFFF"/>
        </w:rPr>
        <w:t>: 10.1093/bioinformatics/btac617. PMID: 36083008.</w:t>
      </w:r>
      <w:r w:rsidRPr="00751BB0">
        <w:rPr>
          <w:rStyle w:val="eop"/>
          <w:rFonts w:ascii="Segoe UI" w:hAnsi="Segoe UI" w:cs="Segoe UI"/>
          <w:color w:val="212121"/>
        </w:rPr>
        <w:t> </w:t>
      </w:r>
    </w:p>
    <w:p w14:paraId="73C32EB4" w14:textId="599203E1" w:rsidR="00C24B81" w:rsidRDefault="00167775" w:rsidP="00C24B81">
      <w:pPr>
        <w:shd w:val="clear" w:color="auto" w:fill="FFFFFF"/>
        <w:tabs>
          <w:tab w:val="num" w:pos="720"/>
        </w:tabs>
        <w:spacing w:after="0"/>
        <w:ind w:left="720" w:hanging="360"/>
      </w:pPr>
      <w:r>
        <w:tab/>
      </w:r>
    </w:p>
    <w:p w14:paraId="44F87EB3" w14:textId="1D53DE6C" w:rsidR="00167775" w:rsidRDefault="00167775" w:rsidP="00C24B81">
      <w:pPr>
        <w:shd w:val="clear" w:color="auto" w:fill="FFFFFF"/>
        <w:tabs>
          <w:tab w:val="num" w:pos="720"/>
        </w:tabs>
        <w:spacing w:after="0"/>
        <w:ind w:left="720" w:hanging="360"/>
      </w:pPr>
      <w:r>
        <w:tab/>
        <w:t>11-1-2022</w:t>
      </w:r>
      <w:r w:rsidR="005540D9">
        <w:t xml:space="preserve"> *</w:t>
      </w:r>
    </w:p>
    <w:p w14:paraId="37558612" w14:textId="1F40A75A" w:rsidR="00C24B81" w:rsidRPr="00167775" w:rsidRDefault="00C24B81" w:rsidP="00C24B81">
      <w:pPr>
        <w:pStyle w:val="ListParagraph"/>
        <w:numPr>
          <w:ilvl w:val="0"/>
          <w:numId w:val="21"/>
        </w:numPr>
        <w:shd w:val="clear" w:color="auto" w:fill="FFFFFF"/>
        <w:tabs>
          <w:tab w:val="num" w:pos="720"/>
        </w:tabs>
        <w:spacing w:after="0"/>
      </w:pPr>
      <w:proofErr w:type="spellStart"/>
      <w:r>
        <w:rPr>
          <w:rFonts w:ascii="Arial" w:hAnsi="Arial" w:cs="Arial"/>
          <w:b/>
          <w:bCs/>
          <w:color w:val="222222"/>
          <w:sz w:val="20"/>
          <w:szCs w:val="20"/>
          <w:bdr w:val="none" w:sz="0" w:space="0" w:color="auto" w:frame="1"/>
          <w:shd w:val="clear" w:color="auto" w:fill="FFFFFF"/>
        </w:rPr>
        <w:t>Irajizad</w:t>
      </w:r>
      <w:proofErr w:type="spellEnd"/>
      <w:r>
        <w:rPr>
          <w:rFonts w:ascii="Arial" w:hAnsi="Arial" w:cs="Arial"/>
          <w:b/>
          <w:bCs/>
          <w:color w:val="222222"/>
          <w:sz w:val="20"/>
          <w:szCs w:val="20"/>
          <w:bdr w:val="none" w:sz="0" w:space="0" w:color="auto" w:frame="1"/>
          <w:shd w:val="clear" w:color="auto" w:fill="FFFFFF"/>
        </w:rPr>
        <w:t>, Ehsan</w:t>
      </w:r>
      <w:r>
        <w:rPr>
          <w:rFonts w:ascii="Arial" w:hAnsi="Arial" w:cs="Arial"/>
          <w:color w:val="222222"/>
          <w:sz w:val="20"/>
          <w:szCs w:val="20"/>
          <w:bdr w:val="none" w:sz="0" w:space="0" w:color="auto" w:frame="1"/>
          <w:shd w:val="clear" w:color="auto" w:fill="FFFFFF"/>
        </w:rPr>
        <w:t xml:space="preserve">, Chae Y. Han, Joseph Celestino, </w:t>
      </w:r>
      <w:proofErr w:type="spellStart"/>
      <w:r>
        <w:rPr>
          <w:rFonts w:ascii="Arial" w:hAnsi="Arial" w:cs="Arial"/>
          <w:color w:val="222222"/>
          <w:sz w:val="20"/>
          <w:szCs w:val="20"/>
          <w:bdr w:val="none" w:sz="0" w:space="0" w:color="auto" w:frame="1"/>
          <w:shd w:val="clear" w:color="auto" w:fill="FFFFFF"/>
        </w:rPr>
        <w:t>Ranran</w:t>
      </w:r>
      <w:proofErr w:type="spellEnd"/>
      <w:r>
        <w:rPr>
          <w:rFonts w:ascii="Arial" w:hAnsi="Arial" w:cs="Arial"/>
          <w:color w:val="222222"/>
          <w:sz w:val="20"/>
          <w:szCs w:val="20"/>
          <w:bdr w:val="none" w:sz="0" w:space="0" w:color="auto" w:frame="1"/>
          <w:shd w:val="clear" w:color="auto" w:fill="FFFFFF"/>
        </w:rPr>
        <w:t xml:space="preserve"> Wu, Eunice Murage, Rachelle Spencer, Jennifer B. Dennison et al. "A blood-based metabolite panel for distinguishing ovarian cancer from benign pelvic masses." </w:t>
      </w:r>
      <w:r>
        <w:rPr>
          <w:rFonts w:ascii="Arial" w:hAnsi="Arial" w:cs="Arial"/>
          <w:i/>
          <w:iCs/>
          <w:color w:val="222222"/>
          <w:sz w:val="20"/>
          <w:szCs w:val="20"/>
          <w:bdr w:val="none" w:sz="0" w:space="0" w:color="auto" w:frame="1"/>
          <w:shd w:val="clear" w:color="auto" w:fill="FFFFFF"/>
        </w:rPr>
        <w:t>Clinical Cancer Research</w:t>
      </w:r>
      <w:r>
        <w:rPr>
          <w:rFonts w:ascii="Arial" w:hAnsi="Arial" w:cs="Arial"/>
          <w:color w:val="222222"/>
          <w:sz w:val="20"/>
          <w:szCs w:val="20"/>
          <w:bdr w:val="none" w:sz="0" w:space="0" w:color="auto" w:frame="1"/>
          <w:shd w:val="clear" w:color="auto" w:fill="FFFFFF"/>
        </w:rPr>
        <w:t> 28, no. 21 (2022): 4669-4676.</w:t>
      </w:r>
    </w:p>
    <w:p w14:paraId="6F89EE9C" w14:textId="77777777" w:rsidR="00167775" w:rsidRDefault="00167775" w:rsidP="00167775">
      <w:pPr>
        <w:shd w:val="clear" w:color="auto" w:fill="FFFFFF"/>
        <w:spacing w:after="0"/>
        <w:ind w:left="720"/>
      </w:pPr>
    </w:p>
    <w:p w14:paraId="3A49EC15" w14:textId="77777777" w:rsidR="00167775" w:rsidRPr="00C24B81" w:rsidRDefault="00167775" w:rsidP="00167775">
      <w:pPr>
        <w:pStyle w:val="ListParagraph"/>
        <w:shd w:val="clear" w:color="auto" w:fill="FFFFFF"/>
        <w:spacing w:after="0"/>
      </w:pPr>
      <w:r>
        <w:t>8-8-2022</w:t>
      </w:r>
    </w:p>
    <w:p w14:paraId="564B50D8" w14:textId="600933FB" w:rsidR="00167775" w:rsidRPr="00167775" w:rsidRDefault="00167775" w:rsidP="00167775">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proofErr w:type="spellStart"/>
      <w:r>
        <w:rPr>
          <w:rFonts w:ascii="Arial" w:hAnsi="Arial" w:cs="Arial"/>
          <w:b/>
          <w:bCs/>
          <w:color w:val="222222"/>
          <w:sz w:val="20"/>
          <w:szCs w:val="20"/>
          <w:bdr w:val="none" w:sz="0" w:space="0" w:color="auto" w:frame="1"/>
          <w:shd w:val="clear" w:color="auto" w:fill="FFFFFF"/>
        </w:rPr>
        <w:t>Irajizad</w:t>
      </w:r>
      <w:proofErr w:type="spellEnd"/>
      <w:r>
        <w:rPr>
          <w:rFonts w:ascii="Arial" w:hAnsi="Arial" w:cs="Arial"/>
          <w:b/>
          <w:bCs/>
          <w:color w:val="222222"/>
          <w:sz w:val="20"/>
          <w:szCs w:val="20"/>
          <w:bdr w:val="none" w:sz="0" w:space="0" w:color="auto" w:frame="1"/>
          <w:shd w:val="clear" w:color="auto" w:fill="FFFFFF"/>
        </w:rPr>
        <w:t>, Ehsan</w:t>
      </w:r>
      <w:r>
        <w:rPr>
          <w:rFonts w:ascii="Arial" w:hAnsi="Arial" w:cs="Arial"/>
          <w:color w:val="222222"/>
          <w:sz w:val="20"/>
          <w:szCs w:val="20"/>
          <w:bdr w:val="none" w:sz="0" w:space="0" w:color="auto" w:frame="1"/>
          <w:shd w:val="clear" w:color="auto" w:fill="FFFFFF"/>
        </w:rPr>
        <w:t xml:space="preserve">, Johannes F. Fahrmann, James P. Long, Jody </w:t>
      </w:r>
      <w:proofErr w:type="spellStart"/>
      <w:r>
        <w:rPr>
          <w:rFonts w:ascii="Arial" w:hAnsi="Arial" w:cs="Arial"/>
          <w:color w:val="222222"/>
          <w:sz w:val="20"/>
          <w:szCs w:val="20"/>
          <w:bdr w:val="none" w:sz="0" w:space="0" w:color="auto" w:frame="1"/>
          <w:shd w:val="clear" w:color="auto" w:fill="FFFFFF"/>
        </w:rPr>
        <w:t>Vykoukal</w:t>
      </w:r>
      <w:proofErr w:type="spellEnd"/>
      <w:r>
        <w:rPr>
          <w:rFonts w:ascii="Arial" w:hAnsi="Arial" w:cs="Arial"/>
          <w:color w:val="222222"/>
          <w:sz w:val="20"/>
          <w:szCs w:val="20"/>
          <w:bdr w:val="none" w:sz="0" w:space="0" w:color="auto" w:frame="1"/>
          <w:shd w:val="clear" w:color="auto" w:fill="FFFFFF"/>
        </w:rPr>
        <w:t xml:space="preserve">, Makoto Kobayashi, Michela Capello, Chuan-Yih Yu et al. "A Comprehensive Search of Non-Canonical Proteins in </w:t>
      </w:r>
      <w:r>
        <w:rPr>
          <w:rFonts w:ascii="Arial" w:hAnsi="Arial" w:cs="Arial"/>
          <w:color w:val="222222"/>
          <w:sz w:val="20"/>
          <w:szCs w:val="20"/>
          <w:bdr w:val="none" w:sz="0" w:space="0" w:color="auto" w:frame="1"/>
          <w:shd w:val="clear" w:color="auto" w:fill="FFFFFF"/>
        </w:rPr>
        <w:lastRenderedPageBreak/>
        <w:t>Non-Small Cell Lung Cancer and Their Impact on the Immune Response." </w:t>
      </w:r>
      <w:r>
        <w:rPr>
          <w:rFonts w:ascii="Arial" w:hAnsi="Arial" w:cs="Arial"/>
          <w:i/>
          <w:iCs/>
          <w:color w:val="222222"/>
          <w:sz w:val="20"/>
          <w:szCs w:val="20"/>
          <w:bdr w:val="none" w:sz="0" w:space="0" w:color="auto" w:frame="1"/>
          <w:shd w:val="clear" w:color="auto" w:fill="FFFFFF"/>
        </w:rPr>
        <w:t>International journal of molecular sciences</w:t>
      </w:r>
      <w:r>
        <w:rPr>
          <w:rFonts w:ascii="Arial" w:hAnsi="Arial" w:cs="Arial"/>
          <w:color w:val="222222"/>
          <w:sz w:val="20"/>
          <w:szCs w:val="20"/>
          <w:bdr w:val="none" w:sz="0" w:space="0" w:color="auto" w:frame="1"/>
          <w:shd w:val="clear" w:color="auto" w:fill="FFFFFF"/>
        </w:rPr>
        <w:t> 23, no. 16 (2022): 8933.</w:t>
      </w:r>
    </w:p>
    <w:p w14:paraId="3E0A5939" w14:textId="77777777" w:rsidR="00167775" w:rsidRDefault="00167775" w:rsidP="00167775">
      <w:pPr>
        <w:shd w:val="clear" w:color="auto" w:fill="FFFFFF"/>
        <w:spacing w:after="0"/>
        <w:ind w:left="720"/>
      </w:pPr>
    </w:p>
    <w:p w14:paraId="71BD6469" w14:textId="0E85C876" w:rsidR="00167775" w:rsidRPr="00C24B81" w:rsidRDefault="00167775" w:rsidP="00167775">
      <w:pPr>
        <w:shd w:val="clear" w:color="auto" w:fill="FFFFFF"/>
        <w:spacing w:after="0"/>
        <w:ind w:left="720"/>
      </w:pPr>
      <w:r>
        <w:t>3-10-2022</w:t>
      </w:r>
    </w:p>
    <w:p w14:paraId="46D01604" w14:textId="37E969F3" w:rsidR="00C24B81" w:rsidRPr="00167775" w:rsidRDefault="00C24B81" w:rsidP="00C24B81">
      <w:pPr>
        <w:pStyle w:val="ListParagraph"/>
        <w:numPr>
          <w:ilvl w:val="0"/>
          <w:numId w:val="21"/>
        </w:numPr>
        <w:shd w:val="clear" w:color="auto" w:fill="FFFFFF"/>
        <w:tabs>
          <w:tab w:val="num" w:pos="720"/>
        </w:tabs>
        <w:spacing w:after="0"/>
      </w:pPr>
      <w:r>
        <w:rPr>
          <w:rFonts w:ascii="Arial" w:hAnsi="Arial" w:cs="Arial"/>
          <w:b/>
          <w:bCs/>
          <w:color w:val="222222"/>
          <w:sz w:val="20"/>
          <w:szCs w:val="20"/>
          <w:bdr w:val="none" w:sz="0" w:space="0" w:color="auto" w:frame="1"/>
          <w:shd w:val="clear" w:color="auto" w:fill="FFFFFF"/>
        </w:rPr>
        <w:t xml:space="preserve">Fahrmann, Johannes F.*, Tracey Marsh*, Ehsan </w:t>
      </w:r>
      <w:proofErr w:type="spellStart"/>
      <w:r>
        <w:rPr>
          <w:rFonts w:ascii="Arial" w:hAnsi="Arial" w:cs="Arial"/>
          <w:b/>
          <w:bCs/>
          <w:color w:val="222222"/>
          <w:sz w:val="20"/>
          <w:szCs w:val="20"/>
          <w:bdr w:val="none" w:sz="0" w:space="0" w:color="auto" w:frame="1"/>
          <w:shd w:val="clear" w:color="auto" w:fill="FFFFFF"/>
        </w:rPr>
        <w:t>Irajizad</w:t>
      </w:r>
      <w:proofErr w:type="spellEnd"/>
      <w:r>
        <w:rPr>
          <w:rFonts w:ascii="Arial" w:hAnsi="Arial" w:cs="Arial"/>
          <w:b/>
          <w:bCs/>
          <w:color w:val="222222"/>
          <w:sz w:val="20"/>
          <w:szCs w:val="20"/>
          <w:bdr w:val="none" w:sz="0" w:space="0" w:color="auto" w:frame="1"/>
          <w:shd w:val="clear" w:color="auto" w:fill="FFFFFF"/>
        </w:rPr>
        <w:t>*,</w:t>
      </w:r>
      <w:r>
        <w:rPr>
          <w:rFonts w:ascii="Arial" w:hAnsi="Arial" w:cs="Arial"/>
          <w:color w:val="222222"/>
          <w:sz w:val="20"/>
          <w:szCs w:val="20"/>
          <w:bdr w:val="none" w:sz="0" w:space="0" w:color="auto" w:frame="1"/>
          <w:shd w:val="clear" w:color="auto" w:fill="FFFFFF"/>
        </w:rPr>
        <w:t xml:space="preserve"> Nikul Patel, Eunice Murage, Jody </w:t>
      </w:r>
      <w:proofErr w:type="spellStart"/>
      <w:r>
        <w:rPr>
          <w:rFonts w:ascii="Arial" w:hAnsi="Arial" w:cs="Arial"/>
          <w:color w:val="222222"/>
          <w:sz w:val="20"/>
          <w:szCs w:val="20"/>
          <w:bdr w:val="none" w:sz="0" w:space="0" w:color="auto" w:frame="1"/>
          <w:shd w:val="clear" w:color="auto" w:fill="FFFFFF"/>
        </w:rPr>
        <w:t>Vykoukal</w:t>
      </w:r>
      <w:proofErr w:type="spellEnd"/>
      <w:r>
        <w:rPr>
          <w:rFonts w:ascii="Arial" w:hAnsi="Arial" w:cs="Arial"/>
          <w:color w:val="222222"/>
          <w:sz w:val="20"/>
          <w:szCs w:val="20"/>
          <w:bdr w:val="none" w:sz="0" w:space="0" w:color="auto" w:frame="1"/>
          <w:shd w:val="clear" w:color="auto" w:fill="FFFFFF"/>
        </w:rPr>
        <w:t>, Jennifer B. Dennison et al. "Blood-based biomarker panel for personalized lung cancer risk assessment." </w:t>
      </w:r>
      <w:r>
        <w:rPr>
          <w:rFonts w:ascii="Arial" w:hAnsi="Arial" w:cs="Arial"/>
          <w:i/>
          <w:iCs/>
          <w:color w:val="222222"/>
          <w:sz w:val="20"/>
          <w:szCs w:val="20"/>
          <w:bdr w:val="none" w:sz="0" w:space="0" w:color="auto" w:frame="1"/>
          <w:shd w:val="clear" w:color="auto" w:fill="FFFFFF"/>
        </w:rPr>
        <w:t>Journal of Clinical Oncology</w:t>
      </w:r>
      <w:r>
        <w:rPr>
          <w:rFonts w:ascii="Arial" w:hAnsi="Arial" w:cs="Arial"/>
          <w:color w:val="222222"/>
          <w:sz w:val="20"/>
          <w:szCs w:val="20"/>
          <w:bdr w:val="none" w:sz="0" w:space="0" w:color="auto" w:frame="1"/>
          <w:shd w:val="clear" w:color="auto" w:fill="FFFFFF"/>
        </w:rPr>
        <w:t> 40, no. 8 (2022): 876-883. (*</w:t>
      </w:r>
      <w:r>
        <w:rPr>
          <w:rFonts w:ascii="Arial" w:hAnsi="Arial" w:cs="Arial"/>
          <w:b/>
          <w:bCs/>
          <w:color w:val="222222"/>
          <w:sz w:val="20"/>
          <w:szCs w:val="20"/>
          <w:bdr w:val="none" w:sz="0" w:space="0" w:color="auto" w:frame="1"/>
          <w:shd w:val="clear" w:color="auto" w:fill="FFFFFF"/>
        </w:rPr>
        <w:t>co-first author</w:t>
      </w:r>
      <w:r>
        <w:rPr>
          <w:rFonts w:ascii="Arial" w:hAnsi="Arial" w:cs="Arial"/>
          <w:color w:val="222222"/>
          <w:sz w:val="20"/>
          <w:szCs w:val="20"/>
          <w:bdr w:val="none" w:sz="0" w:space="0" w:color="auto" w:frame="1"/>
          <w:shd w:val="clear" w:color="auto" w:fill="FFFFFF"/>
        </w:rPr>
        <w:t>)</w:t>
      </w:r>
    </w:p>
    <w:p w14:paraId="5AE8E912" w14:textId="77777777" w:rsidR="00167775" w:rsidRDefault="00167775" w:rsidP="00167775">
      <w:pPr>
        <w:pStyle w:val="ListParagraph"/>
        <w:shd w:val="clear" w:color="auto" w:fill="FFFFFF"/>
        <w:spacing w:after="0"/>
        <w:rPr>
          <w:rFonts w:ascii="Arial" w:hAnsi="Arial" w:cs="Arial"/>
          <w:b/>
          <w:bCs/>
          <w:color w:val="222222"/>
          <w:sz w:val="20"/>
          <w:szCs w:val="20"/>
          <w:bdr w:val="none" w:sz="0" w:space="0" w:color="auto" w:frame="1"/>
          <w:shd w:val="clear" w:color="auto" w:fill="FFFFFF"/>
        </w:rPr>
      </w:pPr>
    </w:p>
    <w:p w14:paraId="1D4F2E7B" w14:textId="5D84F881" w:rsidR="00167775" w:rsidRPr="00C24B81" w:rsidRDefault="00167775" w:rsidP="00167775">
      <w:pPr>
        <w:pStyle w:val="xmsolistparagraph"/>
        <w:shd w:val="clear" w:color="auto" w:fill="FFFFFF"/>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1-7-2022</w:t>
      </w:r>
    </w:p>
    <w:p w14:paraId="3E41B4AE" w14:textId="77777777" w:rsidR="00C24B81" w:rsidRPr="00167775" w:rsidRDefault="00C24B81" w:rsidP="00C24B81">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Fahrmann JF, Marsh T, </w:t>
      </w:r>
      <w:proofErr w:type="spellStart"/>
      <w:r w:rsidRPr="00C24B81">
        <w:rPr>
          <w:rStyle w:val="normaltextrun"/>
          <w:rFonts w:ascii="Segoe UI" w:hAnsi="Segoe UI" w:cs="Segoe UI"/>
          <w:color w:val="212121"/>
          <w:shd w:val="clear" w:color="auto" w:fill="FFFFFF"/>
        </w:rPr>
        <w:t>Irajizad</w:t>
      </w:r>
      <w:proofErr w:type="spellEnd"/>
      <w:r w:rsidRPr="00C24B81">
        <w:rPr>
          <w:rStyle w:val="normaltextrun"/>
          <w:rFonts w:ascii="Segoe UI" w:hAnsi="Segoe UI" w:cs="Segoe UI"/>
          <w:color w:val="212121"/>
          <w:shd w:val="clear" w:color="auto" w:fill="FFFFFF"/>
        </w:rPr>
        <w:t xml:space="preserve"> E, Patel N, Murage E, </w:t>
      </w:r>
      <w:proofErr w:type="spellStart"/>
      <w:r w:rsidRPr="00C24B81">
        <w:rPr>
          <w:rStyle w:val="normaltextrun"/>
          <w:rFonts w:ascii="Segoe UI" w:hAnsi="Segoe UI" w:cs="Segoe UI"/>
          <w:color w:val="212121"/>
          <w:shd w:val="clear" w:color="auto" w:fill="FFFFFF"/>
        </w:rPr>
        <w:t>Vykoukal</w:t>
      </w:r>
      <w:proofErr w:type="spellEnd"/>
      <w:r w:rsidRPr="00C24B81">
        <w:rPr>
          <w:rStyle w:val="normaltextrun"/>
          <w:rFonts w:ascii="Segoe UI" w:hAnsi="Segoe UI" w:cs="Segoe UI"/>
          <w:color w:val="212121"/>
          <w:shd w:val="clear" w:color="auto" w:fill="FFFFFF"/>
        </w:rPr>
        <w:t xml:space="preserve"> J, Dennison JB, Do KA, Ostrin E, Spitz MR, Lam S, Shete S, Meza R, Tammemägi MC, Feng Z, Hanash SM. Blood-Based Biomarker Panel for Personalized Lung Cancer Risk Assessment. J Clin Oncol. 2022 Mar 10;40(8):876-883.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10.1200/JCO.21.01460.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2022 Jan 7. PMID: 34995129; PMCID: PMC8906454.</w:t>
      </w:r>
      <w:r w:rsidRPr="00C24B81">
        <w:rPr>
          <w:rStyle w:val="eop"/>
          <w:rFonts w:ascii="Segoe UI" w:hAnsi="Segoe UI" w:cs="Segoe UI"/>
          <w:color w:val="212121"/>
        </w:rPr>
        <w:t> </w:t>
      </w:r>
    </w:p>
    <w:p w14:paraId="3A572D8F" w14:textId="77777777" w:rsidR="00167775" w:rsidRDefault="00167775" w:rsidP="00167775">
      <w:pPr>
        <w:pStyle w:val="xmsolistparagraph"/>
        <w:shd w:val="clear" w:color="auto" w:fill="FFFFFF"/>
        <w:spacing w:before="0" w:beforeAutospacing="0" w:after="0" w:afterAutospacing="0"/>
        <w:ind w:left="720"/>
        <w:rPr>
          <w:rStyle w:val="eop"/>
          <w:rFonts w:ascii="Calibri" w:hAnsi="Calibri" w:cs="Calibri"/>
          <w:color w:val="000000"/>
          <w:sz w:val="22"/>
          <w:szCs w:val="22"/>
        </w:rPr>
      </w:pPr>
    </w:p>
    <w:p w14:paraId="38A59988" w14:textId="086B1E08" w:rsidR="00073113" w:rsidRPr="00C24B81" w:rsidRDefault="00073113" w:rsidP="00167775">
      <w:pPr>
        <w:pStyle w:val="xmsolistparagraph"/>
        <w:shd w:val="clear" w:color="auto" w:fill="FFFFFF"/>
        <w:spacing w:before="0" w:beforeAutospacing="0" w:after="0" w:afterAutospacing="0"/>
        <w:ind w:left="720"/>
        <w:rPr>
          <w:rStyle w:val="eop"/>
          <w:rFonts w:ascii="Calibri" w:hAnsi="Calibri" w:cs="Calibri"/>
          <w:color w:val="000000"/>
          <w:sz w:val="22"/>
          <w:szCs w:val="22"/>
        </w:rPr>
      </w:pPr>
      <w:r>
        <w:rPr>
          <w:rStyle w:val="eop"/>
          <w:rFonts w:ascii="Calibri" w:hAnsi="Calibri" w:cs="Calibri"/>
          <w:color w:val="000000"/>
          <w:sz w:val="22"/>
          <w:szCs w:val="22"/>
        </w:rPr>
        <w:t>2-7-2022</w:t>
      </w:r>
    </w:p>
    <w:p w14:paraId="5329B56D" w14:textId="77777777" w:rsidR="00C24B81" w:rsidRPr="00073113" w:rsidRDefault="00C24B81" w:rsidP="00C24B81">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Tanaka I, Dayde D, Tai MC, Mori H, Solis LM, Tripathi SC, Fahrmann JF, Unver N, </w:t>
      </w:r>
      <w:proofErr w:type="spellStart"/>
      <w:r w:rsidRPr="00C24B81">
        <w:rPr>
          <w:rStyle w:val="normaltextrun"/>
          <w:rFonts w:ascii="Segoe UI" w:hAnsi="Segoe UI" w:cs="Segoe UI"/>
          <w:color w:val="212121"/>
          <w:shd w:val="clear" w:color="auto" w:fill="FFFFFF"/>
        </w:rPr>
        <w:t>Parhy</w:t>
      </w:r>
      <w:proofErr w:type="spellEnd"/>
      <w:r w:rsidRPr="00C24B81">
        <w:rPr>
          <w:rStyle w:val="normaltextrun"/>
          <w:rFonts w:ascii="Segoe UI" w:hAnsi="Segoe UI" w:cs="Segoe UI"/>
          <w:color w:val="212121"/>
          <w:shd w:val="clear" w:color="auto" w:fill="FFFFFF"/>
        </w:rPr>
        <w:t xml:space="preserve"> G, Jain R, Parra ER, Murakami Y, Aguilar-</w:t>
      </w:r>
      <w:proofErr w:type="spellStart"/>
      <w:r w:rsidRPr="00C24B81">
        <w:rPr>
          <w:rStyle w:val="normaltextrun"/>
          <w:rFonts w:ascii="Segoe UI" w:hAnsi="Segoe UI" w:cs="Segoe UI"/>
          <w:color w:val="212121"/>
          <w:shd w:val="clear" w:color="auto" w:fill="FFFFFF"/>
        </w:rPr>
        <w:t>Bonavides</w:t>
      </w:r>
      <w:proofErr w:type="spellEnd"/>
      <w:r w:rsidRPr="00C24B81">
        <w:rPr>
          <w:rStyle w:val="normaltextrun"/>
          <w:rFonts w:ascii="Segoe UI" w:hAnsi="Segoe UI" w:cs="Segoe UI"/>
          <w:color w:val="212121"/>
          <w:shd w:val="clear" w:color="auto" w:fill="FFFFFF"/>
        </w:rPr>
        <w:t xml:space="preserve"> C, Mino B, </w:t>
      </w:r>
      <w:proofErr w:type="spellStart"/>
      <w:r w:rsidRPr="00C24B81">
        <w:rPr>
          <w:rStyle w:val="normaltextrun"/>
          <w:rFonts w:ascii="Segoe UI" w:hAnsi="Segoe UI" w:cs="Segoe UI"/>
          <w:color w:val="212121"/>
          <w:shd w:val="clear" w:color="auto" w:fill="FFFFFF"/>
        </w:rPr>
        <w:t>Celiktas</w:t>
      </w:r>
      <w:proofErr w:type="spellEnd"/>
      <w:r w:rsidRPr="00C24B81">
        <w:rPr>
          <w:rStyle w:val="normaltextrun"/>
          <w:rFonts w:ascii="Segoe UI" w:hAnsi="Segoe UI" w:cs="Segoe UI"/>
          <w:color w:val="212121"/>
          <w:shd w:val="clear" w:color="auto" w:fill="FFFFFF"/>
        </w:rPr>
        <w:t xml:space="preserve"> M, Dhillon D, Casabar JP, </w:t>
      </w:r>
      <w:proofErr w:type="spellStart"/>
      <w:r w:rsidRPr="00C24B81">
        <w:rPr>
          <w:rStyle w:val="normaltextrun"/>
          <w:rFonts w:ascii="Segoe UI" w:hAnsi="Segoe UI" w:cs="Segoe UI"/>
          <w:color w:val="212121"/>
          <w:shd w:val="clear" w:color="auto" w:fill="FFFFFF"/>
        </w:rPr>
        <w:t>Nakatochi</w:t>
      </w:r>
      <w:proofErr w:type="spellEnd"/>
      <w:r w:rsidRPr="00C24B81">
        <w:rPr>
          <w:rStyle w:val="normaltextrun"/>
          <w:rFonts w:ascii="Segoe UI" w:hAnsi="Segoe UI" w:cs="Segoe UI"/>
          <w:color w:val="212121"/>
          <w:shd w:val="clear" w:color="auto" w:fill="FFFFFF"/>
        </w:rPr>
        <w:t xml:space="preserve"> M, Stingo F, </w:t>
      </w:r>
      <w:proofErr w:type="spellStart"/>
      <w:r w:rsidRPr="00C24B81">
        <w:rPr>
          <w:rStyle w:val="normaltextrun"/>
          <w:rFonts w:ascii="Segoe UI" w:hAnsi="Segoe UI" w:cs="Segoe UI"/>
          <w:color w:val="212121"/>
          <w:shd w:val="clear" w:color="auto" w:fill="FFFFFF"/>
        </w:rPr>
        <w:t>Baladandayuthapani</w:t>
      </w:r>
      <w:proofErr w:type="spellEnd"/>
      <w:r w:rsidRPr="00C24B81">
        <w:rPr>
          <w:rStyle w:val="normaltextrun"/>
          <w:rFonts w:ascii="Segoe UI" w:hAnsi="Segoe UI" w:cs="Segoe UI"/>
          <w:color w:val="212121"/>
          <w:shd w:val="clear" w:color="auto" w:fill="FFFFFF"/>
        </w:rPr>
        <w:t xml:space="preserve"> V, Wang H, Katayama H, Dennison JB, Lorenzi PL, Do KA, Fujimoto J, Behrens C, Ostrin EJ, Rodriguez-Canales J, Hase T, Fukui T, </w:t>
      </w:r>
      <w:proofErr w:type="spellStart"/>
      <w:r w:rsidRPr="00C24B81">
        <w:rPr>
          <w:rStyle w:val="normaltextrun"/>
          <w:rFonts w:ascii="Segoe UI" w:hAnsi="Segoe UI" w:cs="Segoe UI"/>
          <w:color w:val="212121"/>
          <w:shd w:val="clear" w:color="auto" w:fill="FFFFFF"/>
        </w:rPr>
        <w:t>Kajino</w:t>
      </w:r>
      <w:proofErr w:type="spellEnd"/>
      <w:r w:rsidRPr="00C24B81">
        <w:rPr>
          <w:rStyle w:val="normaltextrun"/>
          <w:rFonts w:ascii="Segoe UI" w:hAnsi="Segoe UI" w:cs="Segoe UI"/>
          <w:color w:val="212121"/>
          <w:shd w:val="clear" w:color="auto" w:fill="FFFFFF"/>
        </w:rPr>
        <w:t xml:space="preserve"> T, Kato S, Yatabe Y, Hosoda W, Kawaguchi K, Yokoi K, Chen-Yoshikawa TF, Hasegawa Y, </w:t>
      </w:r>
      <w:proofErr w:type="spellStart"/>
      <w:r w:rsidRPr="00C24B81">
        <w:rPr>
          <w:rStyle w:val="normaltextrun"/>
          <w:rFonts w:ascii="Segoe UI" w:hAnsi="Segoe UI" w:cs="Segoe UI"/>
          <w:color w:val="212121"/>
          <w:shd w:val="clear" w:color="auto" w:fill="FFFFFF"/>
        </w:rPr>
        <w:t>Gazdar</w:t>
      </w:r>
      <w:proofErr w:type="spellEnd"/>
      <w:r w:rsidRPr="00C24B81">
        <w:rPr>
          <w:rStyle w:val="normaltextrun"/>
          <w:rFonts w:ascii="Segoe UI" w:hAnsi="Segoe UI" w:cs="Segoe UI"/>
          <w:color w:val="212121"/>
          <w:shd w:val="clear" w:color="auto" w:fill="FFFFFF"/>
        </w:rPr>
        <w:t xml:space="preserve"> AF, </w:t>
      </w:r>
      <w:proofErr w:type="spellStart"/>
      <w:r w:rsidRPr="00C24B81">
        <w:rPr>
          <w:rStyle w:val="normaltextrun"/>
          <w:rFonts w:ascii="Segoe UI" w:hAnsi="Segoe UI" w:cs="Segoe UI"/>
          <w:color w:val="212121"/>
          <w:shd w:val="clear" w:color="auto" w:fill="FFFFFF"/>
        </w:rPr>
        <w:t>Wistuba</w:t>
      </w:r>
      <w:proofErr w:type="spellEnd"/>
      <w:r w:rsidRPr="00C24B81">
        <w:rPr>
          <w:rStyle w:val="normaltextrun"/>
          <w:rFonts w:ascii="Segoe UI" w:hAnsi="Segoe UI" w:cs="Segoe UI"/>
          <w:color w:val="212121"/>
          <w:shd w:val="clear" w:color="auto" w:fill="FFFFFF"/>
        </w:rPr>
        <w:t xml:space="preserve"> II, Hanash S, Taguchi A. SRGN-Triggered Aggressive and Immunosuppressive Phenotype in a Subset of TTF-1-Negative Lung Adenocarcinomas. J Natl Cancer Inst. 2022 Feb 7;114(2):290-301.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10.1093/</w:t>
      </w:r>
      <w:proofErr w:type="spellStart"/>
      <w:r w:rsidRPr="00C24B81">
        <w:rPr>
          <w:rStyle w:val="normaltextrun"/>
          <w:rFonts w:ascii="Segoe UI" w:hAnsi="Segoe UI" w:cs="Segoe UI"/>
          <w:color w:val="212121"/>
          <w:shd w:val="clear" w:color="auto" w:fill="FFFFFF"/>
        </w:rPr>
        <w:t>jnci</w:t>
      </w:r>
      <w:proofErr w:type="spellEnd"/>
      <w:r w:rsidRPr="00C24B81">
        <w:rPr>
          <w:rStyle w:val="normaltextrun"/>
          <w:rFonts w:ascii="Segoe UI" w:hAnsi="Segoe UI" w:cs="Segoe UI"/>
          <w:color w:val="212121"/>
          <w:shd w:val="clear" w:color="auto" w:fill="FFFFFF"/>
        </w:rPr>
        <w:t>/djab183. PMID: 34524427; PMCID: PMC8826620.</w:t>
      </w:r>
      <w:r w:rsidRPr="00C24B81">
        <w:rPr>
          <w:rStyle w:val="eop"/>
          <w:rFonts w:ascii="Segoe UI" w:hAnsi="Segoe UI" w:cs="Segoe UI"/>
          <w:color w:val="212121"/>
        </w:rPr>
        <w:t> </w:t>
      </w:r>
    </w:p>
    <w:p w14:paraId="3471C59E" w14:textId="77777777" w:rsidR="00073113" w:rsidRDefault="00073113" w:rsidP="00073113">
      <w:pPr>
        <w:pStyle w:val="ListParagraph"/>
        <w:rPr>
          <w:rStyle w:val="eop"/>
          <w:rFonts w:ascii="Calibri" w:hAnsi="Calibri" w:cs="Calibri"/>
          <w:color w:val="000000"/>
        </w:rPr>
      </w:pPr>
    </w:p>
    <w:p w14:paraId="18529D85" w14:textId="2ACB7F8A" w:rsidR="00073113" w:rsidRPr="00C24B81" w:rsidRDefault="00073113" w:rsidP="00073113">
      <w:pPr>
        <w:pStyle w:val="xmsolistparagraph"/>
        <w:shd w:val="clear" w:color="auto" w:fill="FFFFFF"/>
        <w:spacing w:before="0" w:beforeAutospacing="0" w:after="0" w:afterAutospacing="0"/>
        <w:ind w:left="720"/>
        <w:rPr>
          <w:rStyle w:val="eop"/>
          <w:rFonts w:ascii="Calibri" w:hAnsi="Calibri" w:cs="Calibri"/>
          <w:color w:val="000000"/>
          <w:sz w:val="22"/>
          <w:szCs w:val="22"/>
        </w:rPr>
      </w:pPr>
      <w:r>
        <w:rPr>
          <w:rStyle w:val="eop"/>
          <w:rFonts w:ascii="Calibri" w:hAnsi="Calibri" w:cs="Calibri"/>
          <w:color w:val="000000"/>
          <w:sz w:val="22"/>
          <w:szCs w:val="22"/>
        </w:rPr>
        <w:t>6-24-2022</w:t>
      </w:r>
    </w:p>
    <w:p w14:paraId="7EF60926" w14:textId="137A3FA0" w:rsidR="00C24B81" w:rsidRPr="00C24B81" w:rsidRDefault="00C24B81" w:rsidP="00C24B81">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Pr>
          <w:rStyle w:val="normaltextrun"/>
        </w:rPr>
        <w:t xml:space="preserve">Su X, Li Y, Müller P, Hsu CW, Pan H, Do KA. A semi-mechanistic dose-finding design in oncology using pharmacokinetic/pharmacodynamic modeling. Pharm Stat. 2022 Nov;21(6):1149-1166. </w:t>
      </w:r>
      <w:proofErr w:type="spellStart"/>
      <w:r>
        <w:rPr>
          <w:rStyle w:val="normaltextrun"/>
        </w:rPr>
        <w:t>doi</w:t>
      </w:r>
      <w:proofErr w:type="spellEnd"/>
      <w:r>
        <w:rPr>
          <w:rStyle w:val="normaltextrun"/>
        </w:rPr>
        <w:t xml:space="preserve">: 10.1002/pst.2249. </w:t>
      </w:r>
      <w:proofErr w:type="spellStart"/>
      <w:r>
        <w:rPr>
          <w:rStyle w:val="normaltextrun"/>
        </w:rPr>
        <w:t>Epub</w:t>
      </w:r>
      <w:proofErr w:type="spellEnd"/>
      <w:r>
        <w:rPr>
          <w:rStyle w:val="normaltextrun"/>
        </w:rPr>
        <w:t xml:space="preserve"> 2022 Jun 24. PMID: 35748220.</w:t>
      </w:r>
      <w:r w:rsidR="00073113">
        <w:rPr>
          <w:rStyle w:val="normaltextrun"/>
        </w:rPr>
        <w:br/>
      </w:r>
      <w:r w:rsidR="00073113">
        <w:rPr>
          <w:rStyle w:val="eop"/>
        </w:rPr>
        <w:br/>
      </w:r>
      <w:r w:rsidR="00073113" w:rsidRPr="0089471A">
        <w:rPr>
          <w:rStyle w:val="eop"/>
        </w:rPr>
        <w:t>4-12-2022</w:t>
      </w:r>
    </w:p>
    <w:p w14:paraId="059C2AFC" w14:textId="1FDD5191" w:rsidR="00751BB0" w:rsidRDefault="00C24B81" w:rsidP="00751BB0">
      <w:pPr>
        <w:pStyle w:val="xmsolistparagraph"/>
        <w:numPr>
          <w:ilvl w:val="0"/>
          <w:numId w:val="21"/>
        </w:numPr>
        <w:shd w:val="clear" w:color="auto" w:fill="FFFFFF"/>
        <w:spacing w:before="0" w:beforeAutospacing="0" w:after="0" w:afterAutospacing="0"/>
        <w:rPr>
          <w:rStyle w:val="eop"/>
          <w:rFonts w:ascii="Segoe UI" w:hAnsi="Segoe UI" w:cs="Segoe UI"/>
          <w:color w:val="212121"/>
        </w:rPr>
      </w:pPr>
      <w:r w:rsidRPr="00C24B81">
        <w:rPr>
          <w:rStyle w:val="normaltextrun"/>
          <w:rFonts w:ascii="Segoe UI" w:hAnsi="Segoe UI" w:cs="Segoe UI"/>
          <w:color w:val="212121"/>
          <w:shd w:val="clear" w:color="auto" w:fill="FFFFFF"/>
        </w:rPr>
        <w:t xml:space="preserve">Shih DJH, </w:t>
      </w:r>
      <w:proofErr w:type="spellStart"/>
      <w:r w:rsidRPr="00C24B81">
        <w:rPr>
          <w:rStyle w:val="normaltextrun"/>
          <w:rFonts w:ascii="Segoe UI" w:hAnsi="Segoe UI" w:cs="Segoe UI"/>
          <w:color w:val="212121"/>
          <w:shd w:val="clear" w:color="auto" w:fill="FFFFFF"/>
        </w:rPr>
        <w:t>Ruoxing</w:t>
      </w:r>
      <w:proofErr w:type="spellEnd"/>
      <w:r w:rsidRPr="00C24B81">
        <w:rPr>
          <w:rStyle w:val="normaltextrun"/>
          <w:rFonts w:ascii="Segoe UI" w:hAnsi="Segoe UI" w:cs="Segoe UI"/>
          <w:color w:val="212121"/>
          <w:shd w:val="clear" w:color="auto" w:fill="FFFFFF"/>
        </w:rPr>
        <w:t xml:space="preserve"> L, Müller P, Zheng WJ, Do KA, Lin SY, Carter SL. CNGPLD: Case-control copy-number analysis using Gaussian process latent difference. Bioinformatics. 2022 Feb 17;38(8):2096–101.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10.1093/bioinformatics/btac096.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ahead of print. PMID: 35176131; PMCID: PMC9004638.</w:t>
      </w:r>
      <w:r w:rsidRPr="00C24B81">
        <w:rPr>
          <w:rStyle w:val="eop"/>
          <w:rFonts w:ascii="Segoe UI" w:hAnsi="Segoe UI" w:cs="Segoe UI"/>
          <w:color w:val="212121"/>
        </w:rPr>
        <w:t> </w:t>
      </w:r>
    </w:p>
    <w:p w14:paraId="7EC4593B" w14:textId="737FC8E2" w:rsidR="00C24B81" w:rsidRPr="00C24B81" w:rsidRDefault="00073113" w:rsidP="00751BB0">
      <w:pPr>
        <w:pStyle w:val="xmsolistparagraph"/>
        <w:shd w:val="clear" w:color="auto" w:fill="FFFFFF"/>
        <w:spacing w:before="0" w:beforeAutospacing="0" w:after="0" w:afterAutospacing="0"/>
        <w:ind w:left="720"/>
        <w:rPr>
          <w:rStyle w:val="eop"/>
          <w:rFonts w:ascii="Calibri" w:hAnsi="Calibri" w:cs="Calibri"/>
          <w:color w:val="000000"/>
          <w:sz w:val="22"/>
          <w:szCs w:val="22"/>
        </w:rPr>
      </w:pPr>
      <w:r>
        <w:rPr>
          <w:rStyle w:val="eop"/>
          <w:rFonts w:ascii="Segoe UI" w:hAnsi="Segoe UI" w:cs="Segoe UI"/>
          <w:color w:val="212121"/>
        </w:rPr>
        <w:br/>
      </w:r>
      <w:r>
        <w:rPr>
          <w:rStyle w:val="eop"/>
          <w:rFonts w:ascii="Calibri" w:hAnsi="Calibri" w:cs="Calibri"/>
          <w:color w:val="000000"/>
          <w:sz w:val="22"/>
          <w:szCs w:val="22"/>
        </w:rPr>
        <w:br/>
        <w:t>8-11-2022</w:t>
      </w:r>
      <w:r w:rsidR="006A5736">
        <w:rPr>
          <w:rStyle w:val="eop"/>
          <w:rFonts w:ascii="Calibri" w:hAnsi="Calibri" w:cs="Calibri"/>
          <w:color w:val="000000"/>
          <w:sz w:val="22"/>
          <w:szCs w:val="22"/>
        </w:rPr>
        <w:t xml:space="preserve"> *</w:t>
      </w:r>
    </w:p>
    <w:p w14:paraId="0BD77C81" w14:textId="67F047A7"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proofErr w:type="spellStart"/>
      <w:r w:rsidRPr="00C24B81">
        <w:rPr>
          <w:rStyle w:val="normaltextrun"/>
          <w:rFonts w:ascii="Segoe UI" w:hAnsi="Segoe UI" w:cs="Segoe UI"/>
          <w:color w:val="212121"/>
          <w:shd w:val="clear" w:color="auto" w:fill="FFFFFF"/>
        </w:rPr>
        <w:t>Irajizad</w:t>
      </w:r>
      <w:proofErr w:type="spellEnd"/>
      <w:r w:rsidRPr="00C24B81">
        <w:rPr>
          <w:rStyle w:val="normaltextrun"/>
          <w:rFonts w:ascii="Segoe UI" w:hAnsi="Segoe UI" w:cs="Segoe UI"/>
          <w:color w:val="212121"/>
          <w:shd w:val="clear" w:color="auto" w:fill="FFFFFF"/>
        </w:rPr>
        <w:t xml:space="preserve"> E, Wu R, </w:t>
      </w:r>
      <w:proofErr w:type="spellStart"/>
      <w:r w:rsidRPr="00C24B81">
        <w:rPr>
          <w:rStyle w:val="normaltextrun"/>
          <w:rFonts w:ascii="Segoe UI" w:hAnsi="Segoe UI" w:cs="Segoe UI"/>
          <w:color w:val="212121"/>
          <w:shd w:val="clear" w:color="auto" w:fill="FFFFFF"/>
        </w:rPr>
        <w:t>Vykoukal</w:t>
      </w:r>
      <w:proofErr w:type="spellEnd"/>
      <w:r w:rsidRPr="00C24B81">
        <w:rPr>
          <w:rStyle w:val="normaltextrun"/>
          <w:rFonts w:ascii="Segoe UI" w:hAnsi="Segoe UI" w:cs="Segoe UI"/>
          <w:color w:val="212121"/>
          <w:shd w:val="clear" w:color="auto" w:fill="FFFFFF"/>
        </w:rPr>
        <w:t xml:space="preserve"> J, Murage E, Spencer R, Dennison JB, </w:t>
      </w:r>
      <w:proofErr w:type="spellStart"/>
      <w:r w:rsidRPr="00C24B81">
        <w:rPr>
          <w:rStyle w:val="normaltextrun"/>
          <w:rFonts w:ascii="Segoe UI" w:hAnsi="Segoe UI" w:cs="Segoe UI"/>
          <w:color w:val="212121"/>
          <w:shd w:val="clear" w:color="auto" w:fill="FFFFFF"/>
        </w:rPr>
        <w:t>Moulder</w:t>
      </w:r>
      <w:proofErr w:type="spellEnd"/>
      <w:r w:rsidRPr="00C24B81">
        <w:rPr>
          <w:rStyle w:val="normaltextrun"/>
          <w:rFonts w:ascii="Segoe UI" w:hAnsi="Segoe UI" w:cs="Segoe UI"/>
          <w:color w:val="212121"/>
          <w:shd w:val="clear" w:color="auto" w:fill="FFFFFF"/>
        </w:rPr>
        <w:t xml:space="preserve"> S, Ravenberg E, Lim B, Litton J, </w:t>
      </w:r>
      <w:proofErr w:type="spellStart"/>
      <w:r w:rsidRPr="00C24B81">
        <w:rPr>
          <w:rStyle w:val="normaltextrun"/>
          <w:rFonts w:ascii="Segoe UI" w:hAnsi="Segoe UI" w:cs="Segoe UI"/>
          <w:color w:val="212121"/>
          <w:shd w:val="clear" w:color="auto" w:fill="FFFFFF"/>
        </w:rPr>
        <w:t>Tripathym</w:t>
      </w:r>
      <w:proofErr w:type="spellEnd"/>
      <w:r w:rsidRPr="00C24B81">
        <w:rPr>
          <w:rStyle w:val="normaltextrun"/>
          <w:rFonts w:ascii="Segoe UI" w:hAnsi="Segoe UI" w:cs="Segoe UI"/>
          <w:color w:val="212121"/>
          <w:shd w:val="clear" w:color="auto" w:fill="FFFFFF"/>
        </w:rPr>
        <w:t xml:space="preserve"> D, Valero V, Damodaran S, Rauch GM, </w:t>
      </w:r>
      <w:proofErr w:type="spellStart"/>
      <w:r w:rsidRPr="00C24B81">
        <w:rPr>
          <w:rStyle w:val="normaltextrun"/>
          <w:rFonts w:ascii="Segoe UI" w:hAnsi="Segoe UI" w:cs="Segoe UI"/>
          <w:color w:val="212121"/>
          <w:shd w:val="clear" w:color="auto" w:fill="FFFFFF"/>
        </w:rPr>
        <w:t>Adrada</w:t>
      </w:r>
      <w:proofErr w:type="spellEnd"/>
      <w:r w:rsidRPr="00C24B81">
        <w:rPr>
          <w:rStyle w:val="normaltextrun"/>
          <w:rFonts w:ascii="Segoe UI" w:hAnsi="Segoe UI" w:cs="Segoe UI"/>
          <w:color w:val="212121"/>
          <w:shd w:val="clear" w:color="auto" w:fill="FFFFFF"/>
        </w:rPr>
        <w:t xml:space="preserve"> B, Candelaria R, White JB, Brewster A, Arun B, Long JP, Do KA, Hanash S, </w:t>
      </w:r>
      <w:r w:rsidRPr="00C24B81">
        <w:rPr>
          <w:rStyle w:val="normaltextrun"/>
          <w:rFonts w:ascii="Segoe UI" w:hAnsi="Segoe UI" w:cs="Segoe UI"/>
          <w:color w:val="212121"/>
          <w:shd w:val="clear" w:color="auto" w:fill="FFFFFF"/>
        </w:rPr>
        <w:lastRenderedPageBreak/>
        <w:t xml:space="preserve">Fahrmann JF. Application of Artificial Intelligence to Plasma Metabolomics Profiles to Predict Response to Neoadjuvant Chemotherapy in Triple-Negative Breast Cancer. Front </w:t>
      </w:r>
      <w:proofErr w:type="spellStart"/>
      <w:r w:rsidRPr="00C24B81">
        <w:rPr>
          <w:rStyle w:val="normaltextrun"/>
          <w:rFonts w:ascii="Segoe UI" w:hAnsi="Segoe UI" w:cs="Segoe UI"/>
          <w:color w:val="212121"/>
          <w:shd w:val="clear" w:color="auto" w:fill="FFFFFF"/>
        </w:rPr>
        <w:t>Artif</w:t>
      </w:r>
      <w:proofErr w:type="spellEnd"/>
      <w:r w:rsidRPr="00C24B81">
        <w:rPr>
          <w:rStyle w:val="normaltextrun"/>
          <w:rFonts w:ascii="Segoe UI" w:hAnsi="Segoe UI" w:cs="Segoe UI"/>
          <w:color w:val="212121"/>
          <w:shd w:val="clear" w:color="auto" w:fill="FFFFFF"/>
        </w:rPr>
        <w:t xml:space="preserve"> </w:t>
      </w:r>
      <w:proofErr w:type="spellStart"/>
      <w:r w:rsidRPr="00C24B81">
        <w:rPr>
          <w:rStyle w:val="normaltextrun"/>
          <w:rFonts w:ascii="Segoe UI" w:hAnsi="Segoe UI" w:cs="Segoe UI"/>
          <w:color w:val="212121"/>
          <w:shd w:val="clear" w:color="auto" w:fill="FFFFFF"/>
        </w:rPr>
        <w:t>Intell</w:t>
      </w:r>
      <w:proofErr w:type="spellEnd"/>
      <w:r w:rsidRPr="00C24B81">
        <w:rPr>
          <w:rStyle w:val="normaltextrun"/>
          <w:rFonts w:ascii="Segoe UI" w:hAnsi="Segoe UI" w:cs="Segoe UI"/>
          <w:color w:val="212121"/>
          <w:shd w:val="clear" w:color="auto" w:fill="FFFFFF"/>
        </w:rPr>
        <w:t xml:space="preserve">. 2022 Aug 11;5:876100.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10.3389/frai.2022.876100. PMID: 36034598; PMCID: PMC9403735.</w:t>
      </w:r>
      <w:r w:rsidRPr="00C24B81">
        <w:rPr>
          <w:rStyle w:val="eop"/>
          <w:rFonts w:ascii="Segoe UI" w:hAnsi="Segoe UI" w:cs="Segoe UI"/>
          <w:color w:val="212121"/>
        </w:rPr>
        <w:t> </w:t>
      </w:r>
      <w:r w:rsidR="00073113">
        <w:rPr>
          <w:rStyle w:val="eop"/>
          <w:rFonts w:ascii="Segoe UI" w:hAnsi="Segoe UI" w:cs="Segoe UI"/>
          <w:color w:val="212121"/>
        </w:rPr>
        <w:br/>
      </w:r>
      <w:r w:rsidR="00073113">
        <w:rPr>
          <w:rStyle w:val="eop"/>
          <w:rFonts w:ascii="Segoe UI" w:hAnsi="Segoe UI" w:cs="Segoe UI"/>
          <w:color w:val="212121"/>
        </w:rPr>
        <w:br/>
      </w:r>
      <w:r w:rsidR="00073113">
        <w:rPr>
          <w:rStyle w:val="eop"/>
          <w:rFonts w:ascii="Calibri" w:hAnsi="Calibri" w:cs="Calibri"/>
          <w:color w:val="000000"/>
          <w:sz w:val="22"/>
          <w:szCs w:val="22"/>
        </w:rPr>
        <w:t>9-21-2022</w:t>
      </w:r>
      <w:r w:rsidR="005540D9">
        <w:rPr>
          <w:rStyle w:val="eop"/>
          <w:rFonts w:ascii="Calibri" w:hAnsi="Calibri" w:cs="Calibri"/>
          <w:color w:val="000000"/>
          <w:sz w:val="22"/>
          <w:szCs w:val="22"/>
        </w:rPr>
        <w:t xml:space="preserve"> *</w:t>
      </w:r>
    </w:p>
    <w:p w14:paraId="052956D5" w14:textId="04DED6E2"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proofErr w:type="spellStart"/>
      <w:r w:rsidRPr="00C24B81">
        <w:rPr>
          <w:rStyle w:val="normaltextrun"/>
          <w:rFonts w:ascii="Segoe UI" w:hAnsi="Segoe UI" w:cs="Segoe UI"/>
          <w:color w:val="212121"/>
          <w:shd w:val="clear" w:color="auto" w:fill="FFFFFF"/>
        </w:rPr>
        <w:t>Darbaniyan</w:t>
      </w:r>
      <w:proofErr w:type="spellEnd"/>
      <w:r w:rsidRPr="00C24B81">
        <w:rPr>
          <w:rStyle w:val="normaltextrun"/>
          <w:rFonts w:ascii="Segoe UI" w:hAnsi="Segoe UI" w:cs="Segoe UI"/>
          <w:color w:val="212121"/>
          <w:shd w:val="clear" w:color="auto" w:fill="FFFFFF"/>
        </w:rPr>
        <w:t xml:space="preserve"> F, Zheng H, </w:t>
      </w:r>
      <w:proofErr w:type="spellStart"/>
      <w:r w:rsidRPr="00C24B81">
        <w:rPr>
          <w:rStyle w:val="normaltextrun"/>
          <w:rFonts w:ascii="Segoe UI" w:hAnsi="Segoe UI" w:cs="Segoe UI"/>
          <w:color w:val="212121"/>
          <w:shd w:val="clear" w:color="auto" w:fill="FFFFFF"/>
        </w:rPr>
        <w:t>Kanagal-Shamanna</w:t>
      </w:r>
      <w:proofErr w:type="spellEnd"/>
      <w:r w:rsidRPr="00C24B81">
        <w:rPr>
          <w:rStyle w:val="normaltextrun"/>
          <w:rFonts w:ascii="Segoe UI" w:hAnsi="Segoe UI" w:cs="Segoe UI"/>
          <w:color w:val="212121"/>
          <w:shd w:val="clear" w:color="auto" w:fill="FFFFFF"/>
        </w:rPr>
        <w:t xml:space="preserve"> R, Lockyer P, Montalban-Bravo G, </w:t>
      </w:r>
      <w:proofErr w:type="spellStart"/>
      <w:r w:rsidRPr="00C24B81">
        <w:rPr>
          <w:rStyle w:val="normaltextrun"/>
          <w:rFonts w:ascii="Segoe UI" w:hAnsi="Segoe UI" w:cs="Segoe UI"/>
          <w:color w:val="212121"/>
          <w:shd w:val="clear" w:color="auto" w:fill="FFFFFF"/>
        </w:rPr>
        <w:t>Estecio</w:t>
      </w:r>
      <w:proofErr w:type="spellEnd"/>
      <w:r w:rsidRPr="00C24B81">
        <w:rPr>
          <w:rStyle w:val="normaltextrun"/>
          <w:rFonts w:ascii="Segoe UI" w:hAnsi="Segoe UI" w:cs="Segoe UI"/>
          <w:color w:val="212121"/>
          <w:shd w:val="clear" w:color="auto" w:fill="FFFFFF"/>
        </w:rPr>
        <w:t xml:space="preserve"> M, Lu Y, Soltysiak KA, Chien KS, Yang H, Sasaki K, Class C, Ganan-Gomez I, Do KA, Garcia-Manero G, Wei Y. Transcriptomic Signatures of Hypomethylating Agent Failure in Myelodysplastic Syndromes and Chronic Myelomonocytic Leukemia. Exp Hematol. 2022 Nov;115:44-53.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10.1016/j.exphem.2022.09.002.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2022 Sep 21. PMID: 36150563.</w:t>
      </w:r>
      <w:r w:rsidRPr="00C24B81">
        <w:rPr>
          <w:rStyle w:val="eop"/>
          <w:rFonts w:ascii="Segoe UI" w:hAnsi="Segoe UI" w:cs="Segoe UI"/>
          <w:color w:val="212121"/>
        </w:rPr>
        <w:t> </w:t>
      </w:r>
      <w:r w:rsidR="00073113">
        <w:rPr>
          <w:rStyle w:val="eop"/>
          <w:rFonts w:ascii="Segoe UI" w:hAnsi="Segoe UI" w:cs="Segoe UI"/>
          <w:color w:val="212121"/>
        </w:rPr>
        <w:br/>
      </w:r>
      <w:r w:rsidR="00073113">
        <w:rPr>
          <w:rStyle w:val="eop"/>
          <w:rFonts w:ascii="Calibri" w:hAnsi="Calibri" w:cs="Calibri"/>
          <w:color w:val="000000"/>
          <w:sz w:val="22"/>
          <w:szCs w:val="22"/>
        </w:rPr>
        <w:br/>
        <w:t>9-5-2022</w:t>
      </w:r>
      <w:r w:rsidR="006A5736">
        <w:rPr>
          <w:rStyle w:val="eop"/>
          <w:rFonts w:ascii="Calibri" w:hAnsi="Calibri" w:cs="Calibri"/>
          <w:color w:val="000000"/>
          <w:sz w:val="22"/>
          <w:szCs w:val="22"/>
        </w:rPr>
        <w:t xml:space="preserve"> *</w:t>
      </w:r>
    </w:p>
    <w:p w14:paraId="57283F74" w14:textId="7162261D"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Wei Y, Zheng H, Lockyer PP, </w:t>
      </w:r>
      <w:proofErr w:type="spellStart"/>
      <w:r w:rsidRPr="00C24B81">
        <w:rPr>
          <w:rStyle w:val="normaltextrun"/>
          <w:rFonts w:ascii="Segoe UI" w:hAnsi="Segoe UI" w:cs="Segoe UI"/>
          <w:color w:val="212121"/>
          <w:shd w:val="clear" w:color="auto" w:fill="FFFFFF"/>
        </w:rPr>
        <w:t>Darbaniyan</w:t>
      </w:r>
      <w:proofErr w:type="spellEnd"/>
      <w:r w:rsidRPr="00C24B81">
        <w:rPr>
          <w:rStyle w:val="normaltextrun"/>
          <w:rFonts w:ascii="Segoe UI" w:hAnsi="Segoe UI" w:cs="Segoe UI"/>
          <w:color w:val="212121"/>
          <w:shd w:val="clear" w:color="auto" w:fill="FFFFFF"/>
        </w:rPr>
        <w:t xml:space="preserve"> F, Li Z, </w:t>
      </w:r>
      <w:proofErr w:type="spellStart"/>
      <w:r w:rsidRPr="00C24B81">
        <w:rPr>
          <w:rStyle w:val="normaltextrun"/>
          <w:rFonts w:ascii="Segoe UI" w:hAnsi="Segoe UI" w:cs="Segoe UI"/>
          <w:color w:val="212121"/>
          <w:shd w:val="clear" w:color="auto" w:fill="FFFFFF"/>
        </w:rPr>
        <w:t>Kanagal-Shamanna</w:t>
      </w:r>
      <w:proofErr w:type="spellEnd"/>
      <w:r w:rsidRPr="00C24B81">
        <w:rPr>
          <w:rStyle w:val="normaltextrun"/>
          <w:rFonts w:ascii="Segoe UI" w:hAnsi="Segoe UI" w:cs="Segoe UI"/>
          <w:color w:val="212121"/>
          <w:shd w:val="clear" w:color="auto" w:fill="FFFFFF"/>
        </w:rPr>
        <w:t xml:space="preserve"> R, Soltysiak KA, Yang H, Ganan-Gomez I, Montalban-Bravo G, Chien KS, Do KA, Daver N, Garcia-Manero G. MDM2 antagonist improves therapeutic activity of azacitidine in myelodysplastic syndromes and chronic myelomonocytic leukemia. Leuk Lymphoma. 2022 Sep 5:1-11.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10.1080/10428194.2022.2116932.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ahead of print. PMID: 36059252.</w:t>
      </w:r>
      <w:r w:rsidRPr="00C24B81">
        <w:rPr>
          <w:rStyle w:val="eop"/>
          <w:rFonts w:ascii="Segoe UI" w:hAnsi="Segoe UI" w:cs="Segoe UI"/>
          <w:color w:val="212121"/>
        </w:rPr>
        <w:t> </w:t>
      </w:r>
      <w:r w:rsidR="00073113">
        <w:rPr>
          <w:rStyle w:val="eop"/>
          <w:rFonts w:ascii="Segoe UI" w:hAnsi="Segoe UI" w:cs="Segoe UI"/>
          <w:color w:val="212121"/>
        </w:rPr>
        <w:br/>
      </w:r>
      <w:r w:rsidR="00073113">
        <w:rPr>
          <w:rStyle w:val="eop"/>
          <w:rFonts w:ascii="Calibri" w:hAnsi="Calibri" w:cs="Calibri"/>
          <w:color w:val="000000"/>
          <w:sz w:val="22"/>
          <w:szCs w:val="22"/>
        </w:rPr>
        <w:br/>
        <w:t>8-11-2022</w:t>
      </w:r>
      <w:r w:rsidR="006A5736">
        <w:rPr>
          <w:rStyle w:val="eop"/>
          <w:rFonts w:ascii="Calibri" w:hAnsi="Calibri" w:cs="Calibri"/>
          <w:color w:val="000000"/>
          <w:sz w:val="22"/>
          <w:szCs w:val="22"/>
        </w:rPr>
        <w:t xml:space="preserve"> *</w:t>
      </w:r>
    </w:p>
    <w:p w14:paraId="175FDC9E" w14:textId="7D85ED7A"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proofErr w:type="spellStart"/>
      <w:r w:rsidRPr="00C24B81">
        <w:rPr>
          <w:rStyle w:val="normaltextrun"/>
          <w:rFonts w:ascii="Segoe UI" w:hAnsi="Segoe UI" w:cs="Segoe UI"/>
          <w:color w:val="212121"/>
          <w:shd w:val="clear" w:color="auto" w:fill="FFFFFF"/>
        </w:rPr>
        <w:t>Irajizad</w:t>
      </w:r>
      <w:proofErr w:type="spellEnd"/>
      <w:r w:rsidRPr="00C24B81">
        <w:rPr>
          <w:rStyle w:val="normaltextrun"/>
          <w:rFonts w:ascii="Segoe UI" w:hAnsi="Segoe UI" w:cs="Segoe UI"/>
          <w:color w:val="212121"/>
          <w:shd w:val="clear" w:color="auto" w:fill="FFFFFF"/>
        </w:rPr>
        <w:t xml:space="preserve"> E, Fahrmann JF, Long JP, </w:t>
      </w:r>
      <w:proofErr w:type="spellStart"/>
      <w:r w:rsidRPr="00C24B81">
        <w:rPr>
          <w:rStyle w:val="normaltextrun"/>
          <w:rFonts w:ascii="Segoe UI" w:hAnsi="Segoe UI" w:cs="Segoe UI"/>
          <w:color w:val="212121"/>
          <w:shd w:val="clear" w:color="auto" w:fill="FFFFFF"/>
        </w:rPr>
        <w:t>Vykoukal</w:t>
      </w:r>
      <w:proofErr w:type="spellEnd"/>
      <w:r w:rsidRPr="00C24B81">
        <w:rPr>
          <w:rStyle w:val="normaltextrun"/>
          <w:rFonts w:ascii="Segoe UI" w:hAnsi="Segoe UI" w:cs="Segoe UI"/>
          <w:color w:val="212121"/>
          <w:shd w:val="clear" w:color="auto" w:fill="FFFFFF"/>
        </w:rPr>
        <w:t xml:space="preserve"> J, Kobayashi M, Capello M, Yu CY, Cai Y, Hsiao FC, Patel N, Park S, Peng Q, Dennison JB, Kato T, Tai MC, Taguchi A, </w:t>
      </w:r>
      <w:proofErr w:type="spellStart"/>
      <w:r w:rsidRPr="00C24B81">
        <w:rPr>
          <w:rStyle w:val="normaltextrun"/>
          <w:rFonts w:ascii="Segoe UI" w:hAnsi="Segoe UI" w:cs="Segoe UI"/>
          <w:color w:val="212121"/>
          <w:shd w:val="clear" w:color="auto" w:fill="FFFFFF"/>
        </w:rPr>
        <w:t>Kadara</w:t>
      </w:r>
      <w:proofErr w:type="spellEnd"/>
      <w:r w:rsidRPr="00C24B81">
        <w:rPr>
          <w:rStyle w:val="normaltextrun"/>
          <w:rFonts w:ascii="Segoe UI" w:hAnsi="Segoe UI" w:cs="Segoe UI"/>
          <w:color w:val="212121"/>
          <w:shd w:val="clear" w:color="auto" w:fill="FFFFFF"/>
        </w:rPr>
        <w:t xml:space="preserve"> H, </w:t>
      </w:r>
      <w:proofErr w:type="spellStart"/>
      <w:r w:rsidRPr="00C24B81">
        <w:rPr>
          <w:rStyle w:val="normaltextrun"/>
          <w:rFonts w:ascii="Segoe UI" w:hAnsi="Segoe UI" w:cs="Segoe UI"/>
          <w:color w:val="212121"/>
          <w:shd w:val="clear" w:color="auto" w:fill="FFFFFF"/>
        </w:rPr>
        <w:t>Wistuba</w:t>
      </w:r>
      <w:proofErr w:type="spellEnd"/>
      <w:r w:rsidRPr="00C24B81">
        <w:rPr>
          <w:rStyle w:val="normaltextrun"/>
          <w:rFonts w:ascii="Segoe UI" w:hAnsi="Segoe UI" w:cs="Segoe UI"/>
          <w:color w:val="212121"/>
          <w:shd w:val="clear" w:color="auto" w:fill="FFFFFF"/>
        </w:rPr>
        <w:t xml:space="preserve"> II, Katayama H, Do KA, Hanash SM, Ostrin EJ. A Comprehensive Search of Non-Canonical Proteins in Non-Small Cell Lung Cancer and Their Impact on the Immune Response. Int J Mol Sci. 2022 Aug 11;23(16):8933.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10.3390/ijms23168933. PMID: 36012199; PMCID: PMC9409146.</w:t>
      </w:r>
      <w:r w:rsidRPr="00C24B81">
        <w:rPr>
          <w:rStyle w:val="eop"/>
          <w:rFonts w:ascii="Segoe UI" w:hAnsi="Segoe UI" w:cs="Segoe UI"/>
          <w:color w:val="212121"/>
        </w:rPr>
        <w:t> </w:t>
      </w:r>
      <w:r w:rsidR="00073113">
        <w:rPr>
          <w:rStyle w:val="eop"/>
          <w:rFonts w:ascii="Segoe UI" w:hAnsi="Segoe UI" w:cs="Segoe UI"/>
          <w:color w:val="212121"/>
        </w:rPr>
        <w:br/>
      </w:r>
      <w:r w:rsidR="00073113">
        <w:rPr>
          <w:rStyle w:val="eop"/>
          <w:rFonts w:ascii="Segoe UI" w:hAnsi="Segoe UI" w:cs="Segoe UI"/>
          <w:color w:val="212121"/>
        </w:rPr>
        <w:br/>
      </w:r>
      <w:r w:rsidR="00073113">
        <w:rPr>
          <w:rStyle w:val="eop"/>
          <w:rFonts w:ascii="Calibri" w:hAnsi="Calibri" w:cs="Calibri"/>
          <w:color w:val="000000"/>
          <w:sz w:val="22"/>
          <w:szCs w:val="22"/>
        </w:rPr>
        <w:t>6-14-2022</w:t>
      </w:r>
    </w:p>
    <w:p w14:paraId="23D32257" w14:textId="0BF791AB"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Wei Y, </w:t>
      </w:r>
      <w:proofErr w:type="spellStart"/>
      <w:r w:rsidRPr="00C24B81">
        <w:rPr>
          <w:rStyle w:val="normaltextrun"/>
          <w:rFonts w:ascii="Segoe UI" w:hAnsi="Segoe UI" w:cs="Segoe UI"/>
          <w:color w:val="212121"/>
          <w:shd w:val="clear" w:color="auto" w:fill="FFFFFF"/>
        </w:rPr>
        <w:t>Kanagal-Shamanna</w:t>
      </w:r>
      <w:proofErr w:type="spellEnd"/>
      <w:r w:rsidRPr="00C24B81">
        <w:rPr>
          <w:rStyle w:val="normaltextrun"/>
          <w:rFonts w:ascii="Segoe UI" w:hAnsi="Segoe UI" w:cs="Segoe UI"/>
          <w:color w:val="212121"/>
          <w:shd w:val="clear" w:color="auto" w:fill="FFFFFF"/>
        </w:rPr>
        <w:t xml:space="preserve"> R, Zheng H, Bao N, Lockyer PP, Class CA, </w:t>
      </w:r>
      <w:proofErr w:type="spellStart"/>
      <w:r w:rsidRPr="00C24B81">
        <w:rPr>
          <w:rStyle w:val="normaltextrun"/>
          <w:rFonts w:ascii="Segoe UI" w:hAnsi="Segoe UI" w:cs="Segoe UI"/>
          <w:color w:val="212121"/>
          <w:shd w:val="clear" w:color="auto" w:fill="FFFFFF"/>
        </w:rPr>
        <w:t>Darbaniyan</w:t>
      </w:r>
      <w:proofErr w:type="spellEnd"/>
      <w:r w:rsidRPr="00C24B81">
        <w:rPr>
          <w:rStyle w:val="normaltextrun"/>
          <w:rFonts w:ascii="Segoe UI" w:hAnsi="Segoe UI" w:cs="Segoe UI"/>
          <w:color w:val="212121"/>
          <w:shd w:val="clear" w:color="auto" w:fill="FFFFFF"/>
        </w:rPr>
        <w:t xml:space="preserve"> F, Lu Y, Lin K, Yang H, Montalban-Bravo G, Ganan-Gomez I, Soltysiak KA, Do KA, Colla S, Garcia-Manero G. Cooperation between KDM6B overexpression and TET2 deficiency in the pathogenesis of chronic myelomonocytic leukemia. Leukemia. 2022 Aug;36(8):2097-2107.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10.1038/s41375-022-01605-1.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2022 Jun 14. PMID: 35697791.</w:t>
      </w:r>
      <w:r w:rsidRPr="00C24B81">
        <w:rPr>
          <w:rStyle w:val="eop"/>
          <w:rFonts w:ascii="Segoe UI" w:hAnsi="Segoe UI" w:cs="Segoe UI"/>
          <w:color w:val="212121"/>
        </w:rPr>
        <w:t> </w:t>
      </w:r>
      <w:r w:rsidR="00073113">
        <w:rPr>
          <w:rStyle w:val="eop"/>
          <w:rFonts w:ascii="Segoe UI" w:hAnsi="Segoe UI" w:cs="Segoe UI"/>
          <w:color w:val="212121"/>
        </w:rPr>
        <w:br/>
      </w:r>
      <w:r w:rsidR="00073113">
        <w:rPr>
          <w:rStyle w:val="eop"/>
          <w:rFonts w:ascii="Segoe UI" w:hAnsi="Segoe UI" w:cs="Segoe UI"/>
          <w:color w:val="212121"/>
        </w:rPr>
        <w:br/>
      </w:r>
      <w:r w:rsidR="00073113">
        <w:rPr>
          <w:rStyle w:val="eop"/>
          <w:rFonts w:ascii="Calibri" w:hAnsi="Calibri" w:cs="Calibri"/>
          <w:color w:val="000000"/>
          <w:sz w:val="22"/>
          <w:szCs w:val="22"/>
        </w:rPr>
        <w:t>1-15-2022</w:t>
      </w:r>
    </w:p>
    <w:p w14:paraId="7FCC87C3" w14:textId="6E79FFAF" w:rsidR="00C24B81" w:rsidRPr="00073113"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rPr>
        <w:t xml:space="preserve">Shih DJH, Chen MK, Yin J, McGrail DJ, Dai H, Wei R, Zhang J, Zheng WJ, Do KA, Yang L, Hung MC, Lin SY. Exploiting induced vulnerability to overcome </w:t>
      </w:r>
      <w:proofErr w:type="spellStart"/>
      <w:r w:rsidRPr="00C24B81">
        <w:rPr>
          <w:rStyle w:val="normaltextrun"/>
          <w:rFonts w:ascii="Segoe UI" w:hAnsi="Segoe UI" w:cs="Segoe UI"/>
          <w:color w:val="212121"/>
        </w:rPr>
        <w:t>PARPi</w:t>
      </w:r>
      <w:proofErr w:type="spellEnd"/>
      <w:r w:rsidRPr="00C24B81">
        <w:rPr>
          <w:rStyle w:val="normaltextrun"/>
          <w:rFonts w:ascii="Segoe UI" w:hAnsi="Segoe UI" w:cs="Segoe UI"/>
          <w:color w:val="212121"/>
        </w:rPr>
        <w:t xml:space="preserve"> </w:t>
      </w:r>
      <w:r w:rsidRPr="00C24B81">
        <w:rPr>
          <w:rStyle w:val="normaltextrun"/>
          <w:rFonts w:ascii="Segoe UI" w:hAnsi="Segoe UI" w:cs="Segoe UI"/>
          <w:color w:val="212121"/>
        </w:rPr>
        <w:lastRenderedPageBreak/>
        <w:t>resistance and clonal heterogeneity in BRCA mutant triple-negative inflammatory breast cancer. Am J Cancer Res. 2022 Jan 15;12(1):337-354. PMID: 35141022; PMCID: PMC8822293.</w:t>
      </w:r>
      <w:r w:rsidRPr="00C24B81">
        <w:rPr>
          <w:rStyle w:val="eop"/>
          <w:rFonts w:ascii="Segoe UI" w:hAnsi="Segoe UI" w:cs="Segoe UI"/>
          <w:color w:val="212121"/>
        </w:rPr>
        <w:t> </w:t>
      </w:r>
    </w:p>
    <w:p w14:paraId="61F1FB0D" w14:textId="293E6398" w:rsidR="00C24B81" w:rsidRPr="00751BB0" w:rsidRDefault="00C24B81" w:rsidP="00751BB0">
      <w:pPr>
        <w:pStyle w:val="xmsolistparagraph"/>
        <w:shd w:val="clear" w:color="auto" w:fill="FFFFFF"/>
        <w:spacing w:before="0" w:beforeAutospacing="0" w:after="0" w:afterAutospacing="0"/>
        <w:rPr>
          <w:rFonts w:ascii="Calibri" w:hAnsi="Calibri" w:cs="Calibri"/>
          <w:color w:val="000000"/>
          <w:sz w:val="22"/>
          <w:szCs w:val="22"/>
        </w:rPr>
      </w:pPr>
    </w:p>
    <w:p w14:paraId="75484746" w14:textId="5E5B9729" w:rsidR="00C24B81" w:rsidRDefault="00C24B81" w:rsidP="00B540E3">
      <w:pPr>
        <w:shd w:val="clear" w:color="auto" w:fill="FFFFFF"/>
        <w:tabs>
          <w:tab w:val="num" w:pos="720"/>
        </w:tabs>
        <w:spacing w:after="0"/>
      </w:pPr>
      <w:r>
        <w:t>2021</w:t>
      </w:r>
    </w:p>
    <w:p w14:paraId="62D3B26A" w14:textId="77777777" w:rsidR="00C24B81" w:rsidRDefault="00C24B81" w:rsidP="00C24B81">
      <w:pPr>
        <w:shd w:val="clear" w:color="auto" w:fill="FFFFFF"/>
        <w:tabs>
          <w:tab w:val="num" w:pos="720"/>
        </w:tabs>
        <w:spacing w:after="0"/>
        <w:ind w:left="720" w:hanging="360"/>
      </w:pPr>
    </w:p>
    <w:p w14:paraId="11833074" w14:textId="6BEB7615" w:rsidR="00C24B81" w:rsidRPr="00C24B81" w:rsidRDefault="00C24B81" w:rsidP="00C24B81">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Giuliani V, Miller MA, Liu CY, Hartono SR, Class CA, Bristow CA, Suzuki E, Sanz LA, Gao G, Gay JP, Feng N, Rose JL, </w:t>
      </w:r>
      <w:proofErr w:type="spellStart"/>
      <w:r w:rsidRPr="00C24B81">
        <w:rPr>
          <w:rStyle w:val="normaltextrun"/>
          <w:rFonts w:ascii="Segoe UI" w:hAnsi="Segoe UI" w:cs="Segoe UI"/>
          <w:color w:val="212121"/>
          <w:shd w:val="clear" w:color="auto" w:fill="FFFFFF"/>
        </w:rPr>
        <w:t>Tomihara</w:t>
      </w:r>
      <w:proofErr w:type="spellEnd"/>
      <w:r w:rsidRPr="00C24B81">
        <w:rPr>
          <w:rStyle w:val="normaltextrun"/>
          <w:rFonts w:ascii="Segoe UI" w:hAnsi="Segoe UI" w:cs="Segoe UI"/>
          <w:color w:val="212121"/>
          <w:shd w:val="clear" w:color="auto" w:fill="FFFFFF"/>
        </w:rPr>
        <w:t xml:space="preserve"> H, Daniele JR, Peoples MD, Bardenhagen JP, Geck Do MK, Chang QE, </w:t>
      </w:r>
      <w:proofErr w:type="spellStart"/>
      <w:r w:rsidRPr="00C24B81">
        <w:rPr>
          <w:rStyle w:val="normaltextrun"/>
          <w:rFonts w:ascii="Segoe UI" w:hAnsi="Segoe UI" w:cs="Segoe UI"/>
          <w:color w:val="212121"/>
          <w:shd w:val="clear" w:color="auto" w:fill="FFFFFF"/>
        </w:rPr>
        <w:t>Vangamudi</w:t>
      </w:r>
      <w:proofErr w:type="spellEnd"/>
      <w:r w:rsidRPr="00C24B81">
        <w:rPr>
          <w:rStyle w:val="normaltextrun"/>
          <w:rFonts w:ascii="Segoe UI" w:hAnsi="Segoe UI" w:cs="Segoe UI"/>
          <w:color w:val="212121"/>
          <w:shd w:val="clear" w:color="auto" w:fill="FFFFFF"/>
        </w:rPr>
        <w:t xml:space="preserve"> B, </w:t>
      </w:r>
      <w:proofErr w:type="spellStart"/>
      <w:r w:rsidRPr="00C24B81">
        <w:rPr>
          <w:rStyle w:val="normaltextrun"/>
          <w:rFonts w:ascii="Segoe UI" w:hAnsi="Segoe UI" w:cs="Segoe UI"/>
          <w:color w:val="212121"/>
          <w:shd w:val="clear" w:color="auto" w:fill="FFFFFF"/>
        </w:rPr>
        <w:t>Vellano</w:t>
      </w:r>
      <w:proofErr w:type="spellEnd"/>
      <w:r w:rsidRPr="00C24B81">
        <w:rPr>
          <w:rStyle w:val="normaltextrun"/>
          <w:rFonts w:ascii="Segoe UI" w:hAnsi="Segoe UI" w:cs="Segoe UI"/>
          <w:color w:val="212121"/>
          <w:shd w:val="clear" w:color="auto" w:fill="FFFFFF"/>
        </w:rPr>
        <w:t xml:space="preserve"> C, Ying H, Deem AK, Do KA, Genovese G, Marszalek JR, Kovacs JJ, Kim M, Fleming JB, Guccione E, Viale A, Maitra A, Emilia Di Francesco M, Yap TA, Jones P, </w:t>
      </w:r>
      <w:proofErr w:type="spellStart"/>
      <w:r w:rsidRPr="00C24B81">
        <w:rPr>
          <w:rStyle w:val="normaltextrun"/>
          <w:rFonts w:ascii="Segoe UI" w:hAnsi="Segoe UI" w:cs="Segoe UI"/>
          <w:color w:val="212121"/>
          <w:shd w:val="clear" w:color="auto" w:fill="FFFFFF"/>
        </w:rPr>
        <w:t>Draetta</w:t>
      </w:r>
      <w:proofErr w:type="spellEnd"/>
      <w:r w:rsidRPr="00C24B81">
        <w:rPr>
          <w:rStyle w:val="normaltextrun"/>
          <w:rFonts w:ascii="Segoe UI" w:hAnsi="Segoe UI" w:cs="Segoe UI"/>
          <w:color w:val="212121"/>
          <w:shd w:val="clear" w:color="auto" w:fill="FFFFFF"/>
        </w:rPr>
        <w:t xml:space="preserve"> G, </w:t>
      </w:r>
      <w:proofErr w:type="spellStart"/>
      <w:r w:rsidRPr="00C24B81">
        <w:rPr>
          <w:rStyle w:val="normaltextrun"/>
          <w:rFonts w:ascii="Segoe UI" w:hAnsi="Segoe UI" w:cs="Segoe UI"/>
          <w:color w:val="212121"/>
          <w:shd w:val="clear" w:color="auto" w:fill="FFFFFF"/>
        </w:rPr>
        <w:t>Carugo</w:t>
      </w:r>
      <w:proofErr w:type="spellEnd"/>
      <w:r w:rsidRPr="00C24B81">
        <w:rPr>
          <w:rStyle w:val="normaltextrun"/>
          <w:rFonts w:ascii="Segoe UI" w:hAnsi="Segoe UI" w:cs="Segoe UI"/>
          <w:color w:val="212121"/>
          <w:shd w:val="clear" w:color="auto" w:fill="FFFFFF"/>
        </w:rPr>
        <w:t xml:space="preserve"> A, </w:t>
      </w:r>
      <w:proofErr w:type="spellStart"/>
      <w:r w:rsidRPr="00C24B81">
        <w:rPr>
          <w:rStyle w:val="normaltextrun"/>
          <w:rFonts w:ascii="Segoe UI" w:hAnsi="Segoe UI" w:cs="Segoe UI"/>
          <w:color w:val="212121"/>
          <w:shd w:val="clear" w:color="auto" w:fill="FFFFFF"/>
        </w:rPr>
        <w:t>Chedin</w:t>
      </w:r>
      <w:proofErr w:type="spellEnd"/>
      <w:r w:rsidRPr="00C24B81">
        <w:rPr>
          <w:rStyle w:val="normaltextrun"/>
          <w:rFonts w:ascii="Segoe UI" w:hAnsi="Segoe UI" w:cs="Segoe UI"/>
          <w:color w:val="212121"/>
          <w:shd w:val="clear" w:color="auto" w:fill="FFFFFF"/>
        </w:rPr>
        <w:t xml:space="preserve"> F, Heffernan TP. PRMT1-dependent regulation of RNA metabolism and DNA damage response sustains pancreatic ductal adenocarcinoma. Nat </w:t>
      </w:r>
      <w:proofErr w:type="spellStart"/>
      <w:r w:rsidRPr="00C24B81">
        <w:rPr>
          <w:rStyle w:val="normaltextrun"/>
          <w:rFonts w:ascii="Segoe UI" w:hAnsi="Segoe UI" w:cs="Segoe UI"/>
          <w:color w:val="212121"/>
          <w:shd w:val="clear" w:color="auto" w:fill="FFFFFF"/>
        </w:rPr>
        <w:t>Commun</w:t>
      </w:r>
      <w:proofErr w:type="spellEnd"/>
      <w:r w:rsidRPr="00C24B81">
        <w:rPr>
          <w:rStyle w:val="normaltextrun"/>
          <w:rFonts w:ascii="Segoe UI" w:hAnsi="Segoe UI" w:cs="Segoe UI"/>
          <w:color w:val="212121"/>
          <w:shd w:val="clear" w:color="auto" w:fill="FFFFFF"/>
        </w:rPr>
        <w:t xml:space="preserve">. 2021 Jul 30;12(1):4626.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10.1038/s41467-021-24798-y. PMID: 34330913; PMCID: PMC8324870.</w:t>
      </w:r>
      <w:r w:rsidRPr="00C24B81">
        <w:rPr>
          <w:rStyle w:val="eop"/>
          <w:rFonts w:ascii="Segoe UI" w:hAnsi="Segoe UI" w:cs="Segoe UI"/>
          <w:color w:val="212121"/>
        </w:rPr>
        <w:t> </w:t>
      </w:r>
      <w:r w:rsidR="00096992">
        <w:rPr>
          <w:rStyle w:val="eop"/>
          <w:rFonts w:ascii="Segoe UI" w:hAnsi="Segoe UI" w:cs="Segoe UI"/>
          <w:color w:val="212121"/>
        </w:rPr>
        <w:br/>
      </w:r>
    </w:p>
    <w:p w14:paraId="3EB4A07A" w14:textId="431DF91E" w:rsidR="00C24B81" w:rsidRPr="00C24B81" w:rsidRDefault="00C24B81" w:rsidP="00C24B81">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Fahrmann JF, </w:t>
      </w:r>
      <w:proofErr w:type="spellStart"/>
      <w:r w:rsidRPr="00C24B81">
        <w:rPr>
          <w:rStyle w:val="normaltextrun"/>
          <w:rFonts w:ascii="Segoe UI" w:hAnsi="Segoe UI" w:cs="Segoe UI"/>
          <w:color w:val="212121"/>
          <w:shd w:val="clear" w:color="auto" w:fill="FFFFFF"/>
        </w:rPr>
        <w:t>Wasylishen</w:t>
      </w:r>
      <w:proofErr w:type="spellEnd"/>
      <w:r w:rsidRPr="00C24B81">
        <w:rPr>
          <w:rStyle w:val="normaltextrun"/>
          <w:rFonts w:ascii="Segoe UI" w:hAnsi="Segoe UI" w:cs="Segoe UI"/>
          <w:color w:val="212121"/>
          <w:shd w:val="clear" w:color="auto" w:fill="FFFFFF"/>
        </w:rPr>
        <w:t xml:space="preserve"> AR, </w:t>
      </w:r>
      <w:proofErr w:type="spellStart"/>
      <w:r w:rsidRPr="00C24B81">
        <w:rPr>
          <w:rStyle w:val="normaltextrun"/>
          <w:rFonts w:ascii="Segoe UI" w:hAnsi="Segoe UI" w:cs="Segoe UI"/>
          <w:color w:val="212121"/>
          <w:shd w:val="clear" w:color="auto" w:fill="FFFFFF"/>
        </w:rPr>
        <w:t>Pieterman</w:t>
      </w:r>
      <w:proofErr w:type="spellEnd"/>
      <w:r w:rsidRPr="00C24B81">
        <w:rPr>
          <w:rStyle w:val="normaltextrun"/>
          <w:rFonts w:ascii="Segoe UI" w:hAnsi="Segoe UI" w:cs="Segoe UI"/>
          <w:color w:val="212121"/>
          <w:shd w:val="clear" w:color="auto" w:fill="FFFFFF"/>
        </w:rPr>
        <w:t xml:space="preserve"> CRC, </w:t>
      </w:r>
      <w:proofErr w:type="spellStart"/>
      <w:r w:rsidRPr="00C24B81">
        <w:rPr>
          <w:rStyle w:val="normaltextrun"/>
          <w:rFonts w:ascii="Segoe UI" w:hAnsi="Segoe UI" w:cs="Segoe UI"/>
          <w:color w:val="212121"/>
          <w:shd w:val="clear" w:color="auto" w:fill="FFFFFF"/>
        </w:rPr>
        <w:t>Irajizad</w:t>
      </w:r>
      <w:proofErr w:type="spellEnd"/>
      <w:r w:rsidRPr="00C24B81">
        <w:rPr>
          <w:rStyle w:val="normaltextrun"/>
          <w:rFonts w:ascii="Segoe UI" w:hAnsi="Segoe UI" w:cs="Segoe UI"/>
          <w:color w:val="212121"/>
          <w:shd w:val="clear" w:color="auto" w:fill="FFFFFF"/>
        </w:rPr>
        <w:t xml:space="preserve"> E, </w:t>
      </w:r>
      <w:proofErr w:type="spellStart"/>
      <w:r w:rsidRPr="00C24B81">
        <w:rPr>
          <w:rStyle w:val="normaltextrun"/>
          <w:rFonts w:ascii="Segoe UI" w:hAnsi="Segoe UI" w:cs="Segoe UI"/>
          <w:color w:val="212121"/>
          <w:shd w:val="clear" w:color="auto" w:fill="FFFFFF"/>
        </w:rPr>
        <w:t>Vykoukal</w:t>
      </w:r>
      <w:proofErr w:type="spellEnd"/>
      <w:r w:rsidRPr="00C24B81">
        <w:rPr>
          <w:rStyle w:val="normaltextrun"/>
          <w:rFonts w:ascii="Segoe UI" w:hAnsi="Segoe UI" w:cs="Segoe UI"/>
          <w:color w:val="212121"/>
          <w:shd w:val="clear" w:color="auto" w:fill="FFFFFF"/>
        </w:rPr>
        <w:t xml:space="preserve"> J, Murage E, Wu R, Dennison JB, Krishna H, Peterson CB, Lozano G, Zhao H, Do KA, Halperin DM, Agarwal SK, Blau JE, Del Rivero J, </w:t>
      </w:r>
      <w:proofErr w:type="spellStart"/>
      <w:r w:rsidRPr="00C24B81">
        <w:rPr>
          <w:rStyle w:val="normaltextrun"/>
          <w:rFonts w:ascii="Segoe UI" w:hAnsi="Segoe UI" w:cs="Segoe UI"/>
          <w:color w:val="212121"/>
          <w:shd w:val="clear" w:color="auto" w:fill="FFFFFF"/>
        </w:rPr>
        <w:t>Nilubol</w:t>
      </w:r>
      <w:proofErr w:type="spellEnd"/>
      <w:r w:rsidRPr="00C24B81">
        <w:rPr>
          <w:rStyle w:val="normaltextrun"/>
          <w:rFonts w:ascii="Segoe UI" w:hAnsi="Segoe UI" w:cs="Segoe UI"/>
          <w:color w:val="212121"/>
          <w:shd w:val="clear" w:color="auto" w:fill="FFFFFF"/>
        </w:rPr>
        <w:t xml:space="preserve"> N, Walter MF, Welch JM, Weinstein LS, Vriens MR, van </w:t>
      </w:r>
      <w:proofErr w:type="spellStart"/>
      <w:r w:rsidRPr="00C24B81">
        <w:rPr>
          <w:rStyle w:val="normaltextrun"/>
          <w:rFonts w:ascii="Segoe UI" w:hAnsi="Segoe UI" w:cs="Segoe UI"/>
          <w:color w:val="212121"/>
          <w:shd w:val="clear" w:color="auto" w:fill="FFFFFF"/>
        </w:rPr>
        <w:t>Leeuwaarde</w:t>
      </w:r>
      <w:proofErr w:type="spellEnd"/>
      <w:r w:rsidRPr="00C24B81">
        <w:rPr>
          <w:rStyle w:val="normaltextrun"/>
          <w:rFonts w:ascii="Segoe UI" w:hAnsi="Segoe UI" w:cs="Segoe UI"/>
          <w:color w:val="212121"/>
          <w:shd w:val="clear" w:color="auto" w:fill="FFFFFF"/>
        </w:rPr>
        <w:t xml:space="preserve"> RS, van </w:t>
      </w:r>
      <w:proofErr w:type="spellStart"/>
      <w:r w:rsidRPr="00C24B81">
        <w:rPr>
          <w:rStyle w:val="normaltextrun"/>
          <w:rFonts w:ascii="Segoe UI" w:hAnsi="Segoe UI" w:cs="Segoe UI"/>
          <w:color w:val="212121"/>
          <w:shd w:val="clear" w:color="auto" w:fill="FFFFFF"/>
        </w:rPr>
        <w:t>Treijen</w:t>
      </w:r>
      <w:proofErr w:type="spellEnd"/>
      <w:r w:rsidRPr="00C24B81">
        <w:rPr>
          <w:rStyle w:val="normaltextrun"/>
          <w:rFonts w:ascii="Segoe UI" w:hAnsi="Segoe UI" w:cs="Segoe UI"/>
          <w:color w:val="212121"/>
          <w:shd w:val="clear" w:color="auto" w:fill="FFFFFF"/>
        </w:rPr>
        <w:t xml:space="preserve"> MJC, Valk GD, Perrier ND, Hanash SM. A Blood-based Polyamine Signature Associated With MEN1 </w:t>
      </w:r>
      <w:proofErr w:type="spellStart"/>
      <w:r w:rsidRPr="00C24B81">
        <w:rPr>
          <w:rStyle w:val="normaltextrun"/>
          <w:rFonts w:ascii="Segoe UI" w:hAnsi="Segoe UI" w:cs="Segoe UI"/>
          <w:color w:val="212121"/>
          <w:shd w:val="clear" w:color="auto" w:fill="FFFFFF"/>
        </w:rPr>
        <w:t>Duodenopancreatic</w:t>
      </w:r>
      <w:proofErr w:type="spellEnd"/>
      <w:r w:rsidRPr="00C24B81">
        <w:rPr>
          <w:rStyle w:val="normaltextrun"/>
          <w:rFonts w:ascii="Segoe UI" w:hAnsi="Segoe UI" w:cs="Segoe UI"/>
          <w:color w:val="212121"/>
          <w:shd w:val="clear" w:color="auto" w:fill="FFFFFF"/>
        </w:rPr>
        <w:t xml:space="preserve"> Neuroendocrine Tumor Progression. J Clin Endocrinol </w:t>
      </w:r>
      <w:proofErr w:type="spellStart"/>
      <w:r w:rsidRPr="00C24B81">
        <w:rPr>
          <w:rStyle w:val="normaltextrun"/>
          <w:rFonts w:ascii="Segoe UI" w:hAnsi="Segoe UI" w:cs="Segoe UI"/>
          <w:color w:val="212121"/>
          <w:shd w:val="clear" w:color="auto" w:fill="FFFFFF"/>
        </w:rPr>
        <w:t>Metab</w:t>
      </w:r>
      <w:proofErr w:type="spellEnd"/>
      <w:r w:rsidRPr="00C24B81">
        <w:rPr>
          <w:rStyle w:val="normaltextrun"/>
          <w:rFonts w:ascii="Segoe UI" w:hAnsi="Segoe UI" w:cs="Segoe UI"/>
          <w:color w:val="212121"/>
          <w:shd w:val="clear" w:color="auto" w:fill="FFFFFF"/>
        </w:rPr>
        <w:t xml:space="preserve">. 2021 Nov 19;106(12):e4969-e4980.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10.1210/</w:t>
      </w:r>
      <w:proofErr w:type="spellStart"/>
      <w:r w:rsidRPr="00C24B81">
        <w:rPr>
          <w:rStyle w:val="normaltextrun"/>
          <w:rFonts w:ascii="Segoe UI" w:hAnsi="Segoe UI" w:cs="Segoe UI"/>
          <w:color w:val="212121"/>
          <w:shd w:val="clear" w:color="auto" w:fill="FFFFFF"/>
        </w:rPr>
        <w:t>clinem</w:t>
      </w:r>
      <w:proofErr w:type="spellEnd"/>
      <w:r w:rsidRPr="00C24B81">
        <w:rPr>
          <w:rStyle w:val="normaltextrun"/>
          <w:rFonts w:ascii="Segoe UI" w:hAnsi="Segoe UI" w:cs="Segoe UI"/>
          <w:color w:val="212121"/>
          <w:shd w:val="clear" w:color="auto" w:fill="FFFFFF"/>
        </w:rPr>
        <w:t>/dgab554. PMID: 34318891; PMCID: PMC8864750.</w:t>
      </w:r>
      <w:r w:rsidRPr="00C24B81">
        <w:rPr>
          <w:rStyle w:val="eop"/>
          <w:rFonts w:ascii="Segoe UI" w:hAnsi="Segoe UI" w:cs="Segoe UI"/>
          <w:color w:val="212121"/>
        </w:rPr>
        <w:t> </w:t>
      </w:r>
      <w:r w:rsidR="00096992">
        <w:rPr>
          <w:rStyle w:val="eop"/>
          <w:rFonts w:ascii="Segoe UI" w:hAnsi="Segoe UI" w:cs="Segoe UI"/>
          <w:color w:val="212121"/>
        </w:rPr>
        <w:br/>
      </w:r>
    </w:p>
    <w:p w14:paraId="1BC07544" w14:textId="6FEAC68B" w:rsidR="00B540E3" w:rsidRPr="00C24B81" w:rsidRDefault="00B540E3"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proofErr w:type="spellStart"/>
      <w:r w:rsidRPr="00C24B81">
        <w:rPr>
          <w:rStyle w:val="normaltextrun"/>
          <w:rFonts w:ascii="Segoe UI" w:hAnsi="Segoe UI" w:cs="Segoe UI"/>
          <w:color w:val="212121"/>
          <w:shd w:val="clear" w:color="auto" w:fill="FFFFFF"/>
        </w:rPr>
        <w:t>Kanagal-Shamanna</w:t>
      </w:r>
      <w:proofErr w:type="spellEnd"/>
      <w:r w:rsidRPr="00C24B81">
        <w:rPr>
          <w:rStyle w:val="normaltextrun"/>
          <w:rFonts w:ascii="Segoe UI" w:hAnsi="Segoe UI" w:cs="Segoe UI"/>
          <w:color w:val="212121"/>
          <w:shd w:val="clear" w:color="auto" w:fill="FFFFFF"/>
        </w:rPr>
        <w:t xml:space="preserve"> R, Orazi A, </w:t>
      </w:r>
      <w:proofErr w:type="spellStart"/>
      <w:r w:rsidRPr="00C24B81">
        <w:rPr>
          <w:rStyle w:val="normaltextrun"/>
          <w:rFonts w:ascii="Segoe UI" w:hAnsi="Segoe UI" w:cs="Segoe UI"/>
          <w:color w:val="212121"/>
          <w:shd w:val="clear" w:color="auto" w:fill="FFFFFF"/>
        </w:rPr>
        <w:t>Hasserjian</w:t>
      </w:r>
      <w:proofErr w:type="spellEnd"/>
      <w:r w:rsidRPr="00C24B81">
        <w:rPr>
          <w:rStyle w:val="normaltextrun"/>
          <w:rFonts w:ascii="Segoe UI" w:hAnsi="Segoe UI" w:cs="Segoe UI"/>
          <w:color w:val="212121"/>
          <w:shd w:val="clear" w:color="auto" w:fill="FFFFFF"/>
        </w:rPr>
        <w:t xml:space="preserve"> RP, Arber DA, Reichard K, Hsi ED, Bagg A, Rogers HJ, Geyer J, </w:t>
      </w:r>
      <w:proofErr w:type="spellStart"/>
      <w:r w:rsidRPr="00C24B81">
        <w:rPr>
          <w:rStyle w:val="normaltextrun"/>
          <w:rFonts w:ascii="Segoe UI" w:hAnsi="Segoe UI" w:cs="Segoe UI"/>
          <w:color w:val="212121"/>
          <w:shd w:val="clear" w:color="auto" w:fill="FFFFFF"/>
        </w:rPr>
        <w:t>Darbaniyan</w:t>
      </w:r>
      <w:proofErr w:type="spellEnd"/>
      <w:r w:rsidRPr="00C24B81">
        <w:rPr>
          <w:rStyle w:val="normaltextrun"/>
          <w:rFonts w:ascii="Segoe UI" w:hAnsi="Segoe UI" w:cs="Segoe UI"/>
          <w:color w:val="212121"/>
          <w:shd w:val="clear" w:color="auto" w:fill="FFFFFF"/>
        </w:rPr>
        <w:t xml:space="preserve"> F, Do KA, Devins KM, Pozdnyakova O, George TI, Cin PD, </w:t>
      </w:r>
      <w:proofErr w:type="spellStart"/>
      <w:r w:rsidRPr="00C24B81">
        <w:rPr>
          <w:rStyle w:val="normaltextrun"/>
          <w:rFonts w:ascii="Segoe UI" w:hAnsi="Segoe UI" w:cs="Segoe UI"/>
          <w:color w:val="212121"/>
          <w:shd w:val="clear" w:color="auto" w:fill="FFFFFF"/>
        </w:rPr>
        <w:t>Greipp</w:t>
      </w:r>
      <w:proofErr w:type="spellEnd"/>
      <w:r w:rsidRPr="00C24B81">
        <w:rPr>
          <w:rStyle w:val="normaltextrun"/>
          <w:rFonts w:ascii="Segoe UI" w:hAnsi="Segoe UI" w:cs="Segoe UI"/>
          <w:color w:val="212121"/>
          <w:shd w:val="clear" w:color="auto" w:fill="FFFFFF"/>
        </w:rPr>
        <w:t xml:space="preserve"> PT, </w:t>
      </w:r>
      <w:proofErr w:type="spellStart"/>
      <w:r w:rsidRPr="00C24B81">
        <w:rPr>
          <w:rStyle w:val="normaltextrun"/>
          <w:rFonts w:ascii="Segoe UI" w:hAnsi="Segoe UI" w:cs="Segoe UI"/>
          <w:color w:val="212121"/>
          <w:shd w:val="clear" w:color="auto" w:fill="FFFFFF"/>
        </w:rPr>
        <w:t>Routbort</w:t>
      </w:r>
      <w:proofErr w:type="spellEnd"/>
      <w:r w:rsidRPr="00C24B81">
        <w:rPr>
          <w:rStyle w:val="normaltextrun"/>
          <w:rFonts w:ascii="Segoe UI" w:hAnsi="Segoe UI" w:cs="Segoe UI"/>
          <w:color w:val="212121"/>
          <w:shd w:val="clear" w:color="auto" w:fill="FFFFFF"/>
        </w:rPr>
        <w:t xml:space="preserve"> MJ, Patel K, Garcia-Manero G, </w:t>
      </w:r>
      <w:proofErr w:type="spellStart"/>
      <w:r w:rsidRPr="00C24B81">
        <w:rPr>
          <w:rStyle w:val="normaltextrun"/>
          <w:rFonts w:ascii="Segoe UI" w:hAnsi="Segoe UI" w:cs="Segoe UI"/>
          <w:color w:val="212121"/>
          <w:shd w:val="clear" w:color="auto" w:fill="FFFFFF"/>
        </w:rPr>
        <w:t>Verstovsek</w:t>
      </w:r>
      <w:proofErr w:type="spellEnd"/>
      <w:r w:rsidRPr="00C24B81">
        <w:rPr>
          <w:rStyle w:val="normaltextrun"/>
          <w:rFonts w:ascii="Segoe UI" w:hAnsi="Segoe UI" w:cs="Segoe UI"/>
          <w:color w:val="212121"/>
          <w:shd w:val="clear" w:color="auto" w:fill="FFFFFF"/>
        </w:rPr>
        <w:t xml:space="preserve"> S, Medeiros LJ, Wang SA, Bueso-Ramos C. Myelodysplastic/myeloproliferative neoplasms-unclassifiable with isolated isochromosome 17q represents a distinct </w:t>
      </w:r>
      <w:proofErr w:type="spellStart"/>
      <w:r w:rsidRPr="00C24B81">
        <w:rPr>
          <w:rStyle w:val="normaltextrun"/>
          <w:rFonts w:ascii="Segoe UI" w:hAnsi="Segoe UI" w:cs="Segoe UI"/>
          <w:color w:val="212121"/>
          <w:shd w:val="clear" w:color="auto" w:fill="FFFFFF"/>
        </w:rPr>
        <w:t>clinico</w:t>
      </w:r>
      <w:proofErr w:type="spellEnd"/>
      <w:r w:rsidRPr="00C24B81">
        <w:rPr>
          <w:rStyle w:val="normaltextrun"/>
          <w:rFonts w:ascii="Segoe UI" w:hAnsi="Segoe UI" w:cs="Segoe UI"/>
          <w:color w:val="212121"/>
          <w:shd w:val="clear" w:color="auto" w:fill="FFFFFF"/>
        </w:rPr>
        <w:t xml:space="preserve">-biologic subset: a multi-institutional collaborative study from the Bone Marrow Pathology Group. Mod </w:t>
      </w:r>
      <w:proofErr w:type="spellStart"/>
      <w:r w:rsidRPr="00C24B81">
        <w:rPr>
          <w:rStyle w:val="normaltextrun"/>
          <w:rFonts w:ascii="Segoe UI" w:hAnsi="Segoe UI" w:cs="Segoe UI"/>
          <w:color w:val="212121"/>
          <w:shd w:val="clear" w:color="auto" w:fill="FFFFFF"/>
        </w:rPr>
        <w:t>Pathol</w:t>
      </w:r>
      <w:proofErr w:type="spellEnd"/>
      <w:r w:rsidRPr="00C24B81">
        <w:rPr>
          <w:rStyle w:val="normaltextrun"/>
          <w:rFonts w:ascii="Segoe UI" w:hAnsi="Segoe UI" w:cs="Segoe UI"/>
          <w:color w:val="212121"/>
          <w:shd w:val="clear" w:color="auto" w:fill="FFFFFF"/>
        </w:rPr>
        <w:t xml:space="preserve">. 2022 Apr;35(4):470-479.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10.1038/s41379-021-00961-0.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2021 Nov 13. Erratum in: Mod </w:t>
      </w:r>
      <w:proofErr w:type="spellStart"/>
      <w:r w:rsidRPr="00C24B81">
        <w:rPr>
          <w:rStyle w:val="normaltextrun"/>
          <w:rFonts w:ascii="Segoe UI" w:hAnsi="Segoe UI" w:cs="Segoe UI"/>
          <w:color w:val="212121"/>
          <w:shd w:val="clear" w:color="auto" w:fill="FFFFFF"/>
        </w:rPr>
        <w:t>Pathol</w:t>
      </w:r>
      <w:proofErr w:type="spellEnd"/>
      <w:r w:rsidRPr="00C24B81">
        <w:rPr>
          <w:rStyle w:val="normaltextrun"/>
          <w:rFonts w:ascii="Segoe UI" w:hAnsi="Segoe UI" w:cs="Segoe UI"/>
          <w:color w:val="212121"/>
          <w:shd w:val="clear" w:color="auto" w:fill="FFFFFF"/>
        </w:rPr>
        <w:t xml:space="preserve">. 2021 Dec </w:t>
      </w:r>
      <w:proofErr w:type="gramStart"/>
      <w:r w:rsidRPr="00C24B81">
        <w:rPr>
          <w:rStyle w:val="normaltextrun"/>
          <w:rFonts w:ascii="Segoe UI" w:hAnsi="Segoe UI" w:cs="Segoe UI"/>
          <w:color w:val="212121"/>
          <w:shd w:val="clear" w:color="auto" w:fill="FFFFFF"/>
        </w:rPr>
        <w:t>13;:</w:t>
      </w:r>
      <w:proofErr w:type="gramEnd"/>
      <w:r w:rsidRPr="00C24B81">
        <w:rPr>
          <w:rStyle w:val="normaltextrun"/>
          <w:rFonts w:ascii="Segoe UI" w:hAnsi="Segoe UI" w:cs="Segoe UI"/>
          <w:color w:val="212121"/>
          <w:shd w:val="clear" w:color="auto" w:fill="FFFFFF"/>
        </w:rPr>
        <w:t xml:space="preserve"> PMID: 34775472; PMCID: PMC8967812.</w:t>
      </w:r>
      <w:r w:rsidRPr="00C24B81">
        <w:rPr>
          <w:rStyle w:val="eop"/>
          <w:rFonts w:ascii="Segoe UI" w:hAnsi="Segoe UI" w:cs="Segoe UI"/>
          <w:color w:val="212121"/>
        </w:rPr>
        <w:t> </w:t>
      </w:r>
      <w:r w:rsidR="00096992">
        <w:rPr>
          <w:rStyle w:val="eop"/>
          <w:rFonts w:ascii="Segoe UI" w:hAnsi="Segoe UI" w:cs="Segoe UI"/>
          <w:color w:val="212121"/>
        </w:rPr>
        <w:br/>
      </w:r>
    </w:p>
    <w:p w14:paraId="5103F2DF" w14:textId="4EFD3814" w:rsidR="00C24B81" w:rsidRPr="00B540E3" w:rsidRDefault="00B540E3" w:rsidP="00B540E3">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Chen Y, Capello M, Rios Perez MV, </w:t>
      </w:r>
      <w:proofErr w:type="spellStart"/>
      <w:r w:rsidRPr="00C24B81">
        <w:rPr>
          <w:rStyle w:val="normaltextrun"/>
          <w:rFonts w:ascii="Segoe UI" w:hAnsi="Segoe UI" w:cs="Segoe UI"/>
          <w:color w:val="212121"/>
          <w:shd w:val="clear" w:color="auto" w:fill="FFFFFF"/>
        </w:rPr>
        <w:t>Vykoukal</w:t>
      </w:r>
      <w:proofErr w:type="spellEnd"/>
      <w:r w:rsidRPr="00C24B81">
        <w:rPr>
          <w:rStyle w:val="normaltextrun"/>
          <w:rFonts w:ascii="Segoe UI" w:hAnsi="Segoe UI" w:cs="Segoe UI"/>
          <w:color w:val="212121"/>
          <w:shd w:val="clear" w:color="auto" w:fill="FFFFFF"/>
        </w:rPr>
        <w:t xml:space="preserve"> JV, </w:t>
      </w:r>
      <w:proofErr w:type="spellStart"/>
      <w:r w:rsidRPr="00C24B81">
        <w:rPr>
          <w:rStyle w:val="normaltextrun"/>
          <w:rFonts w:ascii="Segoe UI" w:hAnsi="Segoe UI" w:cs="Segoe UI"/>
          <w:color w:val="212121"/>
          <w:shd w:val="clear" w:color="auto" w:fill="FFFFFF"/>
        </w:rPr>
        <w:t>Roife</w:t>
      </w:r>
      <w:proofErr w:type="spellEnd"/>
      <w:r w:rsidRPr="00C24B81">
        <w:rPr>
          <w:rStyle w:val="normaltextrun"/>
          <w:rFonts w:ascii="Segoe UI" w:hAnsi="Segoe UI" w:cs="Segoe UI"/>
          <w:color w:val="212121"/>
          <w:shd w:val="clear" w:color="auto" w:fill="FFFFFF"/>
        </w:rPr>
        <w:t xml:space="preserve"> D, Kang Y, Prakash LR, Katayama H, </w:t>
      </w:r>
      <w:proofErr w:type="spellStart"/>
      <w:r w:rsidRPr="00C24B81">
        <w:rPr>
          <w:rStyle w:val="normaltextrun"/>
          <w:rFonts w:ascii="Segoe UI" w:hAnsi="Segoe UI" w:cs="Segoe UI"/>
          <w:color w:val="212121"/>
          <w:shd w:val="clear" w:color="auto" w:fill="FFFFFF"/>
        </w:rPr>
        <w:t>Irajizad</w:t>
      </w:r>
      <w:proofErr w:type="spellEnd"/>
      <w:r w:rsidRPr="00C24B81">
        <w:rPr>
          <w:rStyle w:val="normaltextrun"/>
          <w:rFonts w:ascii="Segoe UI" w:hAnsi="Segoe UI" w:cs="Segoe UI"/>
          <w:color w:val="212121"/>
          <w:shd w:val="clear" w:color="auto" w:fill="FFFFFF"/>
        </w:rPr>
        <w:t xml:space="preserve"> E, Fleury A, Ferri-</w:t>
      </w:r>
      <w:proofErr w:type="spellStart"/>
      <w:r w:rsidRPr="00C24B81">
        <w:rPr>
          <w:rStyle w:val="normaltextrun"/>
          <w:rFonts w:ascii="Segoe UI" w:hAnsi="Segoe UI" w:cs="Segoe UI"/>
          <w:color w:val="212121"/>
          <w:shd w:val="clear" w:color="auto" w:fill="FFFFFF"/>
        </w:rPr>
        <w:t>Borgogno</w:t>
      </w:r>
      <w:proofErr w:type="spellEnd"/>
      <w:r w:rsidRPr="00C24B81">
        <w:rPr>
          <w:rStyle w:val="normaltextrun"/>
          <w:rFonts w:ascii="Segoe UI" w:hAnsi="Segoe UI" w:cs="Segoe UI"/>
          <w:color w:val="212121"/>
          <w:shd w:val="clear" w:color="auto" w:fill="FFFFFF"/>
        </w:rPr>
        <w:t xml:space="preserve"> S, </w:t>
      </w:r>
      <w:proofErr w:type="spellStart"/>
      <w:r w:rsidRPr="00C24B81">
        <w:rPr>
          <w:rStyle w:val="normaltextrun"/>
          <w:rFonts w:ascii="Segoe UI" w:hAnsi="Segoe UI" w:cs="Segoe UI"/>
          <w:color w:val="212121"/>
          <w:shd w:val="clear" w:color="auto" w:fill="FFFFFF"/>
        </w:rPr>
        <w:t>Baluya</w:t>
      </w:r>
      <w:proofErr w:type="spellEnd"/>
      <w:r w:rsidRPr="00C24B81">
        <w:rPr>
          <w:rStyle w:val="normaltextrun"/>
          <w:rFonts w:ascii="Segoe UI" w:hAnsi="Segoe UI" w:cs="Segoe UI"/>
          <w:color w:val="212121"/>
          <w:shd w:val="clear" w:color="auto" w:fill="FFFFFF"/>
        </w:rPr>
        <w:t xml:space="preserve"> DL, Dennison JB, Do KA, Fiehn O, Maitra A, Wang H, Chiao PJ, Katz MHG, Fleming JB, Hanash SM, Fahrmann JF. CES2 sustains HNF4α expression to promote pancreatic adenocarcinoma progression through an epoxide hydrolase-dependent regulatory loop. Mol </w:t>
      </w:r>
      <w:proofErr w:type="spellStart"/>
      <w:r w:rsidRPr="00C24B81">
        <w:rPr>
          <w:rStyle w:val="normaltextrun"/>
          <w:rFonts w:ascii="Segoe UI" w:hAnsi="Segoe UI" w:cs="Segoe UI"/>
          <w:color w:val="212121"/>
          <w:shd w:val="clear" w:color="auto" w:fill="FFFFFF"/>
        </w:rPr>
        <w:t>Metab</w:t>
      </w:r>
      <w:proofErr w:type="spellEnd"/>
      <w:r w:rsidRPr="00C24B81">
        <w:rPr>
          <w:rStyle w:val="normaltextrun"/>
          <w:rFonts w:ascii="Segoe UI" w:hAnsi="Segoe UI" w:cs="Segoe UI"/>
          <w:color w:val="212121"/>
          <w:shd w:val="clear" w:color="auto" w:fill="FFFFFF"/>
        </w:rPr>
        <w:t xml:space="preserve">. 2022 Feb;56:101426.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w:t>
      </w:r>
      <w:r w:rsidRPr="00C24B81">
        <w:rPr>
          <w:rStyle w:val="normaltextrun"/>
          <w:rFonts w:ascii="Segoe UI" w:hAnsi="Segoe UI" w:cs="Segoe UI"/>
          <w:color w:val="212121"/>
          <w:shd w:val="clear" w:color="auto" w:fill="FFFFFF"/>
        </w:rPr>
        <w:lastRenderedPageBreak/>
        <w:t xml:space="preserve">10.1016/j.molmet.2021.101426.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2021 Dec 28. PMID: 34971802; PMCID: PMC8841288.</w:t>
      </w:r>
      <w:r w:rsidRPr="00C24B81">
        <w:rPr>
          <w:rStyle w:val="eop"/>
          <w:rFonts w:ascii="Segoe UI" w:hAnsi="Segoe UI" w:cs="Segoe UI"/>
          <w:color w:val="212121"/>
        </w:rPr>
        <w:t> </w:t>
      </w:r>
      <w:r w:rsidR="00C24B81" w:rsidRPr="00B540E3">
        <w:rPr>
          <w:rFonts w:ascii="Arial" w:hAnsi="Arial" w:cs="Arial"/>
          <w:color w:val="222222"/>
          <w:sz w:val="20"/>
          <w:szCs w:val="20"/>
          <w:bdr w:val="none" w:sz="0" w:space="0" w:color="auto" w:frame="1"/>
          <w:shd w:val="clear" w:color="auto" w:fill="FFFFFF"/>
        </w:rPr>
        <w:br/>
      </w:r>
    </w:p>
    <w:p w14:paraId="382D7EFD" w14:textId="78E4DF31" w:rsidR="00C24B81" w:rsidRDefault="00B540E3" w:rsidP="00B540E3">
      <w:pPr>
        <w:shd w:val="clear" w:color="auto" w:fill="FFFFFF"/>
        <w:spacing w:after="0"/>
      </w:pPr>
      <w:r>
        <w:t>2020</w:t>
      </w:r>
    </w:p>
    <w:p w14:paraId="6AC6D79C" w14:textId="690097CF" w:rsidR="00C24B81" w:rsidRDefault="00C24B81" w:rsidP="00C24B81">
      <w:pPr>
        <w:shd w:val="clear" w:color="auto" w:fill="FFFFFF"/>
        <w:spacing w:after="0"/>
        <w:ind w:left="360"/>
      </w:pPr>
    </w:p>
    <w:p w14:paraId="380E6712" w14:textId="77777777" w:rsidR="00B540E3" w:rsidRPr="00B540E3" w:rsidRDefault="00C24B81" w:rsidP="00B540E3">
      <w:pPr>
        <w:pStyle w:val="xmsolistparagraph"/>
        <w:numPr>
          <w:ilvl w:val="0"/>
          <w:numId w:val="21"/>
        </w:numPr>
        <w:shd w:val="clear" w:color="auto" w:fill="FFFFFF"/>
        <w:spacing w:before="0" w:beforeAutospacing="0" w:after="0" w:afterAutospacing="0"/>
        <w:rPr>
          <w:rStyle w:val="eop"/>
          <w:rFonts w:ascii="Calibri" w:hAnsi="Calibri" w:cs="Calibri"/>
          <w:color w:val="000000"/>
          <w:sz w:val="22"/>
          <w:szCs w:val="22"/>
        </w:rPr>
      </w:pPr>
      <w:r w:rsidRPr="00C24B81">
        <w:rPr>
          <w:rStyle w:val="normaltextrun"/>
          <w:rFonts w:ascii="Segoe UI" w:hAnsi="Segoe UI" w:cs="Segoe UI"/>
          <w:color w:val="212121"/>
          <w:shd w:val="clear" w:color="auto" w:fill="FFFFFF"/>
        </w:rPr>
        <w:t xml:space="preserve">Zhang L, Shi Y, </w:t>
      </w:r>
      <w:proofErr w:type="spellStart"/>
      <w:r w:rsidRPr="00C24B81">
        <w:rPr>
          <w:rStyle w:val="normaltextrun"/>
          <w:rFonts w:ascii="Segoe UI" w:hAnsi="Segoe UI" w:cs="Segoe UI"/>
          <w:color w:val="212121"/>
          <w:shd w:val="clear" w:color="auto" w:fill="FFFFFF"/>
        </w:rPr>
        <w:t>Jenq</w:t>
      </w:r>
      <w:proofErr w:type="spellEnd"/>
      <w:r w:rsidRPr="00C24B81">
        <w:rPr>
          <w:rStyle w:val="normaltextrun"/>
          <w:rFonts w:ascii="Segoe UI" w:hAnsi="Segoe UI" w:cs="Segoe UI"/>
          <w:color w:val="212121"/>
          <w:shd w:val="clear" w:color="auto" w:fill="FFFFFF"/>
        </w:rPr>
        <w:t xml:space="preserve"> RR, Do KA, Peterson CB. Bayesian compositional regression with structured priors for microbiome feature selection. Biometrics. 2021 Sep;77(3):824-838. </w:t>
      </w:r>
      <w:proofErr w:type="spellStart"/>
      <w:r w:rsidRPr="00C24B81">
        <w:rPr>
          <w:rStyle w:val="normaltextrun"/>
          <w:rFonts w:ascii="Segoe UI" w:hAnsi="Segoe UI" w:cs="Segoe UI"/>
          <w:color w:val="212121"/>
          <w:shd w:val="clear" w:color="auto" w:fill="FFFFFF"/>
        </w:rPr>
        <w:t>doi</w:t>
      </w:r>
      <w:proofErr w:type="spellEnd"/>
      <w:r w:rsidRPr="00C24B81">
        <w:rPr>
          <w:rStyle w:val="normaltextrun"/>
          <w:rFonts w:ascii="Segoe UI" w:hAnsi="Segoe UI" w:cs="Segoe UI"/>
          <w:color w:val="212121"/>
          <w:shd w:val="clear" w:color="auto" w:fill="FFFFFF"/>
        </w:rPr>
        <w:t xml:space="preserve">: 10.1111/biom.13335. </w:t>
      </w:r>
      <w:proofErr w:type="spellStart"/>
      <w:r w:rsidRPr="00C24B81">
        <w:rPr>
          <w:rStyle w:val="normaltextrun"/>
          <w:rFonts w:ascii="Segoe UI" w:hAnsi="Segoe UI" w:cs="Segoe UI"/>
          <w:color w:val="212121"/>
          <w:shd w:val="clear" w:color="auto" w:fill="FFFFFF"/>
        </w:rPr>
        <w:t>Epub</w:t>
      </w:r>
      <w:proofErr w:type="spellEnd"/>
      <w:r w:rsidRPr="00C24B81">
        <w:rPr>
          <w:rStyle w:val="normaltextrun"/>
          <w:rFonts w:ascii="Segoe UI" w:hAnsi="Segoe UI" w:cs="Segoe UI"/>
          <w:color w:val="212121"/>
          <w:shd w:val="clear" w:color="auto" w:fill="FFFFFF"/>
        </w:rPr>
        <w:t xml:space="preserve"> 2020 Jul 31. PMID: 32686846; PMCID: PMC8216648.</w:t>
      </w:r>
    </w:p>
    <w:p w14:paraId="3B310970" w14:textId="77777777" w:rsidR="00B540E3" w:rsidRDefault="00B540E3" w:rsidP="00B540E3">
      <w:pPr>
        <w:pStyle w:val="xmsolistparagraph"/>
        <w:shd w:val="clear" w:color="auto" w:fill="FFFFFF"/>
        <w:spacing w:before="0" w:beforeAutospacing="0" w:after="0" w:afterAutospacing="0"/>
        <w:rPr>
          <w:rStyle w:val="eop"/>
          <w:rFonts w:ascii="Segoe UI" w:hAnsi="Segoe UI" w:cs="Segoe UI"/>
          <w:color w:val="212121"/>
        </w:rPr>
      </w:pPr>
    </w:p>
    <w:p w14:paraId="08C067FA" w14:textId="77777777" w:rsidR="00B540E3" w:rsidRDefault="00B540E3" w:rsidP="00B540E3">
      <w:pPr>
        <w:pStyle w:val="xmsolistparagraph"/>
        <w:shd w:val="clear" w:color="auto" w:fill="FFFFFF"/>
        <w:spacing w:before="0" w:beforeAutospacing="0" w:after="0" w:afterAutospacing="0"/>
        <w:rPr>
          <w:rStyle w:val="eop"/>
          <w:rFonts w:ascii="Segoe UI" w:hAnsi="Segoe UI" w:cs="Segoe UI"/>
          <w:color w:val="212121"/>
        </w:rPr>
      </w:pPr>
      <w:r>
        <w:rPr>
          <w:rStyle w:val="eop"/>
          <w:rFonts w:ascii="Segoe UI" w:hAnsi="Segoe UI" w:cs="Segoe UI"/>
          <w:color w:val="212121"/>
        </w:rPr>
        <w:t>2018</w:t>
      </w:r>
    </w:p>
    <w:p w14:paraId="35021B41" w14:textId="77777777" w:rsidR="00B540E3" w:rsidRDefault="00B540E3" w:rsidP="00B540E3">
      <w:pPr>
        <w:pStyle w:val="xmsolistparagraph"/>
        <w:shd w:val="clear" w:color="auto" w:fill="FFFFFF"/>
        <w:spacing w:before="0" w:beforeAutospacing="0" w:after="0" w:afterAutospacing="0"/>
        <w:rPr>
          <w:rStyle w:val="eop"/>
          <w:rFonts w:ascii="Segoe UI" w:hAnsi="Segoe UI" w:cs="Segoe UI"/>
          <w:color w:val="212121"/>
        </w:rPr>
      </w:pPr>
    </w:p>
    <w:p w14:paraId="5C1F4A25" w14:textId="27F58BC1" w:rsidR="00B540E3" w:rsidRPr="00B540E3" w:rsidRDefault="00B540E3" w:rsidP="00B540E3">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hyperlink r:id="rId6" w:history="1">
        <w:r w:rsidRPr="006B5210">
          <w:rPr>
            <w:rStyle w:val="Hyperlink"/>
            <w:rFonts w:ascii="Arial" w:hAnsi="Arial" w:cs="Arial"/>
            <w:sz w:val="20"/>
            <w:szCs w:val="20"/>
            <w:bdr w:val="none" w:sz="0" w:space="0" w:color="auto" w:frame="1"/>
            <w:shd w:val="clear" w:color="auto" w:fill="FFFFFF"/>
          </w:rPr>
          <w:t>https://www.nature.com/articles/s41598-018-32682-x</w:t>
        </w:r>
      </w:hyperlink>
    </w:p>
    <w:p w14:paraId="5CD2A80D" w14:textId="77777777"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p>
    <w:p w14:paraId="61D962BE" w14:textId="399A2114"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r>
        <w:rPr>
          <w:rFonts w:ascii="Arial" w:hAnsi="Arial" w:cs="Arial"/>
          <w:color w:val="222222"/>
          <w:sz w:val="20"/>
          <w:szCs w:val="20"/>
          <w:bdr w:val="none" w:sz="0" w:space="0" w:color="auto" w:frame="1"/>
          <w:shd w:val="clear" w:color="auto" w:fill="FFFFFF"/>
        </w:rPr>
        <w:t>2017</w:t>
      </w:r>
    </w:p>
    <w:p w14:paraId="6E01C6F4" w14:textId="77777777" w:rsidR="00B540E3" w:rsidRPr="00B540E3" w:rsidRDefault="00B540E3" w:rsidP="00B540E3">
      <w:pPr>
        <w:pStyle w:val="xmsolistparagraph"/>
        <w:shd w:val="clear" w:color="auto" w:fill="FFFFFF"/>
        <w:spacing w:before="0" w:beforeAutospacing="0" w:after="0" w:afterAutospacing="0"/>
        <w:rPr>
          <w:rFonts w:ascii="Calibri" w:hAnsi="Calibri" w:cs="Calibri"/>
          <w:color w:val="000000"/>
          <w:sz w:val="22"/>
          <w:szCs w:val="22"/>
        </w:rPr>
      </w:pPr>
    </w:p>
    <w:p w14:paraId="27C94A6F" w14:textId="086E36AD" w:rsidR="00B540E3" w:rsidRPr="00B540E3" w:rsidRDefault="00B540E3" w:rsidP="00B540E3">
      <w:pPr>
        <w:pStyle w:val="xmsolistparagraph"/>
        <w:numPr>
          <w:ilvl w:val="0"/>
          <w:numId w:val="21"/>
        </w:numPr>
        <w:shd w:val="clear" w:color="auto" w:fill="FFFFFF"/>
        <w:spacing w:before="0" w:beforeAutospacing="0" w:after="0" w:afterAutospacing="0"/>
        <w:rPr>
          <w:rFonts w:ascii="Calibri" w:hAnsi="Calibri" w:cs="Calibri"/>
          <w:color w:val="000000"/>
          <w:sz w:val="22"/>
          <w:szCs w:val="22"/>
        </w:rPr>
      </w:pPr>
      <w:hyperlink r:id="rId7" w:history="1">
        <w:r w:rsidRPr="006B5210">
          <w:rPr>
            <w:rStyle w:val="Hyperlink"/>
            <w:rFonts w:ascii="Arial" w:hAnsi="Arial" w:cs="Arial"/>
            <w:sz w:val="20"/>
            <w:szCs w:val="20"/>
            <w:bdr w:val="none" w:sz="0" w:space="0" w:color="auto" w:frame="1"/>
            <w:shd w:val="clear" w:color="auto" w:fill="FFFFFF"/>
          </w:rPr>
          <w:t>https://www.ncbi.nlm.nih.gov/pmc/articles/PMC6030922/</w:t>
        </w:r>
      </w:hyperlink>
    </w:p>
    <w:p w14:paraId="7F032D58" w14:textId="77777777"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p>
    <w:p w14:paraId="2C426ED6" w14:textId="0BA2C8EF"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r>
        <w:rPr>
          <w:rFonts w:ascii="Arial" w:hAnsi="Arial" w:cs="Arial"/>
          <w:color w:val="222222"/>
          <w:sz w:val="20"/>
          <w:szCs w:val="20"/>
          <w:bdr w:val="none" w:sz="0" w:space="0" w:color="auto" w:frame="1"/>
          <w:shd w:val="clear" w:color="auto" w:fill="FFFFFF"/>
        </w:rPr>
        <w:t>2016</w:t>
      </w:r>
    </w:p>
    <w:p w14:paraId="50FFF30A" w14:textId="77777777"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p>
    <w:p w14:paraId="68BF8105" w14:textId="157E9BD2" w:rsidR="00B540E3" w:rsidRDefault="00B540E3" w:rsidP="00B540E3">
      <w:pPr>
        <w:pStyle w:val="xmsolistparagraph"/>
        <w:numPr>
          <w:ilvl w:val="0"/>
          <w:numId w:val="21"/>
        </w:numPr>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hyperlink r:id="rId8" w:history="1">
        <w:r w:rsidRPr="006B5210">
          <w:rPr>
            <w:rStyle w:val="Hyperlink"/>
            <w:rFonts w:ascii="Arial" w:hAnsi="Arial" w:cs="Arial"/>
            <w:sz w:val="20"/>
            <w:szCs w:val="20"/>
            <w:bdr w:val="none" w:sz="0" w:space="0" w:color="auto" w:frame="1"/>
            <w:shd w:val="clear" w:color="auto" w:fill="FFFFFF"/>
          </w:rPr>
          <w:t>https://onlinelibrary.wiley.com/doi/abs/10.1111/biom.12587</w:t>
        </w:r>
      </w:hyperlink>
      <w:r>
        <w:rPr>
          <w:rFonts w:ascii="Arial" w:hAnsi="Arial" w:cs="Arial"/>
          <w:color w:val="222222"/>
          <w:sz w:val="20"/>
          <w:szCs w:val="20"/>
          <w:bdr w:val="none" w:sz="0" w:space="0" w:color="auto" w:frame="1"/>
          <w:shd w:val="clear" w:color="auto" w:fill="FFFFFF"/>
        </w:rPr>
        <w:t xml:space="preserve"> </w:t>
      </w:r>
    </w:p>
    <w:p w14:paraId="7D53F8CC" w14:textId="6FF137AA"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p>
    <w:p w14:paraId="2D0A8231" w14:textId="30379A2C"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r>
        <w:rPr>
          <w:rFonts w:ascii="Arial" w:hAnsi="Arial" w:cs="Arial"/>
          <w:color w:val="222222"/>
          <w:sz w:val="20"/>
          <w:szCs w:val="20"/>
          <w:bdr w:val="none" w:sz="0" w:space="0" w:color="auto" w:frame="1"/>
          <w:shd w:val="clear" w:color="auto" w:fill="FFFFFF"/>
        </w:rPr>
        <w:t>2015</w:t>
      </w:r>
    </w:p>
    <w:p w14:paraId="21A18FBC" w14:textId="77777777" w:rsidR="00B540E3" w:rsidRDefault="00B540E3" w:rsidP="00B540E3">
      <w:pPr>
        <w:pStyle w:val="xmsolistparagraph"/>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p>
    <w:p w14:paraId="695EA98A" w14:textId="4AEE5E02" w:rsidR="00B540E3" w:rsidRDefault="00B540E3" w:rsidP="00B540E3">
      <w:pPr>
        <w:pStyle w:val="xmsolistparagraph"/>
        <w:numPr>
          <w:ilvl w:val="0"/>
          <w:numId w:val="21"/>
        </w:numPr>
        <w:shd w:val="clear" w:color="auto" w:fill="FFFFFF"/>
        <w:spacing w:before="0" w:beforeAutospacing="0" w:after="0" w:afterAutospacing="0"/>
        <w:rPr>
          <w:rFonts w:ascii="Arial" w:hAnsi="Arial" w:cs="Arial"/>
          <w:color w:val="222222"/>
          <w:sz w:val="20"/>
          <w:szCs w:val="20"/>
          <w:bdr w:val="none" w:sz="0" w:space="0" w:color="auto" w:frame="1"/>
          <w:shd w:val="clear" w:color="auto" w:fill="FFFFFF"/>
        </w:rPr>
      </w:pPr>
      <w:hyperlink r:id="rId9" w:history="1">
        <w:r w:rsidRPr="006B5210">
          <w:rPr>
            <w:rStyle w:val="Hyperlink"/>
            <w:rFonts w:ascii="Arial" w:hAnsi="Arial" w:cs="Arial"/>
            <w:sz w:val="20"/>
            <w:szCs w:val="20"/>
            <w:bdr w:val="none" w:sz="0" w:space="0" w:color="auto" w:frame="1"/>
            <w:shd w:val="clear" w:color="auto" w:fill="FFFFFF"/>
          </w:rPr>
          <w:t>https://www.researchgate.net/publication/279863741_DINGO_Differential_Network_Analysis_in_Genomics</w:t>
        </w:r>
      </w:hyperlink>
      <w:r>
        <w:rPr>
          <w:rFonts w:ascii="Arial" w:hAnsi="Arial" w:cs="Arial"/>
          <w:color w:val="222222"/>
          <w:sz w:val="20"/>
          <w:szCs w:val="20"/>
          <w:bdr w:val="none" w:sz="0" w:space="0" w:color="auto" w:frame="1"/>
          <w:shd w:val="clear" w:color="auto" w:fill="FFFFFF"/>
        </w:rPr>
        <w:t xml:space="preserve"> </w:t>
      </w:r>
    </w:p>
    <w:p w14:paraId="78CA8DCB" w14:textId="22FBADAC" w:rsidR="00C24B81" w:rsidRPr="00B540E3" w:rsidRDefault="00C24B81" w:rsidP="00B540E3">
      <w:pPr>
        <w:pStyle w:val="xmsolistparagraph"/>
        <w:shd w:val="clear" w:color="auto" w:fill="FFFFFF"/>
        <w:spacing w:before="0" w:beforeAutospacing="0" w:after="0" w:afterAutospacing="0"/>
        <w:rPr>
          <w:rFonts w:ascii="Calibri" w:hAnsi="Calibri" w:cs="Calibri"/>
          <w:color w:val="000000"/>
          <w:sz w:val="22"/>
          <w:szCs w:val="22"/>
        </w:rPr>
      </w:pPr>
      <w:r w:rsidRPr="00B540E3">
        <w:rPr>
          <w:rFonts w:ascii="Arial" w:hAnsi="Arial" w:cs="Arial"/>
          <w:color w:val="222222"/>
          <w:sz w:val="20"/>
          <w:szCs w:val="20"/>
          <w:bdr w:val="none" w:sz="0" w:space="0" w:color="auto" w:frame="1"/>
          <w:shd w:val="clear" w:color="auto" w:fill="FFFFFF"/>
        </w:rPr>
        <w:br/>
      </w:r>
    </w:p>
    <w:p w14:paraId="421F9D0F" w14:textId="77777777" w:rsidR="00C24B81" w:rsidRPr="00C24B81" w:rsidRDefault="00C24B81" w:rsidP="00C24B81">
      <w:pPr>
        <w:pStyle w:val="xmsolistparagraph"/>
        <w:shd w:val="clear" w:color="auto" w:fill="FFFFFF"/>
        <w:spacing w:before="0" w:beforeAutospacing="0" w:after="0" w:afterAutospacing="0"/>
        <w:ind w:left="720"/>
        <w:rPr>
          <w:rFonts w:ascii="Calibri" w:hAnsi="Calibri" w:cs="Calibri"/>
          <w:color w:val="000000"/>
          <w:sz w:val="22"/>
          <w:szCs w:val="22"/>
        </w:rPr>
      </w:pPr>
    </w:p>
    <w:p w14:paraId="72693E9A" w14:textId="77777777" w:rsidR="00C24B81" w:rsidRDefault="00C24B81" w:rsidP="00C24B81">
      <w:pPr>
        <w:pStyle w:val="ListParagraph"/>
        <w:rPr>
          <w:rStyle w:val="normaltextrun"/>
          <w:rFonts w:ascii="Segoe UI" w:hAnsi="Segoe UI" w:cs="Segoe UI"/>
          <w:color w:val="212121"/>
          <w:shd w:val="clear" w:color="auto" w:fill="FFFFFF"/>
        </w:rPr>
      </w:pPr>
    </w:p>
    <w:p w14:paraId="3EEEEFE9" w14:textId="77777777" w:rsidR="00C24B81" w:rsidRDefault="00C24B81" w:rsidP="00C24B81">
      <w:pPr>
        <w:pStyle w:val="ListParagraph"/>
        <w:rPr>
          <w:rStyle w:val="normaltextrun"/>
          <w:rFonts w:ascii="Segoe UI" w:hAnsi="Segoe UI" w:cs="Segoe UI"/>
          <w:color w:val="212121"/>
          <w:shd w:val="clear" w:color="auto" w:fill="FFFFFF"/>
        </w:rPr>
      </w:pPr>
    </w:p>
    <w:p w14:paraId="50671673" w14:textId="77777777" w:rsidR="00C24B81" w:rsidRDefault="00C24B81" w:rsidP="00C24B81">
      <w:pPr>
        <w:pStyle w:val="ListParagraph"/>
        <w:rPr>
          <w:rStyle w:val="normaltextrun"/>
          <w:rFonts w:ascii="Segoe UI" w:hAnsi="Segoe UI" w:cs="Segoe UI"/>
          <w:color w:val="212121"/>
          <w:shd w:val="clear" w:color="auto" w:fill="FFFFFF"/>
        </w:rPr>
      </w:pPr>
    </w:p>
    <w:p w14:paraId="07281F8E" w14:textId="77777777" w:rsidR="00C24B81" w:rsidRDefault="00C24B81" w:rsidP="00C24B81">
      <w:pPr>
        <w:pStyle w:val="ListParagraph"/>
        <w:rPr>
          <w:rStyle w:val="normaltextrun"/>
          <w:rFonts w:ascii="Segoe UI" w:hAnsi="Segoe UI" w:cs="Segoe UI"/>
          <w:color w:val="212121"/>
          <w:shd w:val="clear" w:color="auto" w:fill="FFFFFF"/>
        </w:rPr>
      </w:pPr>
    </w:p>
    <w:p w14:paraId="2350142E" w14:textId="77777777" w:rsidR="00C24B81" w:rsidRDefault="00C24B81" w:rsidP="00C24B81">
      <w:pPr>
        <w:pStyle w:val="ListParagraph"/>
        <w:rPr>
          <w:rStyle w:val="normaltextrun"/>
        </w:rPr>
      </w:pPr>
    </w:p>
    <w:p w14:paraId="7BC5D0A4" w14:textId="77777777" w:rsidR="00C24B81" w:rsidRDefault="00C24B81" w:rsidP="00C24B81">
      <w:pPr>
        <w:pStyle w:val="ListParagraph"/>
        <w:rPr>
          <w:rStyle w:val="normaltextrun"/>
          <w:rFonts w:ascii="Segoe UI" w:hAnsi="Segoe UI" w:cs="Segoe UI"/>
          <w:color w:val="212121"/>
          <w:shd w:val="clear" w:color="auto" w:fill="FFFFFF"/>
        </w:rPr>
      </w:pPr>
    </w:p>
    <w:p w14:paraId="78509761" w14:textId="77777777" w:rsidR="00C24B81" w:rsidRDefault="00C24B81" w:rsidP="00C24B81">
      <w:pPr>
        <w:pStyle w:val="ListParagraph"/>
        <w:rPr>
          <w:rStyle w:val="normaltextrun"/>
          <w:rFonts w:ascii="Segoe UI" w:hAnsi="Segoe UI" w:cs="Segoe UI"/>
          <w:color w:val="212121"/>
          <w:shd w:val="clear" w:color="auto" w:fill="FFFFFF"/>
        </w:rPr>
      </w:pPr>
    </w:p>
    <w:p w14:paraId="06280ABE" w14:textId="77777777" w:rsidR="00C24B81" w:rsidRDefault="00C24B81" w:rsidP="00C24B81">
      <w:pPr>
        <w:pStyle w:val="ListParagraph"/>
        <w:rPr>
          <w:rStyle w:val="normaltextrun"/>
          <w:rFonts w:ascii="Segoe UI" w:hAnsi="Segoe UI" w:cs="Segoe UI"/>
          <w:color w:val="212121"/>
          <w:shd w:val="clear" w:color="auto" w:fill="FFFFFF"/>
        </w:rPr>
      </w:pPr>
    </w:p>
    <w:p w14:paraId="4DCE31C8" w14:textId="77777777" w:rsidR="00C24B81" w:rsidRDefault="00C24B81" w:rsidP="00C24B81">
      <w:pPr>
        <w:pStyle w:val="ListParagraph"/>
        <w:rPr>
          <w:rStyle w:val="normaltextrun"/>
          <w:rFonts w:ascii="Segoe UI" w:hAnsi="Segoe UI" w:cs="Segoe UI"/>
          <w:color w:val="212121"/>
          <w:shd w:val="clear" w:color="auto" w:fill="FFFFFF"/>
        </w:rPr>
      </w:pPr>
    </w:p>
    <w:p w14:paraId="5634F446" w14:textId="77777777" w:rsidR="00C24B81" w:rsidRDefault="00C24B81" w:rsidP="00C24B81">
      <w:pPr>
        <w:pStyle w:val="ListParagraph"/>
        <w:rPr>
          <w:rStyle w:val="normaltextrun"/>
          <w:rFonts w:ascii="Segoe UI" w:hAnsi="Segoe UI" w:cs="Segoe UI"/>
          <w:color w:val="212121"/>
          <w:shd w:val="clear" w:color="auto" w:fill="FFFFFF"/>
        </w:rPr>
      </w:pPr>
    </w:p>
    <w:p w14:paraId="77F8CD53" w14:textId="77777777" w:rsidR="00C24B81" w:rsidRDefault="00C24B81" w:rsidP="00C24B81">
      <w:pPr>
        <w:pStyle w:val="ListParagraph"/>
        <w:rPr>
          <w:rStyle w:val="normaltextrun"/>
          <w:rFonts w:ascii="Segoe UI" w:hAnsi="Segoe UI" w:cs="Segoe UI"/>
          <w:color w:val="212121"/>
          <w:shd w:val="clear" w:color="auto" w:fill="FFFFFF"/>
        </w:rPr>
      </w:pPr>
    </w:p>
    <w:p w14:paraId="3383B816" w14:textId="77777777" w:rsidR="00C24B81" w:rsidRDefault="00C24B81" w:rsidP="00C24B81">
      <w:pPr>
        <w:pStyle w:val="ListParagraph"/>
        <w:rPr>
          <w:rStyle w:val="normaltextrun"/>
          <w:rFonts w:ascii="Segoe UI" w:hAnsi="Segoe UI" w:cs="Segoe UI"/>
          <w:color w:val="212121"/>
          <w:shd w:val="clear" w:color="auto" w:fill="FFFFFF"/>
        </w:rPr>
      </w:pPr>
    </w:p>
    <w:p w14:paraId="2FD26BEA" w14:textId="77777777" w:rsidR="00C24B81" w:rsidRDefault="00C24B81" w:rsidP="00C24B81">
      <w:pPr>
        <w:pStyle w:val="ListParagraph"/>
        <w:rPr>
          <w:rStyle w:val="normaltextrun"/>
          <w:rFonts w:ascii="Segoe UI" w:hAnsi="Segoe UI" w:cs="Segoe UI"/>
          <w:color w:val="212121"/>
          <w:shd w:val="clear" w:color="auto" w:fill="FFFFFF"/>
        </w:rPr>
      </w:pPr>
    </w:p>
    <w:p w14:paraId="3F15D14F" w14:textId="77777777" w:rsidR="00C24B81" w:rsidRDefault="00C24B81" w:rsidP="00C24B81">
      <w:pPr>
        <w:pStyle w:val="ListParagraph"/>
        <w:rPr>
          <w:rStyle w:val="normaltextrun"/>
          <w:rFonts w:ascii="Segoe UI" w:hAnsi="Segoe UI" w:cs="Segoe UI"/>
          <w:color w:val="212121"/>
          <w:shd w:val="clear" w:color="auto" w:fill="FFFFFF"/>
        </w:rPr>
      </w:pPr>
    </w:p>
    <w:p w14:paraId="1BABC0C8" w14:textId="77777777" w:rsidR="00C24B81" w:rsidRDefault="00C24B81" w:rsidP="00C24B81">
      <w:pPr>
        <w:pStyle w:val="ListParagraph"/>
        <w:rPr>
          <w:rStyle w:val="normaltextrun"/>
          <w:rFonts w:ascii="Segoe UI" w:hAnsi="Segoe UI" w:cs="Segoe UI"/>
          <w:color w:val="212121"/>
          <w:shd w:val="clear" w:color="auto" w:fill="FFFFFF"/>
        </w:rPr>
      </w:pPr>
    </w:p>
    <w:p w14:paraId="554F0442" w14:textId="77777777" w:rsidR="00C24B81" w:rsidRDefault="00C24B81" w:rsidP="00C24B81">
      <w:pPr>
        <w:pStyle w:val="ListParagraph"/>
        <w:rPr>
          <w:rStyle w:val="normaltextrun"/>
          <w:rFonts w:ascii="Segoe UI" w:hAnsi="Segoe UI" w:cs="Segoe UI"/>
          <w:color w:val="212121"/>
          <w:shd w:val="clear" w:color="auto" w:fill="FFFFFF"/>
        </w:rPr>
      </w:pPr>
    </w:p>
    <w:p w14:paraId="4C8C940B" w14:textId="77777777" w:rsidR="00C24B81" w:rsidRDefault="00C24B81" w:rsidP="00C24B81">
      <w:pPr>
        <w:pStyle w:val="ListParagraph"/>
        <w:rPr>
          <w:rStyle w:val="normaltextrun"/>
          <w:rFonts w:ascii="Segoe UI" w:hAnsi="Segoe UI" w:cs="Segoe UI"/>
          <w:color w:val="212121"/>
          <w:shd w:val="clear" w:color="auto" w:fill="FFFFFF"/>
        </w:rPr>
      </w:pPr>
    </w:p>
    <w:p w14:paraId="7234E77A" w14:textId="77777777" w:rsidR="00C24B81" w:rsidRDefault="00C24B81" w:rsidP="00C24B81">
      <w:pPr>
        <w:pStyle w:val="ListParagraph"/>
        <w:rPr>
          <w:rStyle w:val="normaltextrun"/>
          <w:rFonts w:ascii="Segoe UI" w:hAnsi="Segoe UI" w:cs="Segoe UI"/>
          <w:color w:val="212121"/>
          <w:shd w:val="clear" w:color="auto" w:fill="FFFFFF"/>
        </w:rPr>
      </w:pPr>
    </w:p>
    <w:p w14:paraId="4DF29CD9" w14:textId="77777777" w:rsidR="00C24B81" w:rsidRDefault="00C24B81" w:rsidP="00C24B81">
      <w:pPr>
        <w:pStyle w:val="ListParagraph"/>
        <w:rPr>
          <w:rStyle w:val="normaltextrun"/>
          <w:rFonts w:ascii="Segoe UI" w:hAnsi="Segoe UI" w:cs="Segoe UI"/>
          <w:color w:val="212121"/>
        </w:rPr>
      </w:pPr>
    </w:p>
    <w:sectPr w:rsidR="00C24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43519"/>
    <w:multiLevelType w:val="multilevel"/>
    <w:tmpl w:val="8A12685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570D1"/>
    <w:multiLevelType w:val="hybridMultilevel"/>
    <w:tmpl w:val="52922CF2"/>
    <w:lvl w:ilvl="0" w:tplc="4FB428B0">
      <w:start w:val="202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A5876"/>
    <w:multiLevelType w:val="multilevel"/>
    <w:tmpl w:val="F98616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D53B0D"/>
    <w:multiLevelType w:val="multilevel"/>
    <w:tmpl w:val="37AAF1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143AD"/>
    <w:multiLevelType w:val="multilevel"/>
    <w:tmpl w:val="31A85D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E4994"/>
    <w:multiLevelType w:val="multilevel"/>
    <w:tmpl w:val="D91C87D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C5E87"/>
    <w:multiLevelType w:val="multilevel"/>
    <w:tmpl w:val="3AA420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F67F07"/>
    <w:multiLevelType w:val="multilevel"/>
    <w:tmpl w:val="E79E524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068BF"/>
    <w:multiLevelType w:val="multilevel"/>
    <w:tmpl w:val="6C9E807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5A1575"/>
    <w:multiLevelType w:val="multilevel"/>
    <w:tmpl w:val="C26C3D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A7885"/>
    <w:multiLevelType w:val="multilevel"/>
    <w:tmpl w:val="A9D4D4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84164"/>
    <w:multiLevelType w:val="multilevel"/>
    <w:tmpl w:val="D6AE5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9C767E"/>
    <w:multiLevelType w:val="multilevel"/>
    <w:tmpl w:val="1D7C6B3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236E35"/>
    <w:multiLevelType w:val="multilevel"/>
    <w:tmpl w:val="8F90EC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736AC6"/>
    <w:multiLevelType w:val="multilevel"/>
    <w:tmpl w:val="D6B6B8A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E64E3"/>
    <w:multiLevelType w:val="multilevel"/>
    <w:tmpl w:val="4FF60A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856C04"/>
    <w:multiLevelType w:val="multilevel"/>
    <w:tmpl w:val="2B466C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D7A63"/>
    <w:multiLevelType w:val="multilevel"/>
    <w:tmpl w:val="D5B2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42FAD"/>
    <w:multiLevelType w:val="multilevel"/>
    <w:tmpl w:val="9CFA8BB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F1264"/>
    <w:multiLevelType w:val="multilevel"/>
    <w:tmpl w:val="525060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B52673"/>
    <w:multiLevelType w:val="multilevel"/>
    <w:tmpl w:val="9B6AB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241326">
    <w:abstractNumId w:val="17"/>
  </w:num>
  <w:num w:numId="2" w16cid:durableId="1136412734">
    <w:abstractNumId w:val="20"/>
  </w:num>
  <w:num w:numId="3" w16cid:durableId="1442652643">
    <w:abstractNumId w:val="9"/>
  </w:num>
  <w:num w:numId="4" w16cid:durableId="1028261470">
    <w:abstractNumId w:val="11"/>
  </w:num>
  <w:num w:numId="5" w16cid:durableId="643778751">
    <w:abstractNumId w:val="3"/>
  </w:num>
  <w:num w:numId="6" w16cid:durableId="1229026845">
    <w:abstractNumId w:val="2"/>
  </w:num>
  <w:num w:numId="7" w16cid:durableId="1322466136">
    <w:abstractNumId w:val="13"/>
  </w:num>
  <w:num w:numId="8" w16cid:durableId="1610891476">
    <w:abstractNumId w:val="10"/>
  </w:num>
  <w:num w:numId="9" w16cid:durableId="1461192674">
    <w:abstractNumId w:val="4"/>
  </w:num>
  <w:num w:numId="10" w16cid:durableId="1512448310">
    <w:abstractNumId w:val="6"/>
  </w:num>
  <w:num w:numId="11" w16cid:durableId="888224827">
    <w:abstractNumId w:val="19"/>
  </w:num>
  <w:num w:numId="12" w16cid:durableId="2129086076">
    <w:abstractNumId w:val="7"/>
  </w:num>
  <w:num w:numId="13" w16cid:durableId="1228027774">
    <w:abstractNumId w:val="5"/>
  </w:num>
  <w:num w:numId="14" w16cid:durableId="1832719346">
    <w:abstractNumId w:val="15"/>
  </w:num>
  <w:num w:numId="15" w16cid:durableId="442653013">
    <w:abstractNumId w:val="18"/>
  </w:num>
  <w:num w:numId="16" w16cid:durableId="412899323">
    <w:abstractNumId w:val="0"/>
  </w:num>
  <w:num w:numId="17" w16cid:durableId="1523856117">
    <w:abstractNumId w:val="14"/>
  </w:num>
  <w:num w:numId="18" w16cid:durableId="1567496941">
    <w:abstractNumId w:val="12"/>
  </w:num>
  <w:num w:numId="19" w16cid:durableId="888758203">
    <w:abstractNumId w:val="8"/>
  </w:num>
  <w:num w:numId="20" w16cid:durableId="563374778">
    <w:abstractNumId w:val="16"/>
  </w:num>
  <w:num w:numId="21" w16cid:durableId="1875847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81"/>
    <w:rsid w:val="00056045"/>
    <w:rsid w:val="00073113"/>
    <w:rsid w:val="00096992"/>
    <w:rsid w:val="00107FB2"/>
    <w:rsid w:val="00162483"/>
    <w:rsid w:val="00167775"/>
    <w:rsid w:val="00372EE6"/>
    <w:rsid w:val="0040493A"/>
    <w:rsid w:val="00503C02"/>
    <w:rsid w:val="005540D9"/>
    <w:rsid w:val="006A5736"/>
    <w:rsid w:val="007147E1"/>
    <w:rsid w:val="00751BB0"/>
    <w:rsid w:val="0089471A"/>
    <w:rsid w:val="00B540E3"/>
    <w:rsid w:val="00B80F3E"/>
    <w:rsid w:val="00C24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4F1C"/>
  <w15:chartTrackingRefBased/>
  <w15:docId w15:val="{A3614D25-9B81-44D6-A5C9-71BA6602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listparagraph">
    <w:name w:val="x_msolistparagraph"/>
    <w:basedOn w:val="Normal"/>
    <w:rsid w:val="00C24B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rk6xju6yuwj">
    <w:name w:val="mark6xju6yuwj"/>
    <w:basedOn w:val="DefaultParagraphFont"/>
    <w:rsid w:val="00C24B81"/>
  </w:style>
  <w:style w:type="character" w:customStyle="1" w:styleId="markuoe7g7ap0">
    <w:name w:val="markuoe7g7ap0"/>
    <w:basedOn w:val="DefaultParagraphFont"/>
    <w:rsid w:val="00C24B81"/>
  </w:style>
  <w:style w:type="character" w:styleId="Hyperlink">
    <w:name w:val="Hyperlink"/>
    <w:basedOn w:val="DefaultParagraphFont"/>
    <w:uiPriority w:val="99"/>
    <w:unhideWhenUsed/>
    <w:rsid w:val="00C24B81"/>
    <w:rPr>
      <w:color w:val="0000FF"/>
      <w:u w:val="single"/>
    </w:rPr>
  </w:style>
  <w:style w:type="paragraph" w:styleId="ListParagraph">
    <w:name w:val="List Paragraph"/>
    <w:basedOn w:val="Normal"/>
    <w:uiPriority w:val="34"/>
    <w:qFormat/>
    <w:rsid w:val="00C24B81"/>
    <w:pPr>
      <w:ind w:left="720"/>
      <w:contextualSpacing/>
    </w:pPr>
  </w:style>
  <w:style w:type="paragraph" w:customStyle="1" w:styleId="paragraph">
    <w:name w:val="paragraph"/>
    <w:basedOn w:val="Normal"/>
    <w:rsid w:val="00C24B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C24B81"/>
  </w:style>
  <w:style w:type="character" w:customStyle="1" w:styleId="eop">
    <w:name w:val="eop"/>
    <w:basedOn w:val="DefaultParagraphFont"/>
    <w:rsid w:val="00C24B81"/>
  </w:style>
  <w:style w:type="character" w:styleId="FollowedHyperlink">
    <w:name w:val="FollowedHyperlink"/>
    <w:basedOn w:val="DefaultParagraphFont"/>
    <w:uiPriority w:val="99"/>
    <w:semiHidden/>
    <w:unhideWhenUsed/>
    <w:rsid w:val="00C24B81"/>
    <w:rPr>
      <w:color w:val="954F72" w:themeColor="followedHyperlink"/>
      <w:u w:val="single"/>
    </w:rPr>
  </w:style>
  <w:style w:type="character" w:customStyle="1" w:styleId="markc6mhpsobg">
    <w:name w:val="markc6mhpsobg"/>
    <w:basedOn w:val="DefaultParagraphFont"/>
    <w:rsid w:val="00B540E3"/>
  </w:style>
  <w:style w:type="character" w:customStyle="1" w:styleId="mark8yplrjqqx">
    <w:name w:val="mark8yplrjqqx"/>
    <w:basedOn w:val="DefaultParagraphFont"/>
    <w:rsid w:val="00B540E3"/>
  </w:style>
  <w:style w:type="character" w:styleId="UnresolvedMention">
    <w:name w:val="Unresolved Mention"/>
    <w:basedOn w:val="DefaultParagraphFont"/>
    <w:uiPriority w:val="99"/>
    <w:semiHidden/>
    <w:unhideWhenUsed/>
    <w:rsid w:val="00B54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867772">
      <w:bodyDiv w:val="1"/>
      <w:marLeft w:val="0"/>
      <w:marRight w:val="0"/>
      <w:marTop w:val="0"/>
      <w:marBottom w:val="0"/>
      <w:divBdr>
        <w:top w:val="none" w:sz="0" w:space="0" w:color="auto"/>
        <w:left w:val="none" w:sz="0" w:space="0" w:color="auto"/>
        <w:bottom w:val="none" w:sz="0" w:space="0" w:color="auto"/>
        <w:right w:val="none" w:sz="0" w:space="0" w:color="auto"/>
      </w:divBdr>
      <w:divsChild>
        <w:div w:id="706372914">
          <w:marLeft w:val="0"/>
          <w:marRight w:val="0"/>
          <w:marTop w:val="0"/>
          <w:marBottom w:val="0"/>
          <w:divBdr>
            <w:top w:val="none" w:sz="0" w:space="0" w:color="auto"/>
            <w:left w:val="none" w:sz="0" w:space="0" w:color="auto"/>
            <w:bottom w:val="none" w:sz="0" w:space="0" w:color="auto"/>
            <w:right w:val="none" w:sz="0" w:space="0" w:color="auto"/>
          </w:divBdr>
        </w:div>
        <w:div w:id="1238246288">
          <w:marLeft w:val="0"/>
          <w:marRight w:val="0"/>
          <w:marTop w:val="0"/>
          <w:marBottom w:val="0"/>
          <w:divBdr>
            <w:top w:val="none" w:sz="0" w:space="0" w:color="auto"/>
            <w:left w:val="none" w:sz="0" w:space="0" w:color="auto"/>
            <w:bottom w:val="none" w:sz="0" w:space="0" w:color="auto"/>
            <w:right w:val="none" w:sz="0" w:space="0" w:color="auto"/>
          </w:divBdr>
        </w:div>
        <w:div w:id="1794980695">
          <w:marLeft w:val="0"/>
          <w:marRight w:val="0"/>
          <w:marTop w:val="0"/>
          <w:marBottom w:val="0"/>
          <w:divBdr>
            <w:top w:val="none" w:sz="0" w:space="0" w:color="auto"/>
            <w:left w:val="none" w:sz="0" w:space="0" w:color="auto"/>
            <w:bottom w:val="none" w:sz="0" w:space="0" w:color="auto"/>
            <w:right w:val="none" w:sz="0" w:space="0" w:color="auto"/>
          </w:divBdr>
        </w:div>
        <w:div w:id="310140174">
          <w:marLeft w:val="0"/>
          <w:marRight w:val="0"/>
          <w:marTop w:val="0"/>
          <w:marBottom w:val="0"/>
          <w:divBdr>
            <w:top w:val="none" w:sz="0" w:space="0" w:color="auto"/>
            <w:left w:val="none" w:sz="0" w:space="0" w:color="auto"/>
            <w:bottom w:val="none" w:sz="0" w:space="0" w:color="auto"/>
            <w:right w:val="none" w:sz="0" w:space="0" w:color="auto"/>
          </w:divBdr>
        </w:div>
        <w:div w:id="2016346400">
          <w:marLeft w:val="0"/>
          <w:marRight w:val="0"/>
          <w:marTop w:val="0"/>
          <w:marBottom w:val="0"/>
          <w:divBdr>
            <w:top w:val="none" w:sz="0" w:space="0" w:color="auto"/>
            <w:left w:val="none" w:sz="0" w:space="0" w:color="auto"/>
            <w:bottom w:val="none" w:sz="0" w:space="0" w:color="auto"/>
            <w:right w:val="none" w:sz="0" w:space="0" w:color="auto"/>
          </w:divBdr>
        </w:div>
        <w:div w:id="517039654">
          <w:marLeft w:val="0"/>
          <w:marRight w:val="0"/>
          <w:marTop w:val="0"/>
          <w:marBottom w:val="0"/>
          <w:divBdr>
            <w:top w:val="none" w:sz="0" w:space="0" w:color="auto"/>
            <w:left w:val="none" w:sz="0" w:space="0" w:color="auto"/>
            <w:bottom w:val="none" w:sz="0" w:space="0" w:color="auto"/>
            <w:right w:val="none" w:sz="0" w:space="0" w:color="auto"/>
          </w:divBdr>
        </w:div>
        <w:div w:id="1841312262">
          <w:marLeft w:val="0"/>
          <w:marRight w:val="0"/>
          <w:marTop w:val="0"/>
          <w:marBottom w:val="0"/>
          <w:divBdr>
            <w:top w:val="none" w:sz="0" w:space="0" w:color="auto"/>
            <w:left w:val="none" w:sz="0" w:space="0" w:color="auto"/>
            <w:bottom w:val="none" w:sz="0" w:space="0" w:color="auto"/>
            <w:right w:val="none" w:sz="0" w:space="0" w:color="auto"/>
          </w:divBdr>
        </w:div>
        <w:div w:id="952051146">
          <w:marLeft w:val="0"/>
          <w:marRight w:val="0"/>
          <w:marTop w:val="0"/>
          <w:marBottom w:val="0"/>
          <w:divBdr>
            <w:top w:val="none" w:sz="0" w:space="0" w:color="auto"/>
            <w:left w:val="none" w:sz="0" w:space="0" w:color="auto"/>
            <w:bottom w:val="none" w:sz="0" w:space="0" w:color="auto"/>
            <w:right w:val="none" w:sz="0" w:space="0" w:color="auto"/>
          </w:divBdr>
        </w:div>
        <w:div w:id="1010906859">
          <w:marLeft w:val="0"/>
          <w:marRight w:val="0"/>
          <w:marTop w:val="0"/>
          <w:marBottom w:val="0"/>
          <w:divBdr>
            <w:top w:val="none" w:sz="0" w:space="0" w:color="auto"/>
            <w:left w:val="none" w:sz="0" w:space="0" w:color="auto"/>
            <w:bottom w:val="none" w:sz="0" w:space="0" w:color="auto"/>
            <w:right w:val="none" w:sz="0" w:space="0" w:color="auto"/>
          </w:divBdr>
        </w:div>
        <w:div w:id="1650789921">
          <w:marLeft w:val="0"/>
          <w:marRight w:val="0"/>
          <w:marTop w:val="0"/>
          <w:marBottom w:val="0"/>
          <w:divBdr>
            <w:top w:val="none" w:sz="0" w:space="0" w:color="auto"/>
            <w:left w:val="none" w:sz="0" w:space="0" w:color="auto"/>
            <w:bottom w:val="none" w:sz="0" w:space="0" w:color="auto"/>
            <w:right w:val="none" w:sz="0" w:space="0" w:color="auto"/>
          </w:divBdr>
        </w:div>
        <w:div w:id="272136033">
          <w:marLeft w:val="0"/>
          <w:marRight w:val="0"/>
          <w:marTop w:val="0"/>
          <w:marBottom w:val="0"/>
          <w:divBdr>
            <w:top w:val="none" w:sz="0" w:space="0" w:color="auto"/>
            <w:left w:val="none" w:sz="0" w:space="0" w:color="auto"/>
            <w:bottom w:val="none" w:sz="0" w:space="0" w:color="auto"/>
            <w:right w:val="none" w:sz="0" w:space="0" w:color="auto"/>
          </w:divBdr>
        </w:div>
        <w:div w:id="1977879610">
          <w:marLeft w:val="0"/>
          <w:marRight w:val="0"/>
          <w:marTop w:val="0"/>
          <w:marBottom w:val="0"/>
          <w:divBdr>
            <w:top w:val="none" w:sz="0" w:space="0" w:color="auto"/>
            <w:left w:val="none" w:sz="0" w:space="0" w:color="auto"/>
            <w:bottom w:val="none" w:sz="0" w:space="0" w:color="auto"/>
            <w:right w:val="none" w:sz="0" w:space="0" w:color="auto"/>
          </w:divBdr>
        </w:div>
        <w:div w:id="1185052971">
          <w:marLeft w:val="0"/>
          <w:marRight w:val="0"/>
          <w:marTop w:val="0"/>
          <w:marBottom w:val="0"/>
          <w:divBdr>
            <w:top w:val="none" w:sz="0" w:space="0" w:color="auto"/>
            <w:left w:val="none" w:sz="0" w:space="0" w:color="auto"/>
            <w:bottom w:val="none" w:sz="0" w:space="0" w:color="auto"/>
            <w:right w:val="none" w:sz="0" w:space="0" w:color="auto"/>
          </w:divBdr>
        </w:div>
        <w:div w:id="272446060">
          <w:marLeft w:val="0"/>
          <w:marRight w:val="0"/>
          <w:marTop w:val="0"/>
          <w:marBottom w:val="0"/>
          <w:divBdr>
            <w:top w:val="none" w:sz="0" w:space="0" w:color="auto"/>
            <w:left w:val="none" w:sz="0" w:space="0" w:color="auto"/>
            <w:bottom w:val="none" w:sz="0" w:space="0" w:color="auto"/>
            <w:right w:val="none" w:sz="0" w:space="0" w:color="auto"/>
          </w:divBdr>
        </w:div>
        <w:div w:id="1477910611">
          <w:marLeft w:val="0"/>
          <w:marRight w:val="0"/>
          <w:marTop w:val="0"/>
          <w:marBottom w:val="0"/>
          <w:divBdr>
            <w:top w:val="none" w:sz="0" w:space="0" w:color="auto"/>
            <w:left w:val="none" w:sz="0" w:space="0" w:color="auto"/>
            <w:bottom w:val="none" w:sz="0" w:space="0" w:color="auto"/>
            <w:right w:val="none" w:sz="0" w:space="0" w:color="auto"/>
          </w:divBdr>
        </w:div>
        <w:div w:id="887299859">
          <w:marLeft w:val="0"/>
          <w:marRight w:val="0"/>
          <w:marTop w:val="0"/>
          <w:marBottom w:val="0"/>
          <w:divBdr>
            <w:top w:val="none" w:sz="0" w:space="0" w:color="auto"/>
            <w:left w:val="none" w:sz="0" w:space="0" w:color="auto"/>
            <w:bottom w:val="none" w:sz="0" w:space="0" w:color="auto"/>
            <w:right w:val="none" w:sz="0" w:space="0" w:color="auto"/>
          </w:divBdr>
        </w:div>
        <w:div w:id="1327443265">
          <w:marLeft w:val="0"/>
          <w:marRight w:val="0"/>
          <w:marTop w:val="0"/>
          <w:marBottom w:val="0"/>
          <w:divBdr>
            <w:top w:val="none" w:sz="0" w:space="0" w:color="auto"/>
            <w:left w:val="none" w:sz="0" w:space="0" w:color="auto"/>
            <w:bottom w:val="none" w:sz="0" w:space="0" w:color="auto"/>
            <w:right w:val="none" w:sz="0" w:space="0" w:color="auto"/>
          </w:divBdr>
        </w:div>
        <w:div w:id="1003624721">
          <w:marLeft w:val="0"/>
          <w:marRight w:val="0"/>
          <w:marTop w:val="0"/>
          <w:marBottom w:val="0"/>
          <w:divBdr>
            <w:top w:val="none" w:sz="0" w:space="0" w:color="auto"/>
            <w:left w:val="none" w:sz="0" w:space="0" w:color="auto"/>
            <w:bottom w:val="none" w:sz="0" w:space="0" w:color="auto"/>
            <w:right w:val="none" w:sz="0" w:space="0" w:color="auto"/>
          </w:divBdr>
        </w:div>
        <w:div w:id="332415797">
          <w:marLeft w:val="0"/>
          <w:marRight w:val="0"/>
          <w:marTop w:val="0"/>
          <w:marBottom w:val="0"/>
          <w:divBdr>
            <w:top w:val="none" w:sz="0" w:space="0" w:color="auto"/>
            <w:left w:val="none" w:sz="0" w:space="0" w:color="auto"/>
            <w:bottom w:val="none" w:sz="0" w:space="0" w:color="auto"/>
            <w:right w:val="none" w:sz="0" w:space="0" w:color="auto"/>
          </w:divBdr>
        </w:div>
        <w:div w:id="1752846318">
          <w:marLeft w:val="0"/>
          <w:marRight w:val="0"/>
          <w:marTop w:val="0"/>
          <w:marBottom w:val="0"/>
          <w:divBdr>
            <w:top w:val="none" w:sz="0" w:space="0" w:color="auto"/>
            <w:left w:val="none" w:sz="0" w:space="0" w:color="auto"/>
            <w:bottom w:val="none" w:sz="0" w:space="0" w:color="auto"/>
            <w:right w:val="none" w:sz="0" w:space="0" w:color="auto"/>
          </w:divBdr>
        </w:div>
        <w:div w:id="1604609997">
          <w:marLeft w:val="0"/>
          <w:marRight w:val="0"/>
          <w:marTop w:val="0"/>
          <w:marBottom w:val="0"/>
          <w:divBdr>
            <w:top w:val="none" w:sz="0" w:space="0" w:color="auto"/>
            <w:left w:val="none" w:sz="0" w:space="0" w:color="auto"/>
            <w:bottom w:val="none" w:sz="0" w:space="0" w:color="auto"/>
            <w:right w:val="none" w:sz="0" w:space="0" w:color="auto"/>
          </w:divBdr>
        </w:div>
        <w:div w:id="1183084221">
          <w:marLeft w:val="0"/>
          <w:marRight w:val="0"/>
          <w:marTop w:val="0"/>
          <w:marBottom w:val="0"/>
          <w:divBdr>
            <w:top w:val="none" w:sz="0" w:space="0" w:color="auto"/>
            <w:left w:val="none" w:sz="0" w:space="0" w:color="auto"/>
            <w:bottom w:val="none" w:sz="0" w:space="0" w:color="auto"/>
            <w:right w:val="none" w:sz="0" w:space="0" w:color="auto"/>
          </w:divBdr>
        </w:div>
        <w:div w:id="1327199341">
          <w:marLeft w:val="0"/>
          <w:marRight w:val="0"/>
          <w:marTop w:val="0"/>
          <w:marBottom w:val="0"/>
          <w:divBdr>
            <w:top w:val="none" w:sz="0" w:space="0" w:color="auto"/>
            <w:left w:val="none" w:sz="0" w:space="0" w:color="auto"/>
            <w:bottom w:val="none" w:sz="0" w:space="0" w:color="auto"/>
            <w:right w:val="none" w:sz="0" w:space="0" w:color="auto"/>
          </w:divBdr>
        </w:div>
        <w:div w:id="786967271">
          <w:marLeft w:val="0"/>
          <w:marRight w:val="0"/>
          <w:marTop w:val="0"/>
          <w:marBottom w:val="0"/>
          <w:divBdr>
            <w:top w:val="none" w:sz="0" w:space="0" w:color="auto"/>
            <w:left w:val="none" w:sz="0" w:space="0" w:color="auto"/>
            <w:bottom w:val="none" w:sz="0" w:space="0" w:color="auto"/>
            <w:right w:val="none" w:sz="0" w:space="0" w:color="auto"/>
          </w:divBdr>
        </w:div>
        <w:div w:id="128010525">
          <w:marLeft w:val="0"/>
          <w:marRight w:val="0"/>
          <w:marTop w:val="0"/>
          <w:marBottom w:val="0"/>
          <w:divBdr>
            <w:top w:val="none" w:sz="0" w:space="0" w:color="auto"/>
            <w:left w:val="none" w:sz="0" w:space="0" w:color="auto"/>
            <w:bottom w:val="none" w:sz="0" w:space="0" w:color="auto"/>
            <w:right w:val="none" w:sz="0" w:space="0" w:color="auto"/>
          </w:divBdr>
        </w:div>
        <w:div w:id="1924490720">
          <w:marLeft w:val="0"/>
          <w:marRight w:val="0"/>
          <w:marTop w:val="0"/>
          <w:marBottom w:val="0"/>
          <w:divBdr>
            <w:top w:val="none" w:sz="0" w:space="0" w:color="auto"/>
            <w:left w:val="none" w:sz="0" w:space="0" w:color="auto"/>
            <w:bottom w:val="none" w:sz="0" w:space="0" w:color="auto"/>
            <w:right w:val="none" w:sz="0" w:space="0" w:color="auto"/>
          </w:divBdr>
        </w:div>
        <w:div w:id="585695399">
          <w:marLeft w:val="0"/>
          <w:marRight w:val="0"/>
          <w:marTop w:val="0"/>
          <w:marBottom w:val="0"/>
          <w:divBdr>
            <w:top w:val="none" w:sz="0" w:space="0" w:color="auto"/>
            <w:left w:val="none" w:sz="0" w:space="0" w:color="auto"/>
            <w:bottom w:val="none" w:sz="0" w:space="0" w:color="auto"/>
            <w:right w:val="none" w:sz="0" w:space="0" w:color="auto"/>
          </w:divBdr>
        </w:div>
        <w:div w:id="343480437">
          <w:marLeft w:val="0"/>
          <w:marRight w:val="0"/>
          <w:marTop w:val="0"/>
          <w:marBottom w:val="0"/>
          <w:divBdr>
            <w:top w:val="none" w:sz="0" w:space="0" w:color="auto"/>
            <w:left w:val="none" w:sz="0" w:space="0" w:color="auto"/>
            <w:bottom w:val="none" w:sz="0" w:space="0" w:color="auto"/>
            <w:right w:val="none" w:sz="0" w:space="0" w:color="auto"/>
          </w:divBdr>
        </w:div>
        <w:div w:id="765810926">
          <w:marLeft w:val="0"/>
          <w:marRight w:val="0"/>
          <w:marTop w:val="0"/>
          <w:marBottom w:val="0"/>
          <w:divBdr>
            <w:top w:val="none" w:sz="0" w:space="0" w:color="auto"/>
            <w:left w:val="none" w:sz="0" w:space="0" w:color="auto"/>
            <w:bottom w:val="none" w:sz="0" w:space="0" w:color="auto"/>
            <w:right w:val="none" w:sz="0" w:space="0" w:color="auto"/>
          </w:divBdr>
        </w:div>
        <w:div w:id="1302417715">
          <w:marLeft w:val="0"/>
          <w:marRight w:val="0"/>
          <w:marTop w:val="0"/>
          <w:marBottom w:val="0"/>
          <w:divBdr>
            <w:top w:val="none" w:sz="0" w:space="0" w:color="auto"/>
            <w:left w:val="none" w:sz="0" w:space="0" w:color="auto"/>
            <w:bottom w:val="none" w:sz="0" w:space="0" w:color="auto"/>
            <w:right w:val="none" w:sz="0" w:space="0" w:color="auto"/>
          </w:divBdr>
        </w:div>
        <w:div w:id="1439567167">
          <w:marLeft w:val="0"/>
          <w:marRight w:val="0"/>
          <w:marTop w:val="0"/>
          <w:marBottom w:val="0"/>
          <w:divBdr>
            <w:top w:val="none" w:sz="0" w:space="0" w:color="auto"/>
            <w:left w:val="none" w:sz="0" w:space="0" w:color="auto"/>
            <w:bottom w:val="none" w:sz="0" w:space="0" w:color="auto"/>
            <w:right w:val="none" w:sz="0" w:space="0" w:color="auto"/>
          </w:divBdr>
        </w:div>
        <w:div w:id="917128440">
          <w:marLeft w:val="0"/>
          <w:marRight w:val="0"/>
          <w:marTop w:val="0"/>
          <w:marBottom w:val="0"/>
          <w:divBdr>
            <w:top w:val="none" w:sz="0" w:space="0" w:color="auto"/>
            <w:left w:val="none" w:sz="0" w:space="0" w:color="auto"/>
            <w:bottom w:val="none" w:sz="0" w:space="0" w:color="auto"/>
            <w:right w:val="none" w:sz="0" w:space="0" w:color="auto"/>
          </w:divBdr>
        </w:div>
        <w:div w:id="834304320">
          <w:marLeft w:val="0"/>
          <w:marRight w:val="0"/>
          <w:marTop w:val="0"/>
          <w:marBottom w:val="0"/>
          <w:divBdr>
            <w:top w:val="none" w:sz="0" w:space="0" w:color="auto"/>
            <w:left w:val="none" w:sz="0" w:space="0" w:color="auto"/>
            <w:bottom w:val="none" w:sz="0" w:space="0" w:color="auto"/>
            <w:right w:val="none" w:sz="0" w:space="0" w:color="auto"/>
          </w:divBdr>
        </w:div>
      </w:divsChild>
    </w:div>
    <w:div w:id="92133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111/biom.12587" TargetMode="External"/><Relationship Id="rId3" Type="http://schemas.openxmlformats.org/officeDocument/2006/relationships/settings" Target="settings.xml"/><Relationship Id="rId7" Type="http://schemas.openxmlformats.org/officeDocument/2006/relationships/hyperlink" Target="https://www.ncbi.nlm.nih.gov/pmc/articles/PMC60309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s41598-018-32682-x" TargetMode="External"/><Relationship Id="rId11" Type="http://schemas.openxmlformats.org/officeDocument/2006/relationships/theme" Target="theme/theme1.xml"/><Relationship Id="rId5" Type="http://schemas.openxmlformats.org/officeDocument/2006/relationships/hyperlink" Target="https://arxiv.org/abs/2207.1475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279863741_DINGO_Differential_Network_Analysis_in_Geno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Tseng</dc:creator>
  <cp:keywords/>
  <dc:description/>
  <cp:lastModifiedBy>Becky Tseng</cp:lastModifiedBy>
  <cp:revision>4</cp:revision>
  <dcterms:created xsi:type="dcterms:W3CDTF">2023-11-10T19:39:00Z</dcterms:created>
  <dcterms:modified xsi:type="dcterms:W3CDTF">2024-10-21T18:22:00Z</dcterms:modified>
</cp:coreProperties>
</file>