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EC1B9" w14:textId="77777777" w:rsidR="00BE04EA" w:rsidRDefault="008E34AB" w:rsidP="0088506A">
      <w:pPr>
        <w:pStyle w:val="Title"/>
        <w:jc w:val="center"/>
        <w:rPr>
          <w:sz w:val="44"/>
          <w:szCs w:val="44"/>
          <w:lang w:val="en-US"/>
        </w:rPr>
      </w:pPr>
      <w:r>
        <w:rPr>
          <w:sz w:val="44"/>
          <w:szCs w:val="44"/>
          <w:lang w:val="en-US"/>
        </w:rPr>
        <w:t>CRUCIAL Market Specification</w:t>
      </w:r>
    </w:p>
    <w:p w14:paraId="4B32AF8D" w14:textId="7279CE6F" w:rsidR="00BE04EA" w:rsidRDefault="00986D20" w:rsidP="0088506A">
      <w:pPr>
        <w:pStyle w:val="Title"/>
        <w:jc w:val="center"/>
        <w:rPr>
          <w:sz w:val="44"/>
          <w:szCs w:val="44"/>
          <w:lang w:val="en-US"/>
        </w:rPr>
      </w:pPr>
      <w:r>
        <w:rPr>
          <w:sz w:val="44"/>
          <w:szCs w:val="44"/>
          <w:lang w:val="en-US"/>
        </w:rPr>
        <w:t>Atlantic Hurricane</w:t>
      </w:r>
      <w:r w:rsidR="008F33D7">
        <w:rPr>
          <w:sz w:val="44"/>
          <w:szCs w:val="44"/>
          <w:lang w:val="en-US"/>
        </w:rPr>
        <w:t xml:space="preserve"> Activity</w:t>
      </w:r>
    </w:p>
    <w:p w14:paraId="066047BE" w14:textId="77777777" w:rsidR="00BE04EA" w:rsidRDefault="00BE04EA" w:rsidP="0088506A">
      <w:pPr>
        <w:pStyle w:val="Title"/>
        <w:jc w:val="center"/>
        <w:rPr>
          <w:sz w:val="44"/>
          <w:szCs w:val="44"/>
          <w:lang w:val="en-US"/>
        </w:rPr>
      </w:pPr>
    </w:p>
    <w:p w14:paraId="333E6217" w14:textId="4ECD4A30" w:rsidR="006A3622" w:rsidRDefault="008B6729" w:rsidP="006E6848">
      <w:pPr>
        <w:jc w:val="both"/>
        <w:rPr>
          <w:lang w:val="en-US"/>
        </w:rPr>
      </w:pPr>
      <w:r>
        <w:rPr>
          <w:noProof/>
        </w:rPr>
        <w:drawing>
          <wp:inline distT="0" distB="0" distL="0" distR="0" wp14:anchorId="34A3F3A5" wp14:editId="12025EAD">
            <wp:extent cx="5731510" cy="4293870"/>
            <wp:effectExtent l="0" t="0" r="2540" b="0"/>
            <wp:docPr id="164286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866046" name=""/>
                    <pic:cNvPicPr/>
                  </pic:nvPicPr>
                  <pic:blipFill>
                    <a:blip r:embed="rId11"/>
                    <a:stretch>
                      <a:fillRect/>
                    </a:stretch>
                  </pic:blipFill>
                  <pic:spPr>
                    <a:xfrm>
                      <a:off x="0" y="0"/>
                      <a:ext cx="5731510" cy="4293870"/>
                    </a:xfrm>
                    <a:prstGeom prst="rect">
                      <a:avLst/>
                    </a:prstGeom>
                  </pic:spPr>
                </pic:pic>
              </a:graphicData>
            </a:graphic>
          </wp:inline>
        </w:drawing>
      </w:r>
    </w:p>
    <w:p w14:paraId="6E1240B3" w14:textId="7CD3C06F" w:rsidR="002A13F6" w:rsidRDefault="002A13F6">
      <w:pPr>
        <w:rPr>
          <w:lang w:val="en-US"/>
        </w:rPr>
      </w:pPr>
      <w:r>
        <w:rPr>
          <w:lang w:val="en-US"/>
        </w:rPr>
        <w:br w:type="page"/>
      </w:r>
    </w:p>
    <w:p w14:paraId="628A65D2" w14:textId="77777777" w:rsidR="00631CF9" w:rsidRPr="006A3622" w:rsidRDefault="00631CF9" w:rsidP="006E6848">
      <w:pPr>
        <w:jc w:val="both"/>
        <w:rPr>
          <w:lang w:val="en-US"/>
        </w:rPr>
      </w:pPr>
    </w:p>
    <w:tbl>
      <w:tblPr>
        <w:tblStyle w:val="TableGrid"/>
        <w:tblW w:w="8910" w:type="dxa"/>
        <w:tblLook w:val="04A0" w:firstRow="1" w:lastRow="0" w:firstColumn="1" w:lastColumn="0" w:noHBand="0" w:noVBand="1"/>
      </w:tblPr>
      <w:tblGrid>
        <w:gridCol w:w="4111"/>
        <w:gridCol w:w="4817"/>
      </w:tblGrid>
      <w:tr w:rsidR="00FF18C4" w14:paraId="59B203A1" w14:textId="77777777" w:rsidTr="0F0C7728">
        <w:tc>
          <w:tcPr>
            <w:tcW w:w="4455" w:type="dxa"/>
          </w:tcPr>
          <w:p w14:paraId="66A33DAD" w14:textId="33827B3B" w:rsidR="00FF18C4" w:rsidRDefault="00B015BC" w:rsidP="00E3250C">
            <w:pPr>
              <w:rPr>
                <w:b/>
                <w:bCs/>
                <w:lang w:val="en-US"/>
              </w:rPr>
            </w:pPr>
            <w:r>
              <w:rPr>
                <w:b/>
                <w:bCs/>
                <w:lang w:val="en-US"/>
              </w:rPr>
              <w:t>MARKET</w:t>
            </w:r>
          </w:p>
        </w:tc>
        <w:tc>
          <w:tcPr>
            <w:tcW w:w="4455" w:type="dxa"/>
          </w:tcPr>
          <w:p w14:paraId="1F8202CC" w14:textId="3FA4E9EB" w:rsidR="00FF18C4" w:rsidRDefault="1621A9FB" w:rsidP="0F0C7728">
            <w:pPr>
              <w:rPr>
                <w:b/>
                <w:bCs/>
                <w:lang w:val="en-US"/>
              </w:rPr>
            </w:pPr>
            <w:r w:rsidRPr="0F0C7728">
              <w:rPr>
                <w:b/>
                <w:bCs/>
                <w:lang w:val="en-US"/>
              </w:rPr>
              <w:t>OPER: CYCLONES-ATL</w:t>
            </w:r>
            <w:r w:rsidR="1A22D8FC" w:rsidRPr="0F0C7728">
              <w:rPr>
                <w:b/>
                <w:bCs/>
                <w:lang w:val="en-US"/>
              </w:rPr>
              <w:t>ANTIC-</w:t>
            </w:r>
            <w:r w:rsidRPr="0F0C7728">
              <w:rPr>
                <w:b/>
                <w:bCs/>
                <w:lang w:val="en-US"/>
              </w:rPr>
              <w:t>HURRICANES-2025</w:t>
            </w:r>
          </w:p>
        </w:tc>
      </w:tr>
      <w:tr w:rsidR="00FF18C4" w14:paraId="090F547C" w14:textId="77777777" w:rsidTr="0F0C7728">
        <w:tc>
          <w:tcPr>
            <w:tcW w:w="4455" w:type="dxa"/>
          </w:tcPr>
          <w:p w14:paraId="1D42282F" w14:textId="73218E5A" w:rsidR="00FF18C4" w:rsidRDefault="00B015BC" w:rsidP="00E3250C">
            <w:pPr>
              <w:rPr>
                <w:b/>
                <w:bCs/>
                <w:lang w:val="en-US"/>
              </w:rPr>
            </w:pPr>
            <w:r>
              <w:rPr>
                <w:b/>
                <w:bCs/>
                <w:lang w:val="en-US"/>
              </w:rPr>
              <w:t>UNDERLYING</w:t>
            </w:r>
          </w:p>
        </w:tc>
        <w:tc>
          <w:tcPr>
            <w:tcW w:w="4455" w:type="dxa"/>
          </w:tcPr>
          <w:p w14:paraId="0E0C4DBF" w14:textId="1EDB4787" w:rsidR="00FF18C4" w:rsidRPr="00427A3E" w:rsidRDefault="006831F1" w:rsidP="002C706A">
            <w:pPr>
              <w:rPr>
                <w:lang w:val="en-US"/>
              </w:rPr>
            </w:pPr>
            <w:r>
              <w:rPr>
                <w:lang w:val="en-US"/>
              </w:rPr>
              <w:t xml:space="preserve">Number of Atlantic hurricanes </w:t>
            </w:r>
            <w:r w:rsidR="00670D5D">
              <w:rPr>
                <w:lang w:val="en-US"/>
              </w:rPr>
              <w:t xml:space="preserve">during the </w:t>
            </w:r>
            <w:r w:rsidR="00B0162A">
              <w:rPr>
                <w:lang w:val="en-US"/>
              </w:rPr>
              <w:t>Atlantic hurricane</w:t>
            </w:r>
            <w:r>
              <w:rPr>
                <w:lang w:val="en-US"/>
              </w:rPr>
              <w:t xml:space="preserve"> season</w:t>
            </w:r>
            <w:r w:rsidR="00B0162A">
              <w:rPr>
                <w:lang w:val="en-US"/>
              </w:rPr>
              <w:t>.</w:t>
            </w:r>
          </w:p>
        </w:tc>
      </w:tr>
      <w:tr w:rsidR="00FF18C4" w14:paraId="4C185297" w14:textId="77777777" w:rsidTr="0F0C7728">
        <w:tc>
          <w:tcPr>
            <w:tcW w:w="4455" w:type="dxa"/>
          </w:tcPr>
          <w:p w14:paraId="49B7E88F" w14:textId="040B0319" w:rsidR="00FF18C4" w:rsidRDefault="00FA6478" w:rsidP="00E3250C">
            <w:pPr>
              <w:rPr>
                <w:b/>
                <w:bCs/>
                <w:lang w:val="en-US"/>
              </w:rPr>
            </w:pPr>
            <w:r>
              <w:rPr>
                <w:b/>
                <w:bCs/>
                <w:lang w:val="en-US"/>
              </w:rPr>
              <w:t>PREDICTION PERIOD</w:t>
            </w:r>
          </w:p>
        </w:tc>
        <w:tc>
          <w:tcPr>
            <w:tcW w:w="4455" w:type="dxa"/>
          </w:tcPr>
          <w:p w14:paraId="2F618AD8" w14:textId="0AB76613" w:rsidR="00FF18C4" w:rsidRPr="00FA6478" w:rsidRDefault="006831F1" w:rsidP="002C706A">
            <w:pPr>
              <w:rPr>
                <w:lang w:val="en-US"/>
              </w:rPr>
            </w:pPr>
            <w:r>
              <w:rPr>
                <w:lang w:val="en-US"/>
              </w:rPr>
              <w:t>June 1 to November 30</w:t>
            </w:r>
          </w:p>
        </w:tc>
      </w:tr>
      <w:tr w:rsidR="00E3250C" w14:paraId="1333B4A4" w14:textId="77777777" w:rsidTr="0F0C7728">
        <w:tc>
          <w:tcPr>
            <w:tcW w:w="4455" w:type="dxa"/>
          </w:tcPr>
          <w:p w14:paraId="109A1C2F" w14:textId="273DB54C" w:rsidR="00E3250C" w:rsidRDefault="002A4085" w:rsidP="00E3250C">
            <w:pPr>
              <w:rPr>
                <w:b/>
                <w:bCs/>
                <w:lang w:val="en-US"/>
              </w:rPr>
            </w:pPr>
            <w:r>
              <w:rPr>
                <w:b/>
                <w:bCs/>
                <w:lang w:val="en-US"/>
              </w:rPr>
              <w:t>PREDICTION HORIZON</w:t>
            </w:r>
          </w:p>
        </w:tc>
        <w:tc>
          <w:tcPr>
            <w:tcW w:w="4455" w:type="dxa"/>
          </w:tcPr>
          <w:p w14:paraId="0337EAB4" w14:textId="6D68424E" w:rsidR="00E3250C" w:rsidRPr="002A4085" w:rsidRDefault="000239EB" w:rsidP="002C706A">
            <w:pPr>
              <w:rPr>
                <w:lang w:val="en-US"/>
              </w:rPr>
            </w:pPr>
            <w:r>
              <w:rPr>
                <w:lang w:val="en-US"/>
              </w:rPr>
              <w:t>Initially, the upcoming season</w:t>
            </w:r>
            <w:r w:rsidR="00B0162A">
              <w:rPr>
                <w:lang w:val="en-US"/>
              </w:rPr>
              <w:t>, but markets for later seasons could be introduced.</w:t>
            </w:r>
          </w:p>
        </w:tc>
      </w:tr>
      <w:tr w:rsidR="00E3250C" w14:paraId="30177BAC" w14:textId="77777777" w:rsidTr="0F0C7728">
        <w:tc>
          <w:tcPr>
            <w:tcW w:w="8910" w:type="dxa"/>
            <w:gridSpan w:val="2"/>
          </w:tcPr>
          <w:p w14:paraId="139757FF" w14:textId="0B938A22" w:rsidR="00E3250C" w:rsidRDefault="00E3250C" w:rsidP="00AB5575">
            <w:pPr>
              <w:jc w:val="center"/>
              <w:rPr>
                <w:b/>
                <w:bCs/>
                <w:lang w:val="en-US"/>
              </w:rPr>
            </w:pPr>
            <w:r>
              <w:rPr>
                <w:b/>
                <w:bCs/>
                <w:lang w:val="en-US"/>
              </w:rPr>
              <w:t>OUTCOME SPACE</w:t>
            </w:r>
          </w:p>
        </w:tc>
      </w:tr>
      <w:tr w:rsidR="00E3250C" w14:paraId="237AA619" w14:textId="77777777" w:rsidTr="0F0C7728">
        <w:tc>
          <w:tcPr>
            <w:tcW w:w="4455" w:type="dxa"/>
          </w:tcPr>
          <w:p w14:paraId="04D45953" w14:textId="1A948918" w:rsidR="00E3250C" w:rsidRDefault="00E3250C" w:rsidP="00E3250C">
            <w:pPr>
              <w:rPr>
                <w:b/>
                <w:bCs/>
                <w:lang w:val="en-US"/>
              </w:rPr>
            </w:pPr>
            <w:r>
              <w:rPr>
                <w:b/>
                <w:bCs/>
                <w:lang w:val="en-US"/>
              </w:rPr>
              <w:t>DIMENSIONS</w:t>
            </w:r>
          </w:p>
        </w:tc>
        <w:tc>
          <w:tcPr>
            <w:tcW w:w="4455" w:type="dxa"/>
          </w:tcPr>
          <w:p w14:paraId="61736871" w14:textId="21BC298F" w:rsidR="00E3250C" w:rsidRPr="002C706A" w:rsidRDefault="002C706A" w:rsidP="002C706A">
            <w:pPr>
              <w:rPr>
                <w:lang w:val="en-US"/>
              </w:rPr>
            </w:pPr>
            <w:r>
              <w:rPr>
                <w:lang w:val="en-US"/>
              </w:rPr>
              <w:t>one-dimensional (univariate) market</w:t>
            </w:r>
          </w:p>
        </w:tc>
      </w:tr>
      <w:tr w:rsidR="00B55635" w14:paraId="372F90B9" w14:textId="77777777" w:rsidTr="0F0C7728">
        <w:tc>
          <w:tcPr>
            <w:tcW w:w="4455" w:type="dxa"/>
          </w:tcPr>
          <w:p w14:paraId="496F90F1" w14:textId="7A344F55" w:rsidR="00B55635" w:rsidRDefault="00B55635" w:rsidP="00E3250C">
            <w:pPr>
              <w:rPr>
                <w:b/>
                <w:bCs/>
                <w:lang w:val="en-US"/>
              </w:rPr>
            </w:pPr>
            <w:r>
              <w:rPr>
                <w:b/>
                <w:bCs/>
                <w:lang w:val="en-US"/>
              </w:rPr>
              <w:t>VARIABLE</w:t>
            </w:r>
          </w:p>
        </w:tc>
        <w:tc>
          <w:tcPr>
            <w:tcW w:w="4455" w:type="dxa"/>
          </w:tcPr>
          <w:p w14:paraId="58184C2F" w14:textId="0E261DAA" w:rsidR="00B55635" w:rsidRPr="002C706A" w:rsidRDefault="000239EB" w:rsidP="002C706A">
            <w:pPr>
              <w:rPr>
                <w:lang w:val="en-US"/>
              </w:rPr>
            </w:pPr>
            <w:r>
              <w:rPr>
                <w:lang w:val="en-US"/>
              </w:rPr>
              <w:t>Number of Atlantic hurricanes</w:t>
            </w:r>
          </w:p>
        </w:tc>
      </w:tr>
      <w:tr w:rsidR="002C706A" w14:paraId="0D1F11F9" w14:textId="77777777" w:rsidTr="0F0C7728">
        <w:tc>
          <w:tcPr>
            <w:tcW w:w="4455" w:type="dxa"/>
          </w:tcPr>
          <w:p w14:paraId="57A1CA4E" w14:textId="42B560B6" w:rsidR="002C706A" w:rsidRDefault="002C706A" w:rsidP="00E3250C">
            <w:pPr>
              <w:rPr>
                <w:b/>
                <w:bCs/>
                <w:lang w:val="en-US"/>
              </w:rPr>
            </w:pPr>
            <w:r>
              <w:rPr>
                <w:b/>
                <w:bCs/>
                <w:lang w:val="en-US"/>
              </w:rPr>
              <w:t>UNIT</w:t>
            </w:r>
          </w:p>
        </w:tc>
        <w:tc>
          <w:tcPr>
            <w:tcW w:w="4455" w:type="dxa"/>
          </w:tcPr>
          <w:p w14:paraId="74DAE8BA" w14:textId="7AC494CB" w:rsidR="002C706A" w:rsidRPr="002C706A" w:rsidRDefault="000239EB" w:rsidP="002C706A">
            <w:pPr>
              <w:rPr>
                <w:lang w:val="en-US"/>
              </w:rPr>
            </w:pPr>
            <w:r>
              <w:rPr>
                <w:lang w:val="en-US"/>
              </w:rPr>
              <w:t>n/a</w:t>
            </w:r>
          </w:p>
        </w:tc>
      </w:tr>
      <w:tr w:rsidR="00B55635" w14:paraId="6BF72C01" w14:textId="77777777" w:rsidTr="0F0C7728">
        <w:tc>
          <w:tcPr>
            <w:tcW w:w="4455" w:type="dxa"/>
          </w:tcPr>
          <w:p w14:paraId="46689E8E" w14:textId="500FB428" w:rsidR="00B55635" w:rsidRDefault="00B55635" w:rsidP="00E3250C">
            <w:pPr>
              <w:rPr>
                <w:b/>
                <w:bCs/>
                <w:lang w:val="en-US"/>
              </w:rPr>
            </w:pPr>
            <w:r>
              <w:rPr>
                <w:b/>
                <w:bCs/>
                <w:lang w:val="en-US"/>
              </w:rPr>
              <w:t>VARIABLE TYPE</w:t>
            </w:r>
          </w:p>
        </w:tc>
        <w:tc>
          <w:tcPr>
            <w:tcW w:w="4455" w:type="dxa"/>
          </w:tcPr>
          <w:p w14:paraId="36977884" w14:textId="34FA4C7A" w:rsidR="00B55635" w:rsidRPr="002C706A" w:rsidRDefault="00427A3E" w:rsidP="002C706A">
            <w:pPr>
              <w:rPr>
                <w:lang w:val="en-US"/>
              </w:rPr>
            </w:pPr>
            <w:r w:rsidRPr="002C706A">
              <w:rPr>
                <w:lang w:val="en-US"/>
              </w:rPr>
              <w:t>C</w:t>
            </w:r>
            <w:r w:rsidR="000239EB">
              <w:rPr>
                <w:lang w:val="en-US"/>
              </w:rPr>
              <w:t>ategorical</w:t>
            </w:r>
          </w:p>
        </w:tc>
      </w:tr>
      <w:tr w:rsidR="00FF18C4" w14:paraId="289D7243" w14:textId="77777777" w:rsidTr="0F0C7728">
        <w:tc>
          <w:tcPr>
            <w:tcW w:w="4455" w:type="dxa"/>
          </w:tcPr>
          <w:p w14:paraId="5C2547B1" w14:textId="2E57D56B" w:rsidR="00FF18C4" w:rsidRDefault="00E3250C" w:rsidP="00E3250C">
            <w:pPr>
              <w:rPr>
                <w:b/>
                <w:bCs/>
                <w:lang w:val="en-US"/>
              </w:rPr>
            </w:pPr>
            <w:r>
              <w:rPr>
                <w:b/>
                <w:bCs/>
                <w:lang w:val="en-US"/>
              </w:rPr>
              <w:t>VALUE</w:t>
            </w:r>
            <w:r w:rsidR="00C77452">
              <w:rPr>
                <w:b/>
                <w:bCs/>
                <w:lang w:val="en-US"/>
              </w:rPr>
              <w:t>S</w:t>
            </w:r>
          </w:p>
        </w:tc>
        <w:tc>
          <w:tcPr>
            <w:tcW w:w="4455" w:type="dxa"/>
          </w:tcPr>
          <w:p w14:paraId="1D3C2D2A" w14:textId="6275A87F" w:rsidR="00FF18C4" w:rsidRPr="002C706A" w:rsidRDefault="000239EB" w:rsidP="002C706A">
            <w:pPr>
              <w:rPr>
                <w:lang w:val="en-US"/>
              </w:rPr>
            </w:pPr>
            <w:r>
              <w:rPr>
                <w:lang w:val="en-US"/>
              </w:rPr>
              <w:t>0</w:t>
            </w:r>
            <w:r w:rsidR="00C77452">
              <w:rPr>
                <w:lang w:val="en-US"/>
              </w:rPr>
              <w:t>, 1, 2, 3, 4, 5, 6, 7, 8, 9, 10, 11, 12, 13, 14, 15, 16, 17, 18, 19, 20+</w:t>
            </w:r>
          </w:p>
        </w:tc>
      </w:tr>
      <w:tr w:rsidR="00B31464" w14:paraId="0A7B3AA7" w14:textId="77777777" w:rsidTr="0F0C7728">
        <w:tc>
          <w:tcPr>
            <w:tcW w:w="4455" w:type="dxa"/>
          </w:tcPr>
          <w:p w14:paraId="4B88901C" w14:textId="7C111667" w:rsidR="00B31464" w:rsidRDefault="00B31464" w:rsidP="00E3250C">
            <w:pPr>
              <w:rPr>
                <w:b/>
                <w:bCs/>
                <w:lang w:val="en-US"/>
              </w:rPr>
            </w:pPr>
            <w:r>
              <w:rPr>
                <w:b/>
                <w:bCs/>
                <w:lang w:val="en-US"/>
              </w:rPr>
              <w:t xml:space="preserve">NUMBER OF </w:t>
            </w:r>
            <w:r w:rsidR="00C77452">
              <w:rPr>
                <w:b/>
                <w:bCs/>
                <w:lang w:val="en-US"/>
              </w:rPr>
              <w:t>OUTCOMES</w:t>
            </w:r>
          </w:p>
        </w:tc>
        <w:tc>
          <w:tcPr>
            <w:tcW w:w="4455" w:type="dxa"/>
          </w:tcPr>
          <w:p w14:paraId="510D68D3" w14:textId="07F1CEE0" w:rsidR="00B31464" w:rsidRPr="009F5D81" w:rsidRDefault="0096596B" w:rsidP="002C706A">
            <w:pPr>
              <w:rPr>
                <w:lang w:val="en-US"/>
              </w:rPr>
            </w:pPr>
            <w:r>
              <w:rPr>
                <w:lang w:val="en-US"/>
              </w:rPr>
              <w:t>2</w:t>
            </w:r>
            <w:r w:rsidR="000239EB">
              <w:rPr>
                <w:lang w:val="en-US"/>
              </w:rPr>
              <w:t>1</w:t>
            </w:r>
          </w:p>
        </w:tc>
      </w:tr>
      <w:tr w:rsidR="00B55635" w14:paraId="48B104B7" w14:textId="77777777" w:rsidTr="0F0C7728">
        <w:tc>
          <w:tcPr>
            <w:tcW w:w="8910" w:type="dxa"/>
            <w:gridSpan w:val="2"/>
          </w:tcPr>
          <w:p w14:paraId="1020783A" w14:textId="6860ED46" w:rsidR="00B55635" w:rsidRDefault="00B55635" w:rsidP="00AB5575">
            <w:pPr>
              <w:jc w:val="center"/>
              <w:rPr>
                <w:b/>
                <w:bCs/>
                <w:lang w:val="en-US"/>
              </w:rPr>
            </w:pPr>
            <w:r>
              <w:rPr>
                <w:b/>
                <w:bCs/>
                <w:lang w:val="en-US"/>
              </w:rPr>
              <w:t xml:space="preserve">MARKET </w:t>
            </w:r>
            <w:r w:rsidR="00F273BA">
              <w:rPr>
                <w:b/>
                <w:bCs/>
                <w:lang w:val="en-US"/>
              </w:rPr>
              <w:t>HOURS</w:t>
            </w:r>
          </w:p>
        </w:tc>
      </w:tr>
      <w:tr w:rsidR="00B55635" w14:paraId="295F0F6B" w14:textId="77777777" w:rsidTr="0F0C7728">
        <w:tc>
          <w:tcPr>
            <w:tcW w:w="4455" w:type="dxa"/>
          </w:tcPr>
          <w:p w14:paraId="25D1B070" w14:textId="139A8509" w:rsidR="00B55635" w:rsidRDefault="00F273BA" w:rsidP="00E3250C">
            <w:pPr>
              <w:rPr>
                <w:b/>
                <w:bCs/>
                <w:lang w:val="en-US"/>
              </w:rPr>
            </w:pPr>
            <w:r>
              <w:rPr>
                <w:b/>
                <w:bCs/>
                <w:lang w:val="en-US"/>
              </w:rPr>
              <w:t>OPENING DATE</w:t>
            </w:r>
            <w:r w:rsidR="008D6637">
              <w:rPr>
                <w:b/>
                <w:bCs/>
                <w:lang w:val="en-US"/>
              </w:rPr>
              <w:t>/</w:t>
            </w:r>
            <w:r>
              <w:rPr>
                <w:b/>
                <w:bCs/>
                <w:lang w:val="en-US"/>
              </w:rPr>
              <w:t>TIME</w:t>
            </w:r>
          </w:p>
        </w:tc>
        <w:tc>
          <w:tcPr>
            <w:tcW w:w="4455" w:type="dxa"/>
          </w:tcPr>
          <w:p w14:paraId="786A8436" w14:textId="4DDE6C10" w:rsidR="00B55635" w:rsidRPr="00AB5575" w:rsidRDefault="00427A3E" w:rsidP="002C706A">
            <w:pPr>
              <w:rPr>
                <w:lang w:val="en-US"/>
              </w:rPr>
            </w:pPr>
            <w:r w:rsidRPr="00AB5575">
              <w:rPr>
                <w:lang w:val="en-US"/>
              </w:rPr>
              <w:t>T</w:t>
            </w:r>
            <w:r w:rsidR="008C6469">
              <w:rPr>
                <w:lang w:val="en-US"/>
              </w:rPr>
              <w:t>BD</w:t>
            </w:r>
          </w:p>
        </w:tc>
      </w:tr>
      <w:tr w:rsidR="00F273BA" w14:paraId="66F5D3F1" w14:textId="77777777" w:rsidTr="0F0C7728">
        <w:tc>
          <w:tcPr>
            <w:tcW w:w="4455" w:type="dxa"/>
          </w:tcPr>
          <w:p w14:paraId="0959E3C9" w14:textId="14C74FA7" w:rsidR="00F273BA" w:rsidRDefault="00F273BA" w:rsidP="00E3250C">
            <w:pPr>
              <w:rPr>
                <w:b/>
                <w:bCs/>
                <w:lang w:val="en-US"/>
              </w:rPr>
            </w:pPr>
            <w:r>
              <w:rPr>
                <w:b/>
                <w:bCs/>
                <w:lang w:val="en-US"/>
              </w:rPr>
              <w:t>CLOSING DATE</w:t>
            </w:r>
            <w:r w:rsidR="008D6637">
              <w:rPr>
                <w:b/>
                <w:bCs/>
                <w:lang w:val="en-US"/>
              </w:rPr>
              <w:t>/</w:t>
            </w:r>
            <w:r>
              <w:rPr>
                <w:b/>
                <w:bCs/>
                <w:lang w:val="en-US"/>
              </w:rPr>
              <w:t>TIME</w:t>
            </w:r>
          </w:p>
        </w:tc>
        <w:tc>
          <w:tcPr>
            <w:tcW w:w="4455" w:type="dxa"/>
          </w:tcPr>
          <w:p w14:paraId="58844FCA" w14:textId="61588249" w:rsidR="00F273BA" w:rsidRPr="00AB5575" w:rsidRDefault="00427A3E" w:rsidP="002C706A">
            <w:pPr>
              <w:rPr>
                <w:lang w:val="en-US"/>
              </w:rPr>
            </w:pPr>
            <w:r w:rsidRPr="00AB5575">
              <w:rPr>
                <w:lang w:val="en-US"/>
              </w:rPr>
              <w:t>T</w:t>
            </w:r>
            <w:r w:rsidR="008C6469">
              <w:rPr>
                <w:lang w:val="en-US"/>
              </w:rPr>
              <w:t>BD</w:t>
            </w:r>
          </w:p>
        </w:tc>
      </w:tr>
      <w:tr w:rsidR="00AD04EF" w14:paraId="67937005" w14:textId="77777777" w:rsidTr="0F0C7728">
        <w:tc>
          <w:tcPr>
            <w:tcW w:w="8910" w:type="dxa"/>
            <w:gridSpan w:val="2"/>
          </w:tcPr>
          <w:p w14:paraId="06F45CA9" w14:textId="3884C9A3" w:rsidR="00AD04EF" w:rsidRDefault="00AD04EF" w:rsidP="00AB5575">
            <w:pPr>
              <w:jc w:val="center"/>
              <w:rPr>
                <w:b/>
                <w:bCs/>
                <w:lang w:val="en-US"/>
              </w:rPr>
            </w:pPr>
            <w:r>
              <w:rPr>
                <w:b/>
                <w:bCs/>
                <w:lang w:val="en-US"/>
              </w:rPr>
              <w:t>SETTLEMENT</w:t>
            </w:r>
          </w:p>
        </w:tc>
      </w:tr>
      <w:tr w:rsidR="00AD04EF" w:rsidRPr="002B2BBE" w14:paraId="7C9D2301" w14:textId="77777777" w:rsidTr="0F0C7728">
        <w:tc>
          <w:tcPr>
            <w:tcW w:w="4455" w:type="dxa"/>
          </w:tcPr>
          <w:p w14:paraId="3245CA40" w14:textId="32B1D2AC" w:rsidR="00AD04EF" w:rsidRDefault="00AD04EF" w:rsidP="00E3250C">
            <w:pPr>
              <w:rPr>
                <w:b/>
                <w:bCs/>
                <w:lang w:val="en-US"/>
              </w:rPr>
            </w:pPr>
            <w:r>
              <w:rPr>
                <w:b/>
                <w:bCs/>
                <w:lang w:val="en-US"/>
              </w:rPr>
              <w:t>PRIMARY DATA SOURCE</w:t>
            </w:r>
          </w:p>
        </w:tc>
        <w:tc>
          <w:tcPr>
            <w:tcW w:w="4455" w:type="dxa"/>
          </w:tcPr>
          <w:p w14:paraId="3A6CD7BC" w14:textId="290CC8F0" w:rsidR="00AD04EF" w:rsidRPr="002B2BBE" w:rsidRDefault="002E40CE" w:rsidP="002C706A">
            <w:pPr>
              <w:rPr>
                <w:lang w:val="fr-FR"/>
              </w:rPr>
            </w:pPr>
            <w:r w:rsidRPr="002B2BBE">
              <w:rPr>
                <w:lang w:val="fr-FR"/>
              </w:rPr>
              <w:t>NOAA National</w:t>
            </w:r>
            <w:r w:rsidR="003E40F6" w:rsidRPr="002B2BBE">
              <w:rPr>
                <w:lang w:val="fr-FR"/>
              </w:rPr>
              <w:t xml:space="preserve"> Hurricane Center</w:t>
            </w:r>
            <w:r w:rsidR="00C936AE" w:rsidRPr="002B2BBE">
              <w:rPr>
                <w:lang w:val="fr-FR"/>
              </w:rPr>
              <w:t xml:space="preserve">  </w:t>
            </w:r>
            <w:hyperlink r:id="rId12" w:history="1">
              <w:r w:rsidR="00C936AE" w:rsidRPr="002B2BBE">
                <w:rPr>
                  <w:rStyle w:val="Hyperlink"/>
                  <w:lang w:val="fr-FR"/>
                </w:rPr>
                <w:t>https://www.nhc.noaa.gov/</w:t>
              </w:r>
            </w:hyperlink>
            <w:r w:rsidR="00C936AE" w:rsidRPr="002B2BBE">
              <w:rPr>
                <w:lang w:val="fr-FR"/>
              </w:rPr>
              <w:t xml:space="preserve"> </w:t>
            </w:r>
          </w:p>
        </w:tc>
      </w:tr>
      <w:tr w:rsidR="00AD04EF" w14:paraId="3192D494" w14:textId="77777777" w:rsidTr="0F0C7728">
        <w:tc>
          <w:tcPr>
            <w:tcW w:w="4455" w:type="dxa"/>
          </w:tcPr>
          <w:p w14:paraId="19990389" w14:textId="72CD6EFE" w:rsidR="00AD04EF" w:rsidRDefault="00AD04EF" w:rsidP="00E3250C">
            <w:pPr>
              <w:rPr>
                <w:b/>
                <w:bCs/>
                <w:lang w:val="en-US"/>
              </w:rPr>
            </w:pPr>
            <w:r>
              <w:rPr>
                <w:b/>
                <w:bCs/>
                <w:lang w:val="en-US"/>
              </w:rPr>
              <w:t>SECONDARY DATA SOURCE</w:t>
            </w:r>
          </w:p>
        </w:tc>
        <w:tc>
          <w:tcPr>
            <w:tcW w:w="4455" w:type="dxa"/>
          </w:tcPr>
          <w:p w14:paraId="1E294D9A" w14:textId="1E2238AF" w:rsidR="00AD04EF" w:rsidRPr="00DA277E" w:rsidRDefault="00D63FB1" w:rsidP="003E40F6">
            <w:pPr>
              <w:rPr>
                <w:lang w:val="en-US"/>
              </w:rPr>
            </w:pPr>
            <w:r>
              <w:rPr>
                <w:lang w:val="en-US"/>
              </w:rPr>
              <w:t xml:space="preserve">World Meteorological Organization: The US NHC is the sole </w:t>
            </w:r>
            <w:r w:rsidR="006F4028" w:rsidRPr="006F4028">
              <w:rPr>
                <w:lang w:val="en-US"/>
              </w:rPr>
              <w:t>Regional Meteorological Specialized Center</w:t>
            </w:r>
            <w:r w:rsidR="006F4028">
              <w:rPr>
                <w:lang w:val="en-US"/>
              </w:rPr>
              <w:t xml:space="preserve"> (RMSC) for Atlantic hurricanes. If the NHC cannot fulfil this role it would fall on the WMO to designate an alternative RMSC.</w:t>
            </w:r>
          </w:p>
        </w:tc>
      </w:tr>
      <w:tr w:rsidR="008D6637" w14:paraId="1CD2D38A" w14:textId="77777777" w:rsidTr="0F0C7728">
        <w:tc>
          <w:tcPr>
            <w:tcW w:w="4455" w:type="dxa"/>
          </w:tcPr>
          <w:p w14:paraId="11191B8E" w14:textId="338B0D24" w:rsidR="008D6637" w:rsidRDefault="008D6637" w:rsidP="00E3250C">
            <w:pPr>
              <w:rPr>
                <w:b/>
                <w:bCs/>
                <w:lang w:val="en-US"/>
              </w:rPr>
            </w:pPr>
            <w:r>
              <w:rPr>
                <w:b/>
                <w:bCs/>
                <w:lang w:val="en-US"/>
              </w:rPr>
              <w:t>SOURCE REPORTING DAT</w:t>
            </w:r>
            <w:r w:rsidR="00EB3E2E">
              <w:rPr>
                <w:b/>
                <w:bCs/>
                <w:lang w:val="en-US"/>
              </w:rPr>
              <w:t>E</w:t>
            </w:r>
            <w:r>
              <w:rPr>
                <w:b/>
                <w:bCs/>
                <w:lang w:val="en-US"/>
              </w:rPr>
              <w:t>/TIME</w:t>
            </w:r>
          </w:p>
        </w:tc>
        <w:tc>
          <w:tcPr>
            <w:tcW w:w="4455" w:type="dxa"/>
          </w:tcPr>
          <w:p w14:paraId="0B42CD83" w14:textId="57299B2B" w:rsidR="008D6637" w:rsidRPr="00904196" w:rsidRDefault="2FDE751D" w:rsidP="002C706A">
            <w:pPr>
              <w:rPr>
                <w:lang w:val="en-US"/>
              </w:rPr>
            </w:pPr>
            <w:r w:rsidRPr="5FF76F27">
              <w:rPr>
                <w:lang w:val="en-US"/>
              </w:rPr>
              <w:t>2025-12-07</w:t>
            </w:r>
            <w:r w:rsidR="00EA29A1" w:rsidRPr="5FF76F27">
              <w:rPr>
                <w:lang w:val="en-US"/>
              </w:rPr>
              <w:t xml:space="preserve"> (i.e. any reclassification of storms after this date will not </w:t>
            </w:r>
            <w:r w:rsidR="006817CF" w:rsidRPr="5FF76F27">
              <w:rPr>
                <w:lang w:val="en-US"/>
              </w:rPr>
              <w:t>count in the settlement of the market)</w:t>
            </w:r>
            <w:r w:rsidR="00994748" w:rsidRPr="5FF76F27">
              <w:rPr>
                <w:lang w:val="en-US"/>
              </w:rPr>
              <w:t>.</w:t>
            </w:r>
          </w:p>
        </w:tc>
      </w:tr>
      <w:tr w:rsidR="00EB3E2E" w14:paraId="11479614" w14:textId="77777777" w:rsidTr="0F0C7728">
        <w:tc>
          <w:tcPr>
            <w:tcW w:w="4455" w:type="dxa"/>
          </w:tcPr>
          <w:p w14:paraId="605D09A3" w14:textId="5E8A1BDF" w:rsidR="00EB3E2E" w:rsidRDefault="00EB3E2E" w:rsidP="00E3250C">
            <w:pPr>
              <w:rPr>
                <w:b/>
                <w:bCs/>
                <w:lang w:val="en-US"/>
              </w:rPr>
            </w:pPr>
            <w:r>
              <w:rPr>
                <w:b/>
                <w:bCs/>
                <w:lang w:val="en-US"/>
              </w:rPr>
              <w:t>SETTLEMENT DATE/TIME</w:t>
            </w:r>
          </w:p>
        </w:tc>
        <w:tc>
          <w:tcPr>
            <w:tcW w:w="4455" w:type="dxa"/>
          </w:tcPr>
          <w:p w14:paraId="6C4795B8" w14:textId="4BA70D08" w:rsidR="00EB3E2E" w:rsidRPr="00904196" w:rsidRDefault="009F1594" w:rsidP="002C706A">
            <w:pPr>
              <w:rPr>
                <w:lang w:val="en-US"/>
              </w:rPr>
            </w:pPr>
            <w:r>
              <w:rPr>
                <w:lang w:val="en-US"/>
              </w:rPr>
              <w:t xml:space="preserve">December </w:t>
            </w:r>
          </w:p>
        </w:tc>
      </w:tr>
      <w:tr w:rsidR="00C01923" w14:paraId="47A59642" w14:textId="77777777" w:rsidTr="0F0C7728">
        <w:tc>
          <w:tcPr>
            <w:tcW w:w="8910" w:type="dxa"/>
            <w:gridSpan w:val="2"/>
          </w:tcPr>
          <w:p w14:paraId="174EDDF4" w14:textId="72378916" w:rsidR="00C01923" w:rsidRDefault="00C01923" w:rsidP="00485D2F">
            <w:pPr>
              <w:jc w:val="center"/>
              <w:rPr>
                <w:b/>
                <w:bCs/>
                <w:lang w:val="en-US"/>
              </w:rPr>
            </w:pPr>
            <w:r>
              <w:rPr>
                <w:b/>
                <w:bCs/>
                <w:lang w:val="en-US"/>
              </w:rPr>
              <w:t>INITIALIZATION</w:t>
            </w:r>
          </w:p>
        </w:tc>
      </w:tr>
      <w:tr w:rsidR="00C01923" w14:paraId="4E61845D" w14:textId="77777777" w:rsidTr="0F0C7728">
        <w:tc>
          <w:tcPr>
            <w:tcW w:w="4455" w:type="dxa"/>
          </w:tcPr>
          <w:p w14:paraId="5CC0A5EC" w14:textId="5C7D8796" w:rsidR="00C01923" w:rsidRDefault="00C01923" w:rsidP="00E3250C">
            <w:pPr>
              <w:rPr>
                <w:b/>
                <w:bCs/>
                <w:lang w:val="en-US"/>
              </w:rPr>
            </w:pPr>
            <w:r>
              <w:rPr>
                <w:b/>
                <w:bCs/>
                <w:lang w:val="en-US"/>
              </w:rPr>
              <w:t>INITIALIZATION TYPE</w:t>
            </w:r>
          </w:p>
        </w:tc>
        <w:tc>
          <w:tcPr>
            <w:tcW w:w="4455" w:type="dxa"/>
          </w:tcPr>
          <w:p w14:paraId="65AA3935" w14:textId="0D1F526E" w:rsidR="00C01923" w:rsidRPr="00D0158B" w:rsidRDefault="00BD2379" w:rsidP="00D0158B">
            <w:pPr>
              <w:rPr>
                <w:lang w:val="en-US"/>
              </w:rPr>
            </w:pPr>
            <w:r>
              <w:rPr>
                <w:lang w:val="en-US"/>
              </w:rPr>
              <w:t>Prior modelled using historical data.</w:t>
            </w:r>
          </w:p>
        </w:tc>
      </w:tr>
      <w:tr w:rsidR="009D3626" w14:paraId="0BF00157" w14:textId="77777777" w:rsidTr="0F0C7728">
        <w:tc>
          <w:tcPr>
            <w:tcW w:w="8910" w:type="dxa"/>
            <w:gridSpan w:val="2"/>
          </w:tcPr>
          <w:p w14:paraId="3E6D8E11" w14:textId="5A217EE6" w:rsidR="009D3626" w:rsidRPr="009D3626" w:rsidRDefault="009D3626" w:rsidP="009D3626">
            <w:pPr>
              <w:jc w:val="center"/>
              <w:rPr>
                <w:b/>
                <w:bCs/>
                <w:lang w:val="en-US"/>
              </w:rPr>
            </w:pPr>
            <w:r>
              <w:rPr>
                <w:b/>
                <w:bCs/>
                <w:lang w:val="en-US"/>
              </w:rPr>
              <w:t>INITIAL PRICES</w:t>
            </w:r>
          </w:p>
        </w:tc>
      </w:tr>
      <w:tr w:rsidR="009D3626" w14:paraId="0C374FB6" w14:textId="77777777" w:rsidTr="0F0C7728">
        <w:tc>
          <w:tcPr>
            <w:tcW w:w="8910" w:type="dxa"/>
            <w:gridSpan w:val="2"/>
          </w:tcPr>
          <w:p w14:paraId="0BDC9FCD" w14:textId="65052018" w:rsidR="009D3626" w:rsidRDefault="003049E1" w:rsidP="0F0C7728">
            <w:pPr>
              <w:jc w:val="center"/>
              <w:rPr>
                <w:noProof/>
              </w:rPr>
            </w:pPr>
            <w:r>
              <w:rPr>
                <w:noProof/>
              </w:rPr>
              <w:lastRenderedPageBreak/>
              <w:drawing>
                <wp:inline distT="0" distB="0" distL="0" distR="0" wp14:anchorId="06B37FDF" wp14:editId="61628EDC">
                  <wp:extent cx="5532468" cy="5524498"/>
                  <wp:effectExtent l="0" t="0" r="0" b="0"/>
                  <wp:docPr id="99732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532468" cy="5524498"/>
                          </a:xfrm>
                          <a:prstGeom prst="rect">
                            <a:avLst/>
                          </a:prstGeom>
                        </pic:spPr>
                      </pic:pic>
                    </a:graphicData>
                  </a:graphic>
                </wp:inline>
              </w:drawing>
            </w:r>
          </w:p>
          <w:p w14:paraId="2921AEB0" w14:textId="77777777" w:rsidR="009D3626" w:rsidRDefault="009D3626" w:rsidP="00921614">
            <w:pPr>
              <w:rPr>
                <w:noProof/>
              </w:rPr>
            </w:pPr>
          </w:p>
        </w:tc>
      </w:tr>
      <w:tr w:rsidR="00AE3857" w14:paraId="3E4FA447" w14:textId="77777777" w:rsidTr="0F0C7728">
        <w:tc>
          <w:tcPr>
            <w:tcW w:w="8910" w:type="dxa"/>
            <w:gridSpan w:val="2"/>
          </w:tcPr>
          <w:p w14:paraId="79E76D0E" w14:textId="299CD5A6" w:rsidR="00AE3857" w:rsidRPr="00AE3857" w:rsidRDefault="00AE3857" w:rsidP="00086D11">
            <w:pPr>
              <w:jc w:val="center"/>
              <w:rPr>
                <w:b/>
                <w:bCs/>
                <w:noProof/>
              </w:rPr>
            </w:pPr>
            <w:r w:rsidRPr="00AE3857">
              <w:rPr>
                <w:b/>
                <w:bCs/>
                <w:noProof/>
              </w:rPr>
              <w:t>INSTRUCTIONS</w:t>
            </w:r>
          </w:p>
        </w:tc>
      </w:tr>
      <w:tr w:rsidR="00AE3857" w14:paraId="5344F121" w14:textId="77777777" w:rsidTr="0F0C7728">
        <w:tc>
          <w:tcPr>
            <w:tcW w:w="8910" w:type="dxa"/>
            <w:gridSpan w:val="2"/>
          </w:tcPr>
          <w:p w14:paraId="2CC13820" w14:textId="77777777" w:rsidR="000C2440" w:rsidRDefault="000C2440" w:rsidP="000C2440">
            <w:r>
              <w:t># Description of Market</w:t>
            </w:r>
          </w:p>
          <w:p w14:paraId="0B92E664" w14:textId="77777777" w:rsidR="000C2440" w:rsidRDefault="000C2440" w:rsidP="000C2440"/>
          <w:p w14:paraId="174C5BD3" w14:textId="67B85324" w:rsidR="004252CE" w:rsidRDefault="00E30C95" w:rsidP="000C2440">
            <w:r>
              <w:t xml:space="preserve">This market is to predict the number of hurricanes that will occur during the </w:t>
            </w:r>
            <w:r w:rsidR="00CC20E8">
              <w:t>official</w:t>
            </w:r>
            <w:r>
              <w:t xml:space="preserve"> hurricane season (June 1 to November 30)</w:t>
            </w:r>
            <w:r w:rsidR="00CC20E8">
              <w:t xml:space="preserve"> of the designated year</w:t>
            </w:r>
            <w:r>
              <w:t xml:space="preserve">. The market will be settled in December following </w:t>
            </w:r>
            <w:r w:rsidR="004252CE">
              <w:t xml:space="preserve">the end of the hurricane season </w:t>
            </w:r>
            <w:r w:rsidR="00A46B11">
              <w:t>using</w:t>
            </w:r>
            <w:r w:rsidR="004252CE">
              <w:t xml:space="preserve"> the number of hurricanes as determined by the U.S. National Hurricane Center (NHC</w:t>
            </w:r>
            <w:r w:rsidR="00E502C8">
              <w:t>).</w:t>
            </w:r>
          </w:p>
          <w:p w14:paraId="1AFB97E7" w14:textId="77777777" w:rsidR="00E502C8" w:rsidRDefault="00E502C8" w:rsidP="000C2440"/>
          <w:p w14:paraId="1CD0684B" w14:textId="1BF486B9" w:rsidR="004252CE" w:rsidRDefault="00A45D8E" w:rsidP="000C2440">
            <w:r>
              <w:t>Note</w:t>
            </w:r>
            <w:r w:rsidR="00E502C8">
              <w:t xml:space="preserve"> 1</w:t>
            </w:r>
            <w:r>
              <w:t xml:space="preserve">: </w:t>
            </w:r>
            <w:r w:rsidR="004252CE">
              <w:t xml:space="preserve">Hurricanes that occur </w:t>
            </w:r>
            <w:r>
              <w:t xml:space="preserve">after November 30 will not count towards the total for market settlement UNLESS the hurricane was already a named storm on or before November 30. </w:t>
            </w:r>
          </w:p>
          <w:p w14:paraId="337003FC" w14:textId="77777777" w:rsidR="000C2440" w:rsidRDefault="000C2440" w:rsidP="000C2440"/>
          <w:p w14:paraId="6F13E2DC" w14:textId="3985222F" w:rsidR="00E502C8" w:rsidRDefault="00E502C8" w:rsidP="000C2440">
            <w:pPr>
              <w:rPr>
                <w:lang w:val="en-US"/>
              </w:rPr>
            </w:pPr>
            <w:r>
              <w:t xml:space="preserve">Note 2: If </w:t>
            </w:r>
            <w:r w:rsidR="00D1413D">
              <w:t>the</w:t>
            </w:r>
            <w:r>
              <w:t xml:space="preserve"> number of hurricanes for the season is not available from NHC the number as determined by the World Meteorological Organization </w:t>
            </w:r>
            <w:r w:rsidR="3FF88083">
              <w:t>(</w:t>
            </w:r>
            <w:r>
              <w:t xml:space="preserve">or </w:t>
            </w:r>
            <w:r w:rsidR="00B316F2">
              <w:t xml:space="preserve">its designated </w:t>
            </w:r>
            <w:r w:rsidR="00B316F2" w:rsidRPr="5FF76F27">
              <w:rPr>
                <w:lang w:val="en-US"/>
              </w:rPr>
              <w:t>Regional Meteorological Specialized Center</w:t>
            </w:r>
            <w:r w:rsidR="6BD57074" w:rsidRPr="5FF76F27">
              <w:rPr>
                <w:lang w:val="en-US"/>
              </w:rPr>
              <w:t>)</w:t>
            </w:r>
            <w:r w:rsidR="00B316F2" w:rsidRPr="5FF76F27">
              <w:rPr>
                <w:lang w:val="en-US"/>
              </w:rPr>
              <w:t xml:space="preserve"> will be used to settle the market</w:t>
            </w:r>
            <w:r w:rsidR="06597DA4" w:rsidRPr="5FF76F27">
              <w:rPr>
                <w:lang w:val="en-US"/>
              </w:rPr>
              <w:t>.</w:t>
            </w:r>
            <w:r w:rsidR="624E7FBE" w:rsidRPr="5FF76F27">
              <w:rPr>
                <w:lang w:val="en-US"/>
              </w:rPr>
              <w:t xml:space="preserve"> If the WMO does not provide a number, an alternate national meteorological service may be used.</w:t>
            </w:r>
            <w:r w:rsidR="06597DA4" w:rsidRPr="5FF76F27">
              <w:rPr>
                <w:lang w:val="en-US"/>
              </w:rPr>
              <w:t xml:space="preserve"> </w:t>
            </w:r>
          </w:p>
          <w:p w14:paraId="4229531A" w14:textId="782D5977" w:rsidR="5FF76F27" w:rsidRDefault="5FF76F27" w:rsidP="5FF76F27">
            <w:pPr>
              <w:rPr>
                <w:lang w:val="en-US"/>
              </w:rPr>
            </w:pPr>
          </w:p>
          <w:p w14:paraId="4E621346" w14:textId="09398BCC" w:rsidR="6AD7DD5D" w:rsidRDefault="6AD7DD5D" w:rsidP="5FF76F27">
            <w:pPr>
              <w:rPr>
                <w:lang w:val="en-US"/>
              </w:rPr>
            </w:pPr>
            <w:r w:rsidRPr="5FF76F27">
              <w:rPr>
                <w:lang w:val="en-US"/>
              </w:rPr>
              <w:t>Note 3: The number of hurricanes used to settle will be the number as of 7</w:t>
            </w:r>
            <w:r w:rsidRPr="5FF76F27">
              <w:rPr>
                <w:vertAlign w:val="superscript"/>
                <w:lang w:val="en-US"/>
              </w:rPr>
              <w:t>th</w:t>
            </w:r>
            <w:r w:rsidRPr="5FF76F27">
              <w:rPr>
                <w:lang w:val="en-US"/>
              </w:rPr>
              <w:t xml:space="preserve"> December 2025, reclassifications of storms occurring after this date will not affect settlement.</w:t>
            </w:r>
          </w:p>
          <w:p w14:paraId="2824074E" w14:textId="77777777" w:rsidR="00B316F2" w:rsidRDefault="00B316F2" w:rsidP="000C2440"/>
          <w:p w14:paraId="696D8110" w14:textId="77777777" w:rsidR="000C2440" w:rsidRDefault="000C2440" w:rsidP="000C2440"/>
          <w:p w14:paraId="28FD292B" w14:textId="77777777" w:rsidR="000C2440" w:rsidRDefault="000C2440" w:rsidP="000C2440">
            <w:r w:rsidRPr="00234B5C">
              <w:t xml:space="preserve"># Instructions for Trading </w:t>
            </w:r>
          </w:p>
          <w:p w14:paraId="13210EBF" w14:textId="77777777" w:rsidR="000C2440" w:rsidRDefault="000C2440" w:rsidP="000C2440"/>
          <w:p w14:paraId="763F6ABC" w14:textId="77777777" w:rsidR="000C2440" w:rsidRDefault="000C2440" w:rsidP="000C2440">
            <w:r w:rsidRPr="00234B5C">
              <w:t xml:space="preserve">### Contracts </w:t>
            </w:r>
          </w:p>
          <w:p w14:paraId="79EE94B8" w14:textId="77777777" w:rsidR="000C2440" w:rsidRDefault="000C2440" w:rsidP="000C2440">
            <w:r w:rsidRPr="00234B5C">
              <w:t xml:space="preserve">The *market* is based on individual outcomes. You can place bets and </w:t>
            </w:r>
            <w:r>
              <w:t>gain</w:t>
            </w:r>
            <w:r w:rsidRPr="00234B5C">
              <w:t xml:space="preserve"> credits in the market through the trading of *contracts* which are custom bets defined by you. A contract is a collection of *weights* for one or more of the outcomes for the market. Each unit of the contract that you own will pay out </w:t>
            </w:r>
            <w:proofErr w:type="gramStart"/>
            <w:r w:rsidRPr="00234B5C">
              <w:t>a number of</w:t>
            </w:r>
            <w:proofErr w:type="gramEnd"/>
            <w:r w:rsidRPr="00234B5C">
              <w:t xml:space="preserve"> credits equal to the weight of the event that occurs. You can create contracts within the application by clicking on outcomes to select or deselect them, or by dragging to select or select groups of outcomes at once. Contracts created this way will have a weight of 1 on all selected outcomes and 0 for other outcomes, meaning each unit of these contracts will pay out 1.0 credit if the outcome that the market is settled at is one of the selected ones. </w:t>
            </w:r>
          </w:p>
          <w:p w14:paraId="50CC62BC" w14:textId="77777777" w:rsidR="000C2440" w:rsidRDefault="000C2440" w:rsidP="000C2440"/>
          <w:p w14:paraId="4BF4A4EE" w14:textId="77777777" w:rsidR="000C2440" w:rsidRDefault="000C2440" w:rsidP="000C2440">
            <w:r w:rsidRPr="00234B5C">
              <w:t xml:space="preserve">### Getting Quotes and Trading </w:t>
            </w:r>
          </w:p>
          <w:p w14:paraId="0368281D" w14:textId="77777777" w:rsidR="000C2440" w:rsidRDefault="000C2440" w:rsidP="000C2440">
            <w:r w:rsidRPr="00234B5C">
              <w:t>Once you have defined a contract you can get a price quote for the quantity you wish to buy. When getting a quote</w:t>
            </w:r>
            <w:r>
              <w:t>,</w:t>
            </w:r>
            <w:r w:rsidRPr="00234B5C">
              <w:t xml:space="preserve"> you either specify the number you want to buy or specify what you want your final holding of that contract to be. You can then choose to trade at the quoted amount, which will create an order for the specified number of contracts. If you wish to sell </w:t>
            </w:r>
            <w:proofErr w:type="gramStart"/>
            <w:r w:rsidRPr="00234B5C">
              <w:t>contracts</w:t>
            </w:r>
            <w:proofErr w:type="gramEnd"/>
            <w:r w:rsidRPr="00234B5C">
              <w:t xml:space="preserve"> you already own you can get a price quote in the same way. The price quoted might not be the price that you trade at, depending on whether other players have placed bets between getting the quote and placing the order. If the price moves against you more than 1% from the quoted amount, your order will be rejected. </w:t>
            </w:r>
          </w:p>
          <w:p w14:paraId="4DD7985B" w14:textId="77777777" w:rsidR="000C2440" w:rsidRDefault="000C2440" w:rsidP="000C2440"/>
          <w:p w14:paraId="5F0E6526" w14:textId="77777777" w:rsidR="000C2440" w:rsidRDefault="000C2440" w:rsidP="000C2440">
            <w:r w:rsidRPr="00234B5C">
              <w:t xml:space="preserve">### Shorting </w:t>
            </w:r>
          </w:p>
          <w:p w14:paraId="02CED16D" w14:textId="54BC8385" w:rsidR="00AE3857" w:rsidRDefault="000C2440" w:rsidP="000C2440">
            <w:pPr>
              <w:rPr>
                <w:noProof/>
              </w:rPr>
            </w:pPr>
            <w:r w:rsidRPr="00234B5C">
              <w:t>You cannot “short” contracts – that is sell contracts you haven’t previously bought. However, because the outcome space covers all possible outcomes and the prices sum to 1.00, if you believe any outcomes are overpriced it follows that other outcomes must be underpriced. You can take advantage of the mispricing by buying the underpriced outcomes.</w:t>
            </w:r>
          </w:p>
        </w:tc>
      </w:tr>
      <w:tr w:rsidR="5FF76F27" w14:paraId="3082189A" w14:textId="77777777" w:rsidTr="0F0C7728">
        <w:trPr>
          <w:trHeight w:val="300"/>
        </w:trPr>
        <w:tc>
          <w:tcPr>
            <w:tcW w:w="8910" w:type="dxa"/>
            <w:gridSpan w:val="2"/>
          </w:tcPr>
          <w:p w14:paraId="1521EC41" w14:textId="7B158B2E" w:rsidR="06DA5BB3" w:rsidRDefault="06DA5BB3" w:rsidP="5FF76F27">
            <w:pPr>
              <w:jc w:val="center"/>
              <w:rPr>
                <w:b/>
                <w:bCs/>
              </w:rPr>
            </w:pPr>
            <w:r w:rsidRPr="5FF76F27">
              <w:rPr>
                <w:b/>
                <w:bCs/>
              </w:rPr>
              <w:lastRenderedPageBreak/>
              <w:t>MARKET PARAMETERS</w:t>
            </w:r>
          </w:p>
        </w:tc>
      </w:tr>
      <w:tr w:rsidR="5FF76F27" w14:paraId="01A4ECCE" w14:textId="77777777" w:rsidTr="0F0C7728">
        <w:trPr>
          <w:trHeight w:val="300"/>
        </w:trPr>
        <w:tc>
          <w:tcPr>
            <w:tcW w:w="8910" w:type="dxa"/>
            <w:gridSpan w:val="2"/>
          </w:tcPr>
          <w:p w14:paraId="609F1FB6" w14:textId="0309D191" w:rsidR="4CAC17FF" w:rsidRDefault="4CAC17FF" w:rsidP="5FF76F27">
            <w:pPr>
              <w:spacing w:before="240" w:after="240"/>
              <w:rPr>
                <w:rFonts w:ascii="Courier New" w:eastAsia="Courier New" w:hAnsi="Courier New" w:cs="Courier New"/>
              </w:rPr>
            </w:pPr>
            <w:r w:rsidRPr="5FF76F27">
              <w:rPr>
                <w:rFonts w:ascii="Courier New" w:eastAsia="Courier New" w:hAnsi="Courier New" w:cs="Courier New"/>
              </w:rPr>
              <w:t>CAHM25 MARKET INITIALIZATION</w:t>
            </w:r>
          </w:p>
          <w:p w14:paraId="680C3EEC" w14:textId="69C0755A" w:rsidR="4CAC17FF" w:rsidRDefault="4CAC17FF" w:rsidP="5FF76F27">
            <w:pPr>
              <w:spacing w:before="240" w:after="240"/>
              <w:rPr>
                <w:rFonts w:ascii="Courier New" w:eastAsia="Courier New" w:hAnsi="Courier New" w:cs="Courier New"/>
              </w:rPr>
            </w:pPr>
            <w:r w:rsidRPr="5FF76F27">
              <w:rPr>
                <w:rFonts w:ascii="Courier New" w:eastAsia="Courier New" w:hAnsi="Courier New" w:cs="Courier New"/>
              </w:rPr>
              <w:t xml:space="preserve">FUNDING: 10000.00 </w:t>
            </w:r>
          </w:p>
          <w:p w14:paraId="07100CBA" w14:textId="2524DAC8" w:rsidR="4CAC17FF" w:rsidRDefault="4CAC17FF" w:rsidP="5FF76F27">
            <w:pPr>
              <w:spacing w:before="240" w:after="240"/>
              <w:rPr>
                <w:rFonts w:ascii="Courier New" w:eastAsia="Courier New" w:hAnsi="Courier New" w:cs="Courier New"/>
              </w:rPr>
            </w:pPr>
            <w:r w:rsidRPr="5FF76F27">
              <w:rPr>
                <w:rFonts w:ascii="Courier New" w:eastAsia="Courier New" w:hAnsi="Courier New" w:cs="Courier New"/>
              </w:rPr>
              <w:t xml:space="preserve">PARTICIPATION FACTOR:  1.46 (assumes 68% of participant funds deployed) </w:t>
            </w:r>
          </w:p>
          <w:p w14:paraId="50143F0F" w14:textId="63A9A7EE" w:rsidR="4CAC17FF" w:rsidRDefault="4CAC17FF" w:rsidP="5FF76F27">
            <w:pPr>
              <w:spacing w:before="240" w:after="240"/>
              <w:rPr>
                <w:rFonts w:ascii="Courier New" w:eastAsia="Courier New" w:hAnsi="Courier New" w:cs="Courier New"/>
              </w:rPr>
            </w:pPr>
            <w:r w:rsidRPr="5FF76F27">
              <w:rPr>
                <w:rFonts w:ascii="Courier New" w:eastAsia="Courier New" w:hAnsi="Courier New" w:cs="Courier New"/>
              </w:rPr>
              <w:t xml:space="preserve">TOLERANCE epsilon: 0.010000 (if participants are unanimous price will be 0.9900) </w:t>
            </w:r>
          </w:p>
          <w:p w14:paraId="17EEE178" w14:textId="00805FE9" w:rsidR="4CAC17FF" w:rsidRDefault="4CAC17FF" w:rsidP="5FF76F27">
            <w:pPr>
              <w:spacing w:before="240" w:after="240"/>
              <w:rPr>
                <w:rFonts w:ascii="Courier New" w:eastAsia="Courier New" w:hAnsi="Courier New" w:cs="Courier New"/>
              </w:rPr>
            </w:pPr>
            <w:r w:rsidRPr="5FF76F27">
              <w:rPr>
                <w:rFonts w:ascii="Courier New" w:eastAsia="Courier New" w:hAnsi="Courier New" w:cs="Courier New"/>
              </w:rPr>
              <w:t xml:space="preserve">NUMBER OF OUTCOMES m: 21 </w:t>
            </w:r>
          </w:p>
          <w:p w14:paraId="0CEAB275" w14:textId="4DD1783E" w:rsidR="4CAC17FF" w:rsidRDefault="4CAC17FF" w:rsidP="5FF76F27">
            <w:pPr>
              <w:spacing w:before="240" w:after="240"/>
              <w:rPr>
                <w:rFonts w:ascii="Courier New" w:eastAsia="Courier New" w:hAnsi="Courier New" w:cs="Courier New"/>
              </w:rPr>
            </w:pPr>
            <w:r w:rsidRPr="5FF76F27">
              <w:rPr>
                <w:rFonts w:ascii="Courier New" w:eastAsia="Courier New" w:hAnsi="Courier New" w:cs="Courier New"/>
              </w:rPr>
              <w:t xml:space="preserve">MODIFIED OUTCOMES M: 220.6972 </w:t>
            </w:r>
          </w:p>
          <w:p w14:paraId="62DAECB7" w14:textId="7CDDD6FE" w:rsidR="4CAC17FF" w:rsidRDefault="4CAC17FF" w:rsidP="5FF76F27">
            <w:pPr>
              <w:spacing w:before="240" w:after="240"/>
              <w:rPr>
                <w:rFonts w:ascii="Courier New" w:eastAsia="Courier New" w:hAnsi="Courier New" w:cs="Courier New"/>
              </w:rPr>
            </w:pPr>
            <w:r w:rsidRPr="5FF76F27">
              <w:rPr>
                <w:rFonts w:ascii="Courier New" w:eastAsia="Courier New" w:hAnsi="Courier New" w:cs="Courier New"/>
              </w:rPr>
              <w:lastRenderedPageBreak/>
              <w:t xml:space="preserve">LIQUIDITY PARAMETER b: 825.5109 </w:t>
            </w:r>
          </w:p>
          <w:p w14:paraId="148A1340" w14:textId="28964ED2" w:rsidR="4CAC17FF" w:rsidRDefault="4CAC17FF" w:rsidP="5FF76F27">
            <w:pPr>
              <w:spacing w:before="240" w:after="240"/>
              <w:rPr>
                <w:rFonts w:ascii="Courier New" w:eastAsia="Courier New" w:hAnsi="Courier New" w:cs="Courier New"/>
              </w:rPr>
            </w:pPr>
            <w:r w:rsidRPr="5FF76F27">
              <w:rPr>
                <w:rFonts w:ascii="Courier New" w:eastAsia="Courier New" w:hAnsi="Courier New" w:cs="Courier New"/>
              </w:rPr>
              <w:t xml:space="preserve">MARKET MAKER ALLOCATION:  2513.29 </w:t>
            </w:r>
          </w:p>
          <w:p w14:paraId="0AD53C8A" w14:textId="284A2FE9" w:rsidR="4CAC17FF" w:rsidRDefault="4CAC17FF" w:rsidP="5FF76F27">
            <w:pPr>
              <w:spacing w:before="240" w:after="240"/>
              <w:rPr>
                <w:rFonts w:ascii="Courier New" w:eastAsia="Courier New" w:hAnsi="Courier New" w:cs="Courier New"/>
              </w:rPr>
            </w:pPr>
            <w:r w:rsidRPr="5FF76F27">
              <w:rPr>
                <w:rFonts w:ascii="Courier New" w:eastAsia="Courier New" w:hAnsi="Courier New" w:cs="Courier New"/>
              </w:rPr>
              <w:t xml:space="preserve">PRICE SETTER ALLOCATION:  1941.82 </w:t>
            </w:r>
          </w:p>
          <w:p w14:paraId="7FDE3C5E" w14:textId="7B6B49CC" w:rsidR="4CAC17FF" w:rsidRDefault="4CAC17FF" w:rsidP="5FF76F27">
            <w:pPr>
              <w:spacing w:before="240" w:after="240"/>
              <w:rPr>
                <w:rFonts w:ascii="Courier New" w:eastAsia="Courier New" w:hAnsi="Courier New" w:cs="Courier New"/>
              </w:rPr>
            </w:pPr>
            <w:r w:rsidRPr="5FF76F27">
              <w:rPr>
                <w:rFonts w:ascii="Courier New" w:eastAsia="Courier New" w:hAnsi="Courier New" w:cs="Courier New"/>
              </w:rPr>
              <w:t xml:space="preserve">PARTICIPANTS ALLOCATION:  5544.89 </w:t>
            </w:r>
          </w:p>
          <w:p w14:paraId="402E4206" w14:textId="77A05C71" w:rsidR="4CAC17FF" w:rsidRDefault="4CAC17FF" w:rsidP="5FF76F27">
            <w:pPr>
              <w:spacing w:before="240" w:after="240"/>
              <w:rPr>
                <w:rFonts w:ascii="Courier New" w:eastAsia="Courier New" w:hAnsi="Courier New" w:cs="Courier New"/>
              </w:rPr>
            </w:pPr>
            <w:r w:rsidRPr="5FF76F27">
              <w:rPr>
                <w:rFonts w:ascii="Courier New" w:eastAsia="Courier New" w:hAnsi="Courier New" w:cs="Courier New"/>
              </w:rPr>
              <w:t xml:space="preserve"> </w:t>
            </w:r>
          </w:p>
          <w:p w14:paraId="25E5ECAA" w14:textId="539699D6" w:rsidR="4CAC17FF" w:rsidRDefault="4CAC17FF" w:rsidP="5FF76F27">
            <w:pPr>
              <w:spacing w:before="240" w:after="240"/>
              <w:rPr>
                <w:rFonts w:ascii="Courier New" w:eastAsia="Courier New" w:hAnsi="Courier New" w:cs="Courier New"/>
              </w:rPr>
            </w:pPr>
            <w:r w:rsidRPr="5FF76F27">
              <w:rPr>
                <w:rFonts w:ascii="Courier New" w:eastAsia="Courier New" w:hAnsi="Courier New" w:cs="Courier New"/>
              </w:rPr>
              <w:t xml:space="preserve">INITIAL PRICES:  </w:t>
            </w:r>
            <w:proofErr w:type="gramStart"/>
            <w:r w:rsidRPr="5FF76F27">
              <w:rPr>
                <w:rFonts w:ascii="Courier New" w:eastAsia="Courier New" w:hAnsi="Courier New" w:cs="Courier New"/>
              </w:rPr>
              <w:t>c(</w:t>
            </w:r>
            <w:proofErr w:type="gramEnd"/>
            <w:r w:rsidRPr="5FF76F27">
              <w:rPr>
                <w:rFonts w:ascii="Courier New" w:eastAsia="Courier New" w:hAnsi="Courier New" w:cs="Courier New"/>
              </w:rPr>
              <w:t xml:space="preserve">0.006516805, 0.01671306, 0.04181345, 0.0805788, 0.1208648, 0.1468973, 0.1497165, 0.1314392, 0.1015955, 0.07052009, 0.04490611, 0.02698717, 0.01597843, 0.009915814, 0.006881035, 0.005486009, 0.004892445, 0.004657182, 0.004569858, 0.00453937, 0.004531095) </w:t>
            </w:r>
          </w:p>
          <w:p w14:paraId="28F314DB" w14:textId="7974B682" w:rsidR="4CAC17FF" w:rsidRDefault="4CAC17FF" w:rsidP="5FF76F27">
            <w:pPr>
              <w:spacing w:before="240" w:after="240"/>
              <w:rPr>
                <w:rFonts w:ascii="Courier New" w:eastAsia="Courier New" w:hAnsi="Courier New" w:cs="Courier New"/>
              </w:rPr>
            </w:pPr>
            <w:r w:rsidRPr="5FF76F27">
              <w:rPr>
                <w:rFonts w:ascii="Courier New" w:eastAsia="Courier New" w:hAnsi="Courier New" w:cs="Courier New"/>
              </w:rPr>
              <w:t xml:space="preserve">INITIAL EXPOSURE:  </w:t>
            </w:r>
            <w:proofErr w:type="gramStart"/>
            <w:r w:rsidRPr="5FF76F27">
              <w:rPr>
                <w:rFonts w:ascii="Courier New" w:eastAsia="Courier New" w:hAnsi="Courier New" w:cs="Courier New"/>
              </w:rPr>
              <w:t>c(</w:t>
            </w:r>
            <w:proofErr w:type="gramEnd"/>
            <w:r w:rsidRPr="5FF76F27">
              <w:rPr>
                <w:rFonts w:ascii="Courier New" w:eastAsia="Courier New" w:hAnsi="Courier New" w:cs="Courier New"/>
              </w:rPr>
              <w:t xml:space="preserve">300.007678674096, 1077.47902899885, 1834.49536036951, 2376.0450137958, 2710.73767822929, 2871.76278310129, 2887.4555833146, 2779.97478541922, 2567.36844877603, 2265.9730729535, 1893.40036079334, 1473.0400335446, 1040.37168278138, 646.513118647307, 344.902969068463, 157.8685683362, 63.3402551543975, 22.6577264174665, 7.03211508122929, 1.50623038601347, 0) </w:t>
            </w:r>
          </w:p>
          <w:p w14:paraId="2C8055BB" w14:textId="6595000D" w:rsidR="5FF76F27" w:rsidRDefault="5FF76F27" w:rsidP="5FF76F27">
            <w:pPr>
              <w:spacing w:before="240" w:after="240"/>
              <w:rPr>
                <w:rFonts w:ascii="Aptos" w:eastAsia="Aptos" w:hAnsi="Aptos" w:cs="Aptos"/>
              </w:rPr>
            </w:pPr>
          </w:p>
          <w:p w14:paraId="1506D1F9" w14:textId="43467652" w:rsidR="5FF76F27" w:rsidRDefault="5FF76F27" w:rsidP="5FF76F27">
            <w:pPr>
              <w:rPr>
                <w:b/>
                <w:bCs/>
              </w:rPr>
            </w:pPr>
          </w:p>
        </w:tc>
      </w:tr>
    </w:tbl>
    <w:p w14:paraId="1E4B60A9" w14:textId="77777777" w:rsidR="00086D11" w:rsidRPr="001D3B6D" w:rsidRDefault="00086D11" w:rsidP="001D3B6D">
      <w:pPr>
        <w:rPr>
          <w:lang w:val="en-US"/>
        </w:rPr>
      </w:pPr>
    </w:p>
    <w:sectPr w:rsidR="00086D11" w:rsidRPr="001D3B6D">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75840" w14:textId="77777777" w:rsidR="002A21CA" w:rsidRDefault="002A21CA" w:rsidP="0083641B">
      <w:pPr>
        <w:spacing w:after="0" w:line="240" w:lineRule="auto"/>
      </w:pPr>
      <w:r>
        <w:separator/>
      </w:r>
    </w:p>
  </w:endnote>
  <w:endnote w:type="continuationSeparator" w:id="0">
    <w:p w14:paraId="5E76237B" w14:textId="77777777" w:rsidR="002A21CA" w:rsidRDefault="002A21CA" w:rsidP="008364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venir Next LT Pro">
    <w:charset w:val="00"/>
    <w:family w:val="swiss"/>
    <w:pitch w:val="variable"/>
    <w:sig w:usb0="800000EF" w:usb1="5000204A"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CB7C0" w14:textId="77777777" w:rsidR="002A21CA" w:rsidRDefault="002A21CA" w:rsidP="0083641B">
      <w:pPr>
        <w:spacing w:after="0" w:line="240" w:lineRule="auto"/>
      </w:pPr>
      <w:r>
        <w:separator/>
      </w:r>
    </w:p>
  </w:footnote>
  <w:footnote w:type="continuationSeparator" w:id="0">
    <w:p w14:paraId="1B8F8234" w14:textId="77777777" w:rsidR="002A21CA" w:rsidRDefault="002A21CA" w:rsidP="008364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C7AA" w14:textId="0AF72239" w:rsidR="0083641B" w:rsidRPr="003606EB" w:rsidRDefault="003606EB" w:rsidP="00334606">
    <w:pPr>
      <w:pStyle w:val="Header"/>
      <w:jc w:val="center"/>
      <w:rPr>
        <w:rFonts w:ascii="Avenir Next LT Pro" w:hAnsi="Avenir Next LT Pro"/>
        <w:sz w:val="48"/>
        <w:szCs w:val="48"/>
      </w:rPr>
    </w:pPr>
    <w:r>
      <w:rPr>
        <w:noProof/>
      </w:rPr>
      <w:drawing>
        <wp:anchor distT="0" distB="0" distL="114300" distR="114300" simplePos="0" relativeHeight="251657216" behindDoc="1" locked="0" layoutInCell="1" allowOverlap="1" wp14:anchorId="7767D61F" wp14:editId="26DD9459">
          <wp:simplePos x="0" y="0"/>
          <wp:positionH relativeFrom="column">
            <wp:posOffset>2533650</wp:posOffset>
          </wp:positionH>
          <wp:positionV relativeFrom="paragraph">
            <wp:posOffset>1270</wp:posOffset>
          </wp:positionV>
          <wp:extent cx="670560" cy="580390"/>
          <wp:effectExtent l="0" t="0" r="0" b="0"/>
          <wp:wrapTopAndBottom/>
          <wp:docPr id="1940951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0560" cy="5803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67E90"/>
    <w:multiLevelType w:val="hybridMultilevel"/>
    <w:tmpl w:val="7DAA51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72470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78F"/>
    <w:rsid w:val="00012309"/>
    <w:rsid w:val="000239EB"/>
    <w:rsid w:val="00030DBE"/>
    <w:rsid w:val="00034FE0"/>
    <w:rsid w:val="00040313"/>
    <w:rsid w:val="00045960"/>
    <w:rsid w:val="00052253"/>
    <w:rsid w:val="00052B18"/>
    <w:rsid w:val="00063CCC"/>
    <w:rsid w:val="000712FC"/>
    <w:rsid w:val="00071814"/>
    <w:rsid w:val="00082174"/>
    <w:rsid w:val="00086D11"/>
    <w:rsid w:val="000901E6"/>
    <w:rsid w:val="0009549B"/>
    <w:rsid w:val="000963FF"/>
    <w:rsid w:val="000B35EC"/>
    <w:rsid w:val="000B6AE5"/>
    <w:rsid w:val="000C08AB"/>
    <w:rsid w:val="000C2440"/>
    <w:rsid w:val="000D5850"/>
    <w:rsid w:val="000F1A9A"/>
    <w:rsid w:val="00112AB0"/>
    <w:rsid w:val="00114527"/>
    <w:rsid w:val="00116643"/>
    <w:rsid w:val="0011762D"/>
    <w:rsid w:val="00126C9C"/>
    <w:rsid w:val="00135C22"/>
    <w:rsid w:val="00137F08"/>
    <w:rsid w:val="00142007"/>
    <w:rsid w:val="001420D8"/>
    <w:rsid w:val="00144699"/>
    <w:rsid w:val="0014534A"/>
    <w:rsid w:val="0014644A"/>
    <w:rsid w:val="00150C11"/>
    <w:rsid w:val="00153D6E"/>
    <w:rsid w:val="00181A13"/>
    <w:rsid w:val="001A143D"/>
    <w:rsid w:val="001B3F44"/>
    <w:rsid w:val="001B6EB3"/>
    <w:rsid w:val="001B6EF0"/>
    <w:rsid w:val="001C6EF3"/>
    <w:rsid w:val="001D3B6D"/>
    <w:rsid w:val="001D5467"/>
    <w:rsid w:val="001E35DA"/>
    <w:rsid w:val="00211CBF"/>
    <w:rsid w:val="002178FD"/>
    <w:rsid w:val="00217F9C"/>
    <w:rsid w:val="00242D9E"/>
    <w:rsid w:val="00243ABB"/>
    <w:rsid w:val="00246370"/>
    <w:rsid w:val="00247B81"/>
    <w:rsid w:val="002525A8"/>
    <w:rsid w:val="002536A9"/>
    <w:rsid w:val="002677E3"/>
    <w:rsid w:val="002771B6"/>
    <w:rsid w:val="00291E8A"/>
    <w:rsid w:val="00292EA2"/>
    <w:rsid w:val="002A13F6"/>
    <w:rsid w:val="002A21CA"/>
    <w:rsid w:val="002A4085"/>
    <w:rsid w:val="002A4BA5"/>
    <w:rsid w:val="002A736A"/>
    <w:rsid w:val="002B2BBE"/>
    <w:rsid w:val="002B41D3"/>
    <w:rsid w:val="002C3D41"/>
    <w:rsid w:val="002C706A"/>
    <w:rsid w:val="002D5372"/>
    <w:rsid w:val="002D7403"/>
    <w:rsid w:val="002D7CFF"/>
    <w:rsid w:val="002E0C45"/>
    <w:rsid w:val="002E1B3A"/>
    <w:rsid w:val="002E40CE"/>
    <w:rsid w:val="002E6D25"/>
    <w:rsid w:val="00302A48"/>
    <w:rsid w:val="003049E1"/>
    <w:rsid w:val="00312868"/>
    <w:rsid w:val="00334606"/>
    <w:rsid w:val="00343894"/>
    <w:rsid w:val="00350E23"/>
    <w:rsid w:val="00351BAD"/>
    <w:rsid w:val="003606EB"/>
    <w:rsid w:val="00361ACD"/>
    <w:rsid w:val="00365F4B"/>
    <w:rsid w:val="00376A37"/>
    <w:rsid w:val="00382B2A"/>
    <w:rsid w:val="00384539"/>
    <w:rsid w:val="003915F7"/>
    <w:rsid w:val="00393BB3"/>
    <w:rsid w:val="003A014C"/>
    <w:rsid w:val="003A14A1"/>
    <w:rsid w:val="003C113A"/>
    <w:rsid w:val="003E40F6"/>
    <w:rsid w:val="003E5A94"/>
    <w:rsid w:val="003F08FA"/>
    <w:rsid w:val="00400396"/>
    <w:rsid w:val="004239CA"/>
    <w:rsid w:val="004252CE"/>
    <w:rsid w:val="00427A3E"/>
    <w:rsid w:val="00436899"/>
    <w:rsid w:val="00442709"/>
    <w:rsid w:val="00451EFB"/>
    <w:rsid w:val="004523D3"/>
    <w:rsid w:val="0046024A"/>
    <w:rsid w:val="00464C23"/>
    <w:rsid w:val="004731A6"/>
    <w:rsid w:val="004744BD"/>
    <w:rsid w:val="0047778F"/>
    <w:rsid w:val="00477DF8"/>
    <w:rsid w:val="00485D2F"/>
    <w:rsid w:val="004879DD"/>
    <w:rsid w:val="004927E7"/>
    <w:rsid w:val="004A77C0"/>
    <w:rsid w:val="004B3A59"/>
    <w:rsid w:val="004C5710"/>
    <w:rsid w:val="004D3F4B"/>
    <w:rsid w:val="004D472A"/>
    <w:rsid w:val="004D5C6C"/>
    <w:rsid w:val="004F1143"/>
    <w:rsid w:val="004F4CA4"/>
    <w:rsid w:val="004F6CE1"/>
    <w:rsid w:val="00520DC2"/>
    <w:rsid w:val="005267D3"/>
    <w:rsid w:val="00526ACE"/>
    <w:rsid w:val="005311F7"/>
    <w:rsid w:val="005431BA"/>
    <w:rsid w:val="00544C36"/>
    <w:rsid w:val="0054625C"/>
    <w:rsid w:val="005472DE"/>
    <w:rsid w:val="00547AF8"/>
    <w:rsid w:val="00547FD3"/>
    <w:rsid w:val="00550564"/>
    <w:rsid w:val="005560C3"/>
    <w:rsid w:val="00563B49"/>
    <w:rsid w:val="00565014"/>
    <w:rsid w:val="0057345E"/>
    <w:rsid w:val="00575859"/>
    <w:rsid w:val="00577D93"/>
    <w:rsid w:val="00596F50"/>
    <w:rsid w:val="005A5C49"/>
    <w:rsid w:val="005B72CB"/>
    <w:rsid w:val="005C3B23"/>
    <w:rsid w:val="005D0A04"/>
    <w:rsid w:val="005D109C"/>
    <w:rsid w:val="005D1766"/>
    <w:rsid w:val="005E0C5E"/>
    <w:rsid w:val="005E37E0"/>
    <w:rsid w:val="005F4584"/>
    <w:rsid w:val="00600C7A"/>
    <w:rsid w:val="00605A7B"/>
    <w:rsid w:val="006108B6"/>
    <w:rsid w:val="00621492"/>
    <w:rsid w:val="00624ED8"/>
    <w:rsid w:val="00626263"/>
    <w:rsid w:val="00631CF9"/>
    <w:rsid w:val="00632402"/>
    <w:rsid w:val="0063591C"/>
    <w:rsid w:val="00637DC4"/>
    <w:rsid w:val="00642C27"/>
    <w:rsid w:val="00657A40"/>
    <w:rsid w:val="00670D5D"/>
    <w:rsid w:val="006733CE"/>
    <w:rsid w:val="00675883"/>
    <w:rsid w:val="006817CF"/>
    <w:rsid w:val="0068239E"/>
    <w:rsid w:val="006831F1"/>
    <w:rsid w:val="006A3622"/>
    <w:rsid w:val="006A4B35"/>
    <w:rsid w:val="006A618E"/>
    <w:rsid w:val="006A75DD"/>
    <w:rsid w:val="006B24C1"/>
    <w:rsid w:val="006C3479"/>
    <w:rsid w:val="006D2FFD"/>
    <w:rsid w:val="006E12F0"/>
    <w:rsid w:val="006E6848"/>
    <w:rsid w:val="006F190C"/>
    <w:rsid w:val="006F1DB9"/>
    <w:rsid w:val="006F34BF"/>
    <w:rsid w:val="006F4028"/>
    <w:rsid w:val="006F4F5F"/>
    <w:rsid w:val="00710B8D"/>
    <w:rsid w:val="0071780A"/>
    <w:rsid w:val="00736068"/>
    <w:rsid w:val="00741FD7"/>
    <w:rsid w:val="007721E4"/>
    <w:rsid w:val="007761AA"/>
    <w:rsid w:val="007819E0"/>
    <w:rsid w:val="00784076"/>
    <w:rsid w:val="007A38C1"/>
    <w:rsid w:val="007B3AC2"/>
    <w:rsid w:val="007B4E31"/>
    <w:rsid w:val="007C0DD5"/>
    <w:rsid w:val="007C7B04"/>
    <w:rsid w:val="007E0C1E"/>
    <w:rsid w:val="007E5CDF"/>
    <w:rsid w:val="007F12D3"/>
    <w:rsid w:val="007F418D"/>
    <w:rsid w:val="008243FF"/>
    <w:rsid w:val="00830D30"/>
    <w:rsid w:val="00831195"/>
    <w:rsid w:val="00835F6D"/>
    <w:rsid w:val="0083641B"/>
    <w:rsid w:val="00843266"/>
    <w:rsid w:val="00852704"/>
    <w:rsid w:val="00854667"/>
    <w:rsid w:val="008551D1"/>
    <w:rsid w:val="008578A2"/>
    <w:rsid w:val="008609C4"/>
    <w:rsid w:val="008666D6"/>
    <w:rsid w:val="0088506A"/>
    <w:rsid w:val="00890AA2"/>
    <w:rsid w:val="00890FA0"/>
    <w:rsid w:val="0089681A"/>
    <w:rsid w:val="008977C2"/>
    <w:rsid w:val="008B6729"/>
    <w:rsid w:val="008C4EA6"/>
    <w:rsid w:val="008C58B3"/>
    <w:rsid w:val="008C5EC0"/>
    <w:rsid w:val="008C6469"/>
    <w:rsid w:val="008D6637"/>
    <w:rsid w:val="008D7D4C"/>
    <w:rsid w:val="008E24F5"/>
    <w:rsid w:val="008E274D"/>
    <w:rsid w:val="008E34AB"/>
    <w:rsid w:val="008E3983"/>
    <w:rsid w:val="008F31E0"/>
    <w:rsid w:val="008F33D7"/>
    <w:rsid w:val="008F68CA"/>
    <w:rsid w:val="00904196"/>
    <w:rsid w:val="00914502"/>
    <w:rsid w:val="00915322"/>
    <w:rsid w:val="00921614"/>
    <w:rsid w:val="00923855"/>
    <w:rsid w:val="00935AA7"/>
    <w:rsid w:val="009439B8"/>
    <w:rsid w:val="0095471D"/>
    <w:rsid w:val="00956ACA"/>
    <w:rsid w:val="00961875"/>
    <w:rsid w:val="0096596B"/>
    <w:rsid w:val="0096664A"/>
    <w:rsid w:val="00986D20"/>
    <w:rsid w:val="00994748"/>
    <w:rsid w:val="009A3542"/>
    <w:rsid w:val="009B3A9F"/>
    <w:rsid w:val="009B6EEC"/>
    <w:rsid w:val="009C51E7"/>
    <w:rsid w:val="009D1F17"/>
    <w:rsid w:val="009D2194"/>
    <w:rsid w:val="009D3626"/>
    <w:rsid w:val="009F1594"/>
    <w:rsid w:val="009F5D81"/>
    <w:rsid w:val="00A01ED0"/>
    <w:rsid w:val="00A04E8C"/>
    <w:rsid w:val="00A234BB"/>
    <w:rsid w:val="00A33E02"/>
    <w:rsid w:val="00A341AE"/>
    <w:rsid w:val="00A3530D"/>
    <w:rsid w:val="00A36E0C"/>
    <w:rsid w:val="00A4594F"/>
    <w:rsid w:val="00A45D8E"/>
    <w:rsid w:val="00A46B11"/>
    <w:rsid w:val="00A50B47"/>
    <w:rsid w:val="00A5190A"/>
    <w:rsid w:val="00A54C6B"/>
    <w:rsid w:val="00A659E3"/>
    <w:rsid w:val="00A6702A"/>
    <w:rsid w:val="00A723DA"/>
    <w:rsid w:val="00AA01D4"/>
    <w:rsid w:val="00AB5575"/>
    <w:rsid w:val="00AC5D69"/>
    <w:rsid w:val="00AD04EF"/>
    <w:rsid w:val="00AD2E05"/>
    <w:rsid w:val="00AE1E8B"/>
    <w:rsid w:val="00AE3857"/>
    <w:rsid w:val="00AE4D19"/>
    <w:rsid w:val="00AF19BD"/>
    <w:rsid w:val="00B015BC"/>
    <w:rsid w:val="00B0162A"/>
    <w:rsid w:val="00B17CA1"/>
    <w:rsid w:val="00B20E35"/>
    <w:rsid w:val="00B22C67"/>
    <w:rsid w:val="00B24D56"/>
    <w:rsid w:val="00B250F3"/>
    <w:rsid w:val="00B303EF"/>
    <w:rsid w:val="00B31464"/>
    <w:rsid w:val="00B316F2"/>
    <w:rsid w:val="00B55635"/>
    <w:rsid w:val="00BA5689"/>
    <w:rsid w:val="00BC41CE"/>
    <w:rsid w:val="00BD2379"/>
    <w:rsid w:val="00BD4009"/>
    <w:rsid w:val="00BE04EA"/>
    <w:rsid w:val="00BE7191"/>
    <w:rsid w:val="00BF7C91"/>
    <w:rsid w:val="00C00983"/>
    <w:rsid w:val="00C01923"/>
    <w:rsid w:val="00C358CA"/>
    <w:rsid w:val="00C4777A"/>
    <w:rsid w:val="00C477D1"/>
    <w:rsid w:val="00C50841"/>
    <w:rsid w:val="00C6678F"/>
    <w:rsid w:val="00C712E4"/>
    <w:rsid w:val="00C7383D"/>
    <w:rsid w:val="00C77452"/>
    <w:rsid w:val="00C936AE"/>
    <w:rsid w:val="00CA047E"/>
    <w:rsid w:val="00CC16B2"/>
    <w:rsid w:val="00CC20E8"/>
    <w:rsid w:val="00CC677E"/>
    <w:rsid w:val="00CE0917"/>
    <w:rsid w:val="00CE65FA"/>
    <w:rsid w:val="00CF23F2"/>
    <w:rsid w:val="00D0158B"/>
    <w:rsid w:val="00D02356"/>
    <w:rsid w:val="00D023AA"/>
    <w:rsid w:val="00D02C95"/>
    <w:rsid w:val="00D0584E"/>
    <w:rsid w:val="00D1413D"/>
    <w:rsid w:val="00D24CFF"/>
    <w:rsid w:val="00D34974"/>
    <w:rsid w:val="00D45D56"/>
    <w:rsid w:val="00D5474F"/>
    <w:rsid w:val="00D57ED7"/>
    <w:rsid w:val="00D62F33"/>
    <w:rsid w:val="00D63FB1"/>
    <w:rsid w:val="00D66234"/>
    <w:rsid w:val="00D6625B"/>
    <w:rsid w:val="00D66932"/>
    <w:rsid w:val="00D76E37"/>
    <w:rsid w:val="00D85367"/>
    <w:rsid w:val="00D93849"/>
    <w:rsid w:val="00DA1FCF"/>
    <w:rsid w:val="00DA277E"/>
    <w:rsid w:val="00DB1D5B"/>
    <w:rsid w:val="00DB7BD6"/>
    <w:rsid w:val="00DC0274"/>
    <w:rsid w:val="00DC43C7"/>
    <w:rsid w:val="00DD2CB8"/>
    <w:rsid w:val="00DE2885"/>
    <w:rsid w:val="00E0240A"/>
    <w:rsid w:val="00E1471C"/>
    <w:rsid w:val="00E277FB"/>
    <w:rsid w:val="00E30C95"/>
    <w:rsid w:val="00E31913"/>
    <w:rsid w:val="00E3250C"/>
    <w:rsid w:val="00E4678B"/>
    <w:rsid w:val="00E47AC4"/>
    <w:rsid w:val="00E502C8"/>
    <w:rsid w:val="00E743D1"/>
    <w:rsid w:val="00E767D3"/>
    <w:rsid w:val="00E86D65"/>
    <w:rsid w:val="00E9562F"/>
    <w:rsid w:val="00E95D60"/>
    <w:rsid w:val="00EA2905"/>
    <w:rsid w:val="00EA29A1"/>
    <w:rsid w:val="00EA5739"/>
    <w:rsid w:val="00EA715B"/>
    <w:rsid w:val="00EB3E2E"/>
    <w:rsid w:val="00EC6A93"/>
    <w:rsid w:val="00ED0CA6"/>
    <w:rsid w:val="00ED5ED6"/>
    <w:rsid w:val="00ED78E1"/>
    <w:rsid w:val="00ED7A3D"/>
    <w:rsid w:val="00EE2AA1"/>
    <w:rsid w:val="00EF34B6"/>
    <w:rsid w:val="00EF3D63"/>
    <w:rsid w:val="00F273BA"/>
    <w:rsid w:val="00F33CE4"/>
    <w:rsid w:val="00F5027C"/>
    <w:rsid w:val="00F517E3"/>
    <w:rsid w:val="00F53FA4"/>
    <w:rsid w:val="00F65D35"/>
    <w:rsid w:val="00F965DA"/>
    <w:rsid w:val="00FA1E3C"/>
    <w:rsid w:val="00FA4F1C"/>
    <w:rsid w:val="00FA6478"/>
    <w:rsid w:val="00FB0666"/>
    <w:rsid w:val="00FB6A20"/>
    <w:rsid w:val="00FC34B2"/>
    <w:rsid w:val="00FC4A4F"/>
    <w:rsid w:val="00FF18C4"/>
    <w:rsid w:val="00FF2A60"/>
    <w:rsid w:val="00FF2EB9"/>
    <w:rsid w:val="00FF3133"/>
    <w:rsid w:val="06597DA4"/>
    <w:rsid w:val="06DA5BB3"/>
    <w:rsid w:val="0940FC90"/>
    <w:rsid w:val="0F0C7728"/>
    <w:rsid w:val="10D26883"/>
    <w:rsid w:val="1621A9FB"/>
    <w:rsid w:val="1A22D8FC"/>
    <w:rsid w:val="22399EFC"/>
    <w:rsid w:val="22F35917"/>
    <w:rsid w:val="2B28D2F1"/>
    <w:rsid w:val="2DAE0773"/>
    <w:rsid w:val="2FDE751D"/>
    <w:rsid w:val="3FF88083"/>
    <w:rsid w:val="4CAC17FF"/>
    <w:rsid w:val="51940B3D"/>
    <w:rsid w:val="5313CC02"/>
    <w:rsid w:val="56050EF1"/>
    <w:rsid w:val="5E7BEA89"/>
    <w:rsid w:val="5FF76F27"/>
    <w:rsid w:val="6106F1E3"/>
    <w:rsid w:val="624E7FBE"/>
    <w:rsid w:val="63C75E6B"/>
    <w:rsid w:val="6AD7DD5D"/>
    <w:rsid w:val="6BD57074"/>
    <w:rsid w:val="6C6B4FBD"/>
    <w:rsid w:val="6FC40077"/>
    <w:rsid w:val="70E755B1"/>
    <w:rsid w:val="72DC1EC7"/>
    <w:rsid w:val="78D68C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7926"/>
  <w15:chartTrackingRefBased/>
  <w15:docId w15:val="{E42B75A8-4255-41AE-8184-B28C8A27D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78F"/>
    <w:rPr>
      <w:rFonts w:eastAsiaTheme="majorEastAsia" w:cstheme="majorBidi"/>
      <w:color w:val="272727" w:themeColor="text1" w:themeTint="D8"/>
    </w:rPr>
  </w:style>
  <w:style w:type="paragraph" w:styleId="Title">
    <w:name w:val="Title"/>
    <w:basedOn w:val="Normal"/>
    <w:next w:val="Normal"/>
    <w:link w:val="TitleChar"/>
    <w:uiPriority w:val="10"/>
    <w:qFormat/>
    <w:rsid w:val="00477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78F"/>
    <w:pPr>
      <w:spacing w:before="160"/>
      <w:jc w:val="center"/>
    </w:pPr>
    <w:rPr>
      <w:i/>
      <w:iCs/>
      <w:color w:val="404040" w:themeColor="text1" w:themeTint="BF"/>
    </w:rPr>
  </w:style>
  <w:style w:type="character" w:customStyle="1" w:styleId="QuoteChar">
    <w:name w:val="Quote Char"/>
    <w:basedOn w:val="DefaultParagraphFont"/>
    <w:link w:val="Quote"/>
    <w:uiPriority w:val="29"/>
    <w:rsid w:val="0047778F"/>
    <w:rPr>
      <w:i/>
      <w:iCs/>
      <w:color w:val="404040" w:themeColor="text1" w:themeTint="BF"/>
    </w:rPr>
  </w:style>
  <w:style w:type="paragraph" w:styleId="ListParagraph">
    <w:name w:val="List Paragraph"/>
    <w:basedOn w:val="Normal"/>
    <w:uiPriority w:val="34"/>
    <w:qFormat/>
    <w:rsid w:val="0047778F"/>
    <w:pPr>
      <w:ind w:left="720"/>
      <w:contextualSpacing/>
    </w:pPr>
  </w:style>
  <w:style w:type="character" w:styleId="IntenseEmphasis">
    <w:name w:val="Intense Emphasis"/>
    <w:basedOn w:val="DefaultParagraphFont"/>
    <w:uiPriority w:val="21"/>
    <w:qFormat/>
    <w:rsid w:val="0047778F"/>
    <w:rPr>
      <w:i/>
      <w:iCs/>
      <w:color w:val="0F4761" w:themeColor="accent1" w:themeShade="BF"/>
    </w:rPr>
  </w:style>
  <w:style w:type="paragraph" w:styleId="IntenseQuote">
    <w:name w:val="Intense Quote"/>
    <w:basedOn w:val="Normal"/>
    <w:next w:val="Normal"/>
    <w:link w:val="IntenseQuoteChar"/>
    <w:uiPriority w:val="30"/>
    <w:qFormat/>
    <w:rsid w:val="00477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78F"/>
    <w:rPr>
      <w:i/>
      <w:iCs/>
      <w:color w:val="0F4761" w:themeColor="accent1" w:themeShade="BF"/>
    </w:rPr>
  </w:style>
  <w:style w:type="character" w:styleId="IntenseReference">
    <w:name w:val="Intense Reference"/>
    <w:basedOn w:val="DefaultParagraphFont"/>
    <w:uiPriority w:val="32"/>
    <w:qFormat/>
    <w:rsid w:val="0047778F"/>
    <w:rPr>
      <w:b/>
      <w:bCs/>
      <w:smallCaps/>
      <w:color w:val="0F4761" w:themeColor="accent1" w:themeShade="BF"/>
      <w:spacing w:val="5"/>
    </w:rPr>
  </w:style>
  <w:style w:type="paragraph" w:styleId="Header">
    <w:name w:val="header"/>
    <w:basedOn w:val="Normal"/>
    <w:link w:val="HeaderChar"/>
    <w:uiPriority w:val="99"/>
    <w:unhideWhenUsed/>
    <w:rsid w:val="008364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641B"/>
  </w:style>
  <w:style w:type="paragraph" w:styleId="Footer">
    <w:name w:val="footer"/>
    <w:basedOn w:val="Normal"/>
    <w:link w:val="FooterChar"/>
    <w:uiPriority w:val="99"/>
    <w:unhideWhenUsed/>
    <w:rsid w:val="008364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641B"/>
  </w:style>
  <w:style w:type="character" w:styleId="Hyperlink">
    <w:name w:val="Hyperlink"/>
    <w:basedOn w:val="DefaultParagraphFont"/>
    <w:uiPriority w:val="99"/>
    <w:unhideWhenUsed/>
    <w:rsid w:val="004744BD"/>
    <w:rPr>
      <w:color w:val="467886" w:themeColor="hyperlink"/>
      <w:u w:val="single"/>
    </w:rPr>
  </w:style>
  <w:style w:type="character" w:styleId="UnresolvedMention">
    <w:name w:val="Unresolved Mention"/>
    <w:basedOn w:val="DefaultParagraphFont"/>
    <w:uiPriority w:val="99"/>
    <w:semiHidden/>
    <w:unhideWhenUsed/>
    <w:rsid w:val="004744BD"/>
    <w:rPr>
      <w:color w:val="605E5C"/>
      <w:shd w:val="clear" w:color="auto" w:fill="E1DFDD"/>
    </w:rPr>
  </w:style>
  <w:style w:type="character" w:styleId="FollowedHyperlink">
    <w:name w:val="FollowedHyperlink"/>
    <w:basedOn w:val="DefaultParagraphFont"/>
    <w:uiPriority w:val="99"/>
    <w:semiHidden/>
    <w:unhideWhenUsed/>
    <w:rsid w:val="00030DBE"/>
    <w:rPr>
      <w:color w:val="96607D" w:themeColor="followedHyperlink"/>
      <w:u w:val="single"/>
    </w:rPr>
  </w:style>
  <w:style w:type="paragraph" w:styleId="FootnoteText">
    <w:name w:val="footnote text"/>
    <w:basedOn w:val="Normal"/>
    <w:link w:val="FootnoteTextChar"/>
    <w:uiPriority w:val="99"/>
    <w:semiHidden/>
    <w:unhideWhenUsed/>
    <w:rsid w:val="004D47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D472A"/>
    <w:rPr>
      <w:sz w:val="20"/>
      <w:szCs w:val="20"/>
    </w:rPr>
  </w:style>
  <w:style w:type="character" w:styleId="FootnoteReference">
    <w:name w:val="footnote reference"/>
    <w:basedOn w:val="DefaultParagraphFont"/>
    <w:uiPriority w:val="99"/>
    <w:semiHidden/>
    <w:unhideWhenUsed/>
    <w:rsid w:val="004D472A"/>
    <w:rPr>
      <w:vertAlign w:val="superscript"/>
    </w:rPr>
  </w:style>
  <w:style w:type="table" w:styleId="TableGrid">
    <w:name w:val="Table Grid"/>
    <w:basedOn w:val="TableNormal"/>
    <w:uiPriority w:val="39"/>
    <w:rsid w:val="00FF18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D546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9093729">
      <w:bodyDiv w:val="1"/>
      <w:marLeft w:val="0"/>
      <w:marRight w:val="0"/>
      <w:marTop w:val="0"/>
      <w:marBottom w:val="0"/>
      <w:divBdr>
        <w:top w:val="none" w:sz="0" w:space="0" w:color="auto"/>
        <w:left w:val="none" w:sz="0" w:space="0" w:color="auto"/>
        <w:bottom w:val="none" w:sz="0" w:space="0" w:color="auto"/>
        <w:right w:val="none" w:sz="0" w:space="0" w:color="auto"/>
      </w:divBdr>
    </w:div>
    <w:div w:id="2066639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hc.noaa.gov/"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5AB47FA0643B746948EE2D175EE4A43" ma:contentTypeVersion="11" ma:contentTypeDescription="Create a new document." ma:contentTypeScope="" ma:versionID="f7be03a5f0b28fd45ae423c0a3ada90d">
  <xsd:schema xmlns:xsd="http://www.w3.org/2001/XMLSchema" xmlns:xs="http://www.w3.org/2001/XMLSchema" xmlns:p="http://schemas.microsoft.com/office/2006/metadata/properties" xmlns:ns2="81384353-2b2a-4b35-a31b-0bc3268ff7b4" xmlns:ns3="dc91ada2-c0bf-4541-ab94-8e2d6edfec17" targetNamespace="http://schemas.microsoft.com/office/2006/metadata/properties" ma:root="true" ma:fieldsID="a8c41d1de2108086d5b693ce507951cc" ns2:_="" ns3:_="">
    <xsd:import namespace="81384353-2b2a-4b35-a31b-0bc3268ff7b4"/>
    <xsd:import namespace="dc91ada2-c0bf-4541-ab94-8e2d6edfec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384353-2b2a-4b35-a31b-0bc3268ff7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1bb35676-0bdf-4ed4-88f9-e2f8379240d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91ada2-c0bf-4541-ab94-8e2d6edfec1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8de056b-6da3-45e6-9ff9-8b0a9af7fab9}" ma:internalName="TaxCatchAll" ma:showField="CatchAllData" ma:web="dc91ada2-c0bf-4541-ab94-8e2d6edfec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91ada2-c0bf-4541-ab94-8e2d6edfec17" xsi:nil="true"/>
    <lcf76f155ced4ddcb4097134ff3c332f xmlns="81384353-2b2a-4b35-a31b-0bc3268ff7b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60CBB3-DD34-4FE1-95BF-8F080AD45E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384353-2b2a-4b35-a31b-0bc3268ff7b4"/>
    <ds:schemaRef ds:uri="dc91ada2-c0bf-4541-ab94-8e2d6edfec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732990-2942-41BD-9C2A-389DC92B9E00}">
  <ds:schemaRefs>
    <ds:schemaRef ds:uri="http://schemas.microsoft.com/office/2006/metadata/properties"/>
    <ds:schemaRef ds:uri="http://schemas.microsoft.com/office/infopath/2007/PartnerControls"/>
    <ds:schemaRef ds:uri="dc91ada2-c0bf-4541-ab94-8e2d6edfec17"/>
    <ds:schemaRef ds:uri="81384353-2b2a-4b35-a31b-0bc3268ff7b4"/>
  </ds:schemaRefs>
</ds:datastoreItem>
</file>

<file path=customXml/itemProps3.xml><?xml version="1.0" encoding="utf-8"?>
<ds:datastoreItem xmlns:ds="http://schemas.openxmlformats.org/officeDocument/2006/customXml" ds:itemID="{2FF35391-5432-4435-82C9-C25CC61D96EC}">
  <ds:schemaRefs>
    <ds:schemaRef ds:uri="http://schemas.openxmlformats.org/officeDocument/2006/bibliography"/>
  </ds:schemaRefs>
</ds:datastoreItem>
</file>

<file path=customXml/itemProps4.xml><?xml version="1.0" encoding="utf-8"?>
<ds:datastoreItem xmlns:ds="http://schemas.openxmlformats.org/officeDocument/2006/customXml" ds:itemID="{446F5669-CE67-435A-9EBF-F7768FC0A23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796</Words>
  <Characters>4538</Characters>
  <Application>Microsoft Office Word</Application>
  <DocSecurity>0</DocSecurity>
  <Lines>37</Lines>
  <Paragraphs>10</Paragraphs>
  <ScaleCrop>false</ScaleCrop>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Roulston</dc:creator>
  <cp:keywords/>
  <dc:description/>
  <cp:lastModifiedBy>Kaivanto, Kim</cp:lastModifiedBy>
  <cp:revision>2</cp:revision>
  <dcterms:created xsi:type="dcterms:W3CDTF">2026-04-20T21:44:00Z</dcterms:created>
  <dcterms:modified xsi:type="dcterms:W3CDTF">2026-04-20T21:44:00Z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0x01010015AB47FA0643B746948EE2D175EE4A43</vt:lpwstr>
  </property>
  <property fmtid="{D5CDD505-2E9C-101B-9397-08002B2CF9AE}" pid="3" name="MediaServiceImageTags">
    <vt:lpwstr/>
  </property>
</Properties>
</file>