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SEMINAR</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Phân lớp LDA/Fisher: Tư duy đưa mong muốn vào phân số và cực đại khoảng cách 2 lớp?</w:t>
      </w:r>
    </w:p>
    <w:p w:rsidR="00000000" w:rsidDel="00000000" w:rsidP="00000000" w:rsidRDefault="00000000" w:rsidRPr="00000000" w14:paraId="00000003">
      <w:pPr>
        <w:rPr/>
      </w:pPr>
      <w:r w:rsidDel="00000000" w:rsidR="00000000" w:rsidRPr="00000000">
        <w:rPr>
          <w:rtl w:val="0"/>
        </w:rPr>
        <w:t xml:space="preserve">Mong muốn của Fisher là đồng thời ‘cực đại bình phương khoảng cách của 2 lớp và cực tiểu tổng 2 phương sai của 2 lớp‘ là 2 mong muốn tỉ lệ với nhau. Để fisher tối ưu thì fisher phải đạt cực đại. Vậy khi chuyển 2 mong muốn này vào phương trình toán học, ta sẽ để mong muốn đạt cực đại vào tử số của phân số và mong muốn cực tiểu sẽ để ở mẫu số của phân số, và khi ta cực đại phân số này, fisher sẽ tối ưu, mẫu số sẽ tự khắc cực tiểu và tử số sẽ tự khắc cực đại.</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Gán nhãn nằm ở biểu thức nào trong LDA/Fisher?</w:t>
      </w:r>
    </w:p>
    <w:p w:rsidR="00000000" w:rsidDel="00000000" w:rsidP="00000000" w:rsidRDefault="00000000" w:rsidRPr="00000000" w14:paraId="00000005">
      <w:pPr>
        <w:rPr/>
      </w:pPr>
      <w:r w:rsidDel="00000000" w:rsidR="00000000" w:rsidRPr="00000000">
        <w:rPr>
          <w:rtl w:val="0"/>
        </w:rPr>
        <w:t xml:space="preserve">(m1-m2)(m1-m2)^T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