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D6C" w:rsidRPr="00AF3D6C" w:rsidRDefault="00AF3D6C" w:rsidP="00AF3D6C">
      <w:pPr>
        <w:spacing w:line="240" w:lineRule="auto"/>
        <w:rPr>
          <w:rFonts w:ascii="Times New Roman" w:eastAsia="Times New Roman" w:hAnsi="Times New Roman" w:cs="Times New Roman"/>
          <w:b/>
          <w:bCs/>
          <w:sz w:val="24"/>
          <w:szCs w:val="24"/>
        </w:rPr>
      </w:pPr>
      <w:r w:rsidRPr="00AF3D6C">
        <w:rPr>
          <w:rFonts w:ascii="Times New Roman" w:eastAsia="Times New Roman" w:hAnsi="Times New Roman" w:cs="Times New Roman"/>
          <w:b/>
          <w:bCs/>
          <w:sz w:val="24"/>
          <w:szCs w:val="24"/>
        </w:rPr>
        <w:t>AMERICAN HOUSING SURVEY: HOUSING AFFORDABILITY DATA SYSTEM</w:t>
      </w:r>
    </w:p>
    <w:p w:rsidR="001074B0" w:rsidRPr="00C34E4A" w:rsidRDefault="001074B0" w:rsidP="001074B0">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i/>
          <w:iCs/>
          <w:sz w:val="24"/>
          <w:szCs w:val="24"/>
        </w:rPr>
        <w:t>Download</w:t>
      </w:r>
      <w:r w:rsidRPr="00C34E4A">
        <w:rPr>
          <w:rFonts w:ascii="Times New Roman" w:eastAsia="Times New Roman" w:hAnsi="Times New Roman" w:cs="Times New Roman"/>
          <w:sz w:val="24"/>
          <w:szCs w:val="24"/>
        </w:rPr>
        <w:t>: </w:t>
      </w:r>
      <w:hyperlink r:id="rId8" w:history="1">
        <w:r w:rsidR="00AF3D6C">
          <w:rPr>
            <w:rFonts w:ascii="Times New Roman" w:eastAsia="Times New Roman" w:hAnsi="Times New Roman" w:cs="Times New Roman"/>
            <w:sz w:val="24"/>
            <w:szCs w:val="24"/>
            <w:u w:val="single"/>
            <w:shd w:val="clear" w:color="auto" w:fill="FFFFAA"/>
          </w:rPr>
          <w:t>Excel</w:t>
        </w:r>
      </w:hyperlink>
      <w:r w:rsidR="00AF3D6C">
        <w:rPr>
          <w:rFonts w:ascii="Times New Roman" w:eastAsia="Times New Roman" w:hAnsi="Times New Roman" w:cs="Times New Roman"/>
          <w:sz w:val="24"/>
          <w:szCs w:val="24"/>
          <w:u w:val="single"/>
          <w:shd w:val="clear" w:color="auto" w:fill="FFFFAA"/>
        </w:rPr>
        <w:t xml:space="preserve"> Workbook</w:t>
      </w:r>
      <w:r w:rsidR="00AF3D6C">
        <w:rPr>
          <w:rFonts w:ascii="Times New Roman" w:eastAsia="Times New Roman" w:hAnsi="Times New Roman" w:cs="Times New Roman"/>
          <w:sz w:val="24"/>
          <w:szCs w:val="24"/>
        </w:rPr>
        <w:t xml:space="preserve">, </w:t>
      </w:r>
      <w:r w:rsidR="00AF3D6C">
        <w:rPr>
          <w:rFonts w:ascii="Times New Roman" w:eastAsia="Times New Roman" w:hAnsi="Times New Roman" w:cs="Times New Roman"/>
          <w:sz w:val="24"/>
          <w:szCs w:val="24"/>
          <w:u w:val="single"/>
          <w:shd w:val="clear" w:color="auto" w:fill="FFFFAA"/>
        </w:rPr>
        <w:t>ReadMe</w:t>
      </w:r>
    </w:p>
    <w:p w:rsidR="001074B0" w:rsidRDefault="001074B0" w:rsidP="00AF3D6C">
      <w:pPr>
        <w:spacing w:after="0" w:line="240" w:lineRule="auto"/>
        <w:ind w:left="720"/>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Abstract</w:t>
      </w:r>
      <w:r w:rsidRPr="00C34E4A">
        <w:rPr>
          <w:rFonts w:ascii="Times New Roman" w:eastAsia="Times New Roman" w:hAnsi="Times New Roman" w:cs="Times New Roman"/>
          <w:sz w:val="24"/>
          <w:szCs w:val="24"/>
        </w:rPr>
        <w:t xml:space="preserve">: </w:t>
      </w:r>
      <w:r w:rsidR="00AF3D6C" w:rsidRPr="00AF3D6C">
        <w:rPr>
          <w:rFonts w:ascii="Times New Roman" w:eastAsia="Times New Roman" w:hAnsi="Times New Roman" w:cs="Times New Roman"/>
          <w:sz w:val="24"/>
          <w:szCs w:val="24"/>
        </w:rPr>
        <w:t xml:space="preserve">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w:t>
      </w:r>
      <w:r w:rsidR="00AF3D6C">
        <w:rPr>
          <w:rStyle w:val="FootnoteReference"/>
          <w:rFonts w:ascii="Times New Roman" w:eastAsia="Times New Roman" w:hAnsi="Times New Roman" w:cs="Times New Roman"/>
          <w:sz w:val="24"/>
          <w:szCs w:val="24"/>
        </w:rPr>
        <w:footnoteReference w:id="1"/>
      </w:r>
    </w:p>
    <w:p w:rsidR="001074B0" w:rsidRPr="00C34E4A" w:rsidRDefault="001074B0" w:rsidP="00C34E4A">
      <w:pPr>
        <w:spacing w:after="0" w:line="240" w:lineRule="auto"/>
        <w:ind w:left="1440"/>
        <w:rPr>
          <w:rFonts w:ascii="Times New Roman" w:eastAsia="Times New Roman" w:hAnsi="Times New Roman" w:cs="Times New Roman"/>
          <w:sz w:val="24"/>
          <w:szCs w:val="24"/>
        </w:rPr>
      </w:pPr>
    </w:p>
    <w:p w:rsidR="00C34E4A" w:rsidRPr="00C34E4A" w:rsidRDefault="00C34E4A" w:rsidP="00C34E4A">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149"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881"/>
        <w:gridCol w:w="2641"/>
        <w:gridCol w:w="2470"/>
        <w:gridCol w:w="618"/>
        <w:gridCol w:w="1818"/>
        <w:gridCol w:w="30"/>
        <w:gridCol w:w="1587"/>
      </w:tblGrid>
      <w:tr w:rsidR="00583323" w:rsidRPr="00C34E4A"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sz w:val="24"/>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104C49"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bookmarkStart w:id="2" w:name="_GoBack"/>
            <w:bookmarkEnd w:id="2"/>
          </w:p>
        </w:tc>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Area:</w:t>
            </w:r>
          </w:p>
        </w:tc>
        <w:tc>
          <w:tcPr>
            <w:tcW w:w="1572" w:type="dxa"/>
            <w:gridSpan w:val="2"/>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w:t>
            </w:r>
          </w:p>
        </w:tc>
      </w:tr>
      <w:tr w:rsidR="00583323" w:rsidRPr="00C34E4A"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gridSpan w:val="2"/>
            <w:tcBorders>
              <w:top w:val="outset" w:sz="6" w:space="0" w:color="auto"/>
              <w:left w:val="outset" w:sz="6" w:space="0" w:color="auto"/>
              <w:bottom w:val="outset" w:sz="6" w:space="0" w:color="auto"/>
              <w:right w:val="outset" w:sz="6" w:space="0" w:color="auto"/>
            </w:tcBorders>
            <w:shd w:val="clear" w:color="auto" w:fill="EBC7A3" w:themeFill="accent6" w:themeFillTint="66"/>
          </w:tcPr>
          <w:p w:rsidR="00583323" w:rsidRDefault="00583323" w:rsidP="00C34E4A">
            <w:p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b/>
                <w:bCs/>
                <w:sz w:val="24"/>
                <w:szCs w:val="24"/>
              </w:rPr>
              <w:t>Missing</w:t>
            </w:r>
            <w:r>
              <w:rPr>
                <w:rFonts w:ascii="Times New Roman" w:eastAsia="Times New Roman" w:hAnsi="Times New Roman" w:cs="Times New Roman"/>
                <w:sz w:val="24"/>
                <w:szCs w:val="24"/>
              </w:rPr>
              <w:t xml:space="preserve"> </w:t>
            </w:r>
            <w:r w:rsidRPr="00583323">
              <w:rPr>
                <w:rFonts w:ascii="Times New Roman" w:eastAsia="Times New Roman" w:hAnsi="Times New Roman" w:cs="Times New Roman"/>
                <w:b/>
                <w:bCs/>
                <w:sz w:val="24"/>
                <w:szCs w:val="24"/>
              </w:rPr>
              <w:t>Values?</w:t>
            </w:r>
          </w:p>
        </w:tc>
        <w:tc>
          <w:tcPr>
            <w:tcW w:w="1542" w:type="dxa"/>
            <w:tcBorders>
              <w:top w:val="outset" w:sz="6" w:space="0" w:color="auto"/>
              <w:left w:val="outset" w:sz="6" w:space="0" w:color="auto"/>
              <w:bottom w:val="outset" w:sz="6" w:space="0" w:color="auto"/>
              <w:right w:val="outset" w:sz="6" w:space="0" w:color="auto"/>
            </w:tcBorders>
          </w:tcPr>
          <w:p w:rsidR="00583323" w:rsidRDefault="00583323"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C34E4A" w:rsidRPr="00C34E4A" w:rsidRDefault="00C34E4A" w:rsidP="001074B0">
      <w:pPr>
        <w:spacing w:before="100" w:beforeAutospacing="1" w:after="100" w:afterAutospacing="1" w:line="240" w:lineRule="auto"/>
        <w:ind w:left="720"/>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Source:</w:t>
      </w:r>
    </w:p>
    <w:p w:rsidR="00FF0FA8" w:rsidRPr="00FF0FA8" w:rsidRDefault="00FF0FA8" w:rsidP="00FF0FA8">
      <w:pPr>
        <w:spacing w:line="240" w:lineRule="auto"/>
        <w:ind w:left="1440"/>
        <w:rPr>
          <w:rFonts w:ascii="Times New Roman" w:eastAsia="Times New Roman" w:hAnsi="Times New Roman" w:cs="Times New Roman"/>
          <w:sz w:val="24"/>
          <w:szCs w:val="24"/>
        </w:rPr>
      </w:pPr>
      <w:r w:rsidRPr="00FF0FA8">
        <w:rPr>
          <w:rFonts w:ascii="Times New Roman" w:eastAsia="Times New Roman" w:hAnsi="Times New Roman" w:cs="Times New Roman"/>
          <w:sz w:val="24"/>
          <w:szCs w:val="24"/>
        </w:rPr>
        <w:t>https://www.huduser.gov/portal/datasets/hads/hads.html</w:t>
      </w:r>
    </w:p>
    <w:p w:rsidR="00C8577D" w:rsidRPr="00C34E4A" w:rsidRDefault="00C8577D" w:rsidP="00C34E4A">
      <w:pPr>
        <w:spacing w:line="240" w:lineRule="auto"/>
        <w:ind w:left="1440"/>
        <w:rPr>
          <w:rFonts w:ascii="Times New Roman" w:eastAsia="Times New Roman" w:hAnsi="Times New Roman" w:cs="Times New Roman"/>
          <w:sz w:val="24"/>
          <w:szCs w:val="24"/>
        </w:rPr>
      </w:pPr>
    </w:p>
    <w:p w:rsidR="00C34E4A" w:rsidRPr="00C8602B" w:rsidRDefault="00C8602B" w:rsidP="001074B0">
      <w:pPr>
        <w:spacing w:before="100" w:beforeAutospacing="1" w:after="100" w:afterAutospacing="1" w:line="240" w:lineRule="auto"/>
        <w:ind w:left="720"/>
        <w:rPr>
          <w:rFonts w:ascii="Times New Roman" w:eastAsia="Times New Roman" w:hAnsi="Times New Roman" w:cs="Times New Roman"/>
          <w:b/>
          <w:sz w:val="24"/>
          <w:szCs w:val="24"/>
        </w:rPr>
      </w:pPr>
      <w:r w:rsidRPr="00C8602B">
        <w:rPr>
          <w:rFonts w:ascii="Times New Roman" w:eastAsia="Times New Roman" w:hAnsi="Times New Roman" w:cs="Times New Roman"/>
          <w:b/>
          <w:sz w:val="24"/>
          <w:szCs w:val="24"/>
        </w:rPr>
        <w:t>Updated Codebook</w:t>
      </w:r>
      <w:r w:rsidR="001074B0">
        <w:rPr>
          <w:rFonts w:ascii="Times New Roman" w:eastAsia="Times New Roman" w:hAnsi="Times New Roman" w:cs="Times New Roman"/>
          <w:b/>
          <w:sz w:val="24"/>
          <w:szCs w:val="24"/>
        </w:rPr>
        <w:t>:</w:t>
      </w:r>
    </w:p>
    <w:p w:rsidR="00784D8A" w:rsidRPr="00FF0FA8" w:rsidRDefault="00C8602B" w:rsidP="00784D8A">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 Codebook credited to </w:t>
      </w:r>
      <w:r w:rsidR="00784D8A" w:rsidRPr="00FF0FA8">
        <w:rPr>
          <w:rFonts w:ascii="Times New Roman" w:eastAsia="Times New Roman" w:hAnsi="Times New Roman" w:cs="Times New Roman"/>
          <w:sz w:val="24"/>
          <w:szCs w:val="24"/>
        </w:rPr>
        <w:t>https://www.huduser.gov/portal/datasets/hads/hads.html</w:t>
      </w:r>
    </w:p>
    <w:p w:rsidR="00C8602B" w:rsidRDefault="00784D8A" w:rsidP="00C8602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Updates made by Kim</w:t>
      </w:r>
      <w:r w:rsidR="00C8602B">
        <w:rPr>
          <w:rFonts w:ascii="Times New Roman" w:eastAsia="Times New Roman" w:hAnsi="Times New Roman" w:cs="Times New Roman"/>
          <w:sz w:val="24"/>
          <w:szCs w:val="24"/>
        </w:rPr>
        <w:t xml:space="preserve"> Kirk</w:t>
      </w:r>
      <w:r>
        <w:rPr>
          <w:rFonts w:ascii="Times New Roman" w:eastAsia="Times New Roman" w:hAnsi="Times New Roman" w:cs="Times New Roman"/>
          <w:sz w:val="24"/>
          <w:szCs w:val="24"/>
        </w:rPr>
        <w:t xml:space="preserve"> for Business Statistics and Analysis </w:t>
      </w:r>
      <w:r w:rsidR="008A0CCA">
        <w:rPr>
          <w:rFonts w:ascii="Times New Roman" w:eastAsia="Times New Roman" w:hAnsi="Times New Roman" w:cs="Times New Roman"/>
          <w:sz w:val="24"/>
          <w:szCs w:val="24"/>
        </w:rPr>
        <w:t>for Rice University</w:t>
      </w:r>
      <w:r w:rsidR="00C8602B">
        <w:rPr>
          <w:rFonts w:ascii="Times New Roman" w:eastAsia="Times New Roman" w:hAnsi="Times New Roman" w:cs="Times New Roman"/>
          <w:sz w:val="24"/>
          <w:szCs w:val="24"/>
        </w:rPr>
        <w:t>.</w:t>
      </w:r>
    </w:p>
    <w:p w:rsidR="00C8602B" w:rsidRDefault="00C8602B" w:rsidP="00C8602B">
      <w:pPr>
        <w:spacing w:after="0" w:line="240" w:lineRule="auto"/>
        <w:ind w:left="1440"/>
        <w:rPr>
          <w:rFonts w:ascii="Times New Roman" w:eastAsia="Times New Roman" w:hAnsi="Times New Roman" w:cs="Times New Roman"/>
          <w:sz w:val="24"/>
          <w:szCs w:val="24"/>
        </w:rPr>
      </w:pPr>
    </w:p>
    <w:p w:rsidR="00C8602B" w:rsidRPr="00C34E4A" w:rsidRDefault="00C8602B" w:rsidP="00C8602B">
      <w:pPr>
        <w:spacing w:after="0" w:line="240" w:lineRule="auto"/>
        <w:ind w:left="1440"/>
        <w:rPr>
          <w:rFonts w:ascii="Times New Roman" w:eastAsia="Times New Roman" w:hAnsi="Times New Roman" w:cs="Times New Roman"/>
          <w:sz w:val="24"/>
          <w:szCs w:val="24"/>
        </w:rPr>
      </w:pPr>
    </w:p>
    <w:p w:rsidR="008A0CCA" w:rsidRDefault="008A0CCA" w:rsidP="001074B0">
      <w:pPr>
        <w:spacing w:line="240" w:lineRule="auto"/>
        <w:ind w:left="720"/>
        <w:rPr>
          <w:rFonts w:ascii="Times New Roman" w:eastAsia="Times New Roman" w:hAnsi="Times New Roman" w:cs="Times New Roman"/>
          <w:b/>
          <w:bCs/>
          <w:sz w:val="24"/>
          <w:szCs w:val="24"/>
        </w:rPr>
      </w:pPr>
    </w:p>
    <w:p w:rsidR="00583323" w:rsidRDefault="00583323" w:rsidP="001074B0">
      <w:pPr>
        <w:spacing w:line="240" w:lineRule="auto"/>
        <w:ind w:left="720"/>
        <w:rPr>
          <w:rFonts w:ascii="Times New Roman" w:eastAsia="Times New Roman" w:hAnsi="Times New Roman" w:cs="Times New Roman"/>
          <w:b/>
          <w:bCs/>
          <w:sz w:val="24"/>
          <w:szCs w:val="24"/>
        </w:rPr>
      </w:pPr>
    </w:p>
    <w:p w:rsidR="00C34E4A" w:rsidRPr="00C34E4A" w:rsidRDefault="00C34E4A" w:rsidP="001074B0">
      <w:pPr>
        <w:spacing w:line="240" w:lineRule="auto"/>
        <w:ind w:left="720"/>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lastRenderedPageBreak/>
        <w:t>Data Set Information:</w:t>
      </w:r>
    </w:p>
    <w:p w:rsidR="008A0CCA" w:rsidRDefault="008A0CCA" w:rsidP="00C34E4A">
      <w:pPr>
        <w:spacing w:after="0" w:line="240" w:lineRule="auto"/>
        <w:ind w:left="1440"/>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The </w:t>
      </w:r>
      <w:r w:rsidRPr="008A0CCA">
        <w:rPr>
          <w:rFonts w:ascii="Times New Roman" w:eastAsia="Times New Roman" w:hAnsi="Times New Roman" w:cs="Times New Roman"/>
          <w:i/>
          <w:iCs/>
          <w:sz w:val="24"/>
          <w:szCs w:val="24"/>
        </w:rPr>
        <w:t>Housing Affordability Data System (HADS)</w:t>
      </w:r>
      <w:r w:rsidRPr="008A0CCA">
        <w:rPr>
          <w:rFonts w:ascii="Times New Roman" w:eastAsia="Times New Roman" w:hAnsi="Times New Roman" w:cs="Times New Roman"/>
          <w:sz w:val="24"/>
          <w:szCs w:val="24"/>
        </w:rPr>
        <w:t>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The data files are available for public use, since they were derived from AHS public use files and the published income limits and FMRs. We are providing these files give the community of housing analysts the opportunity to use a consistent set of affordability measures.</w:t>
      </w:r>
      <w:r w:rsidR="00583323">
        <w:rPr>
          <w:rStyle w:val="FootnoteReference"/>
          <w:rFonts w:ascii="Times New Roman" w:eastAsia="Times New Roman" w:hAnsi="Times New Roman" w:cs="Times New Roman"/>
          <w:sz w:val="24"/>
          <w:szCs w:val="24"/>
        </w:rPr>
        <w:footnoteReference w:id="2"/>
      </w:r>
    </w:p>
    <w:p w:rsidR="008A0CCA" w:rsidRDefault="008A0CCA" w:rsidP="00C34E4A">
      <w:pPr>
        <w:spacing w:after="0" w:line="240" w:lineRule="auto"/>
        <w:ind w:left="1440"/>
        <w:rPr>
          <w:rFonts w:ascii="Times New Roman" w:eastAsia="Times New Roman" w:hAnsi="Times New Roman" w:cs="Times New Roman"/>
          <w:sz w:val="24"/>
          <w:szCs w:val="24"/>
        </w:rPr>
      </w:pPr>
    </w:p>
    <w:p w:rsidR="001074B0" w:rsidRDefault="001074B0" w:rsidP="00C8602B">
      <w:pPr>
        <w:spacing w:after="0" w:line="240" w:lineRule="auto"/>
        <w:ind w:left="1440"/>
        <w:rPr>
          <w:rFonts w:ascii="Times New Roman" w:eastAsia="Times New Roman" w:hAnsi="Times New Roman" w:cs="Times New Roman"/>
          <w:sz w:val="24"/>
          <w:szCs w:val="24"/>
        </w:rPr>
      </w:pPr>
    </w:p>
    <w:p w:rsidR="00E80E35" w:rsidRDefault="00E80E35" w:rsidP="00C8602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 variables include:</w:t>
      </w:r>
    </w:p>
    <w:p w:rsidR="008A0CCA" w:rsidRDefault="008A0CCA" w:rsidP="00C8602B">
      <w:pPr>
        <w:spacing w:after="0" w:line="240" w:lineRule="auto"/>
        <w:ind w:left="1440"/>
        <w:rPr>
          <w:rFonts w:ascii="Times New Roman" w:eastAsia="Times New Roman" w:hAnsi="Times New Roman" w:cs="Times New Roman"/>
          <w:sz w:val="24"/>
          <w:szCs w:val="24"/>
        </w:rPr>
      </w:pPr>
    </w:p>
    <w:tbl>
      <w:tblPr>
        <w:tblStyle w:val="TableGrid"/>
        <w:tblW w:w="0" w:type="auto"/>
        <w:tblInd w:w="1428" w:type="dxa"/>
        <w:tblLook w:val="04A0" w:firstRow="1" w:lastRow="0" w:firstColumn="1" w:lastColumn="0" w:noHBand="0" w:noVBand="1"/>
      </w:tblPr>
      <w:tblGrid>
        <w:gridCol w:w="1123"/>
        <w:gridCol w:w="1806"/>
        <w:gridCol w:w="1973"/>
      </w:tblGrid>
      <w:tr w:rsidR="008A0CCA" w:rsidRPr="008A0CCA" w:rsidTr="008A0CCA">
        <w:tc>
          <w:tcPr>
            <w:tcW w:w="0" w:type="auto"/>
          </w:tcPr>
          <w:p w:rsidR="008A0CCA" w:rsidRPr="008A0CCA" w:rsidRDefault="008A0CCA" w:rsidP="008A0CC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0" w:type="auto"/>
          </w:tcPr>
          <w:p w:rsidR="008A0CCA" w:rsidRPr="008A0CCA" w:rsidRDefault="008A0CCA" w:rsidP="008A0CC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0" w:type="auto"/>
          </w:tcPr>
          <w:p w:rsidR="008A0CCA" w:rsidRPr="008A0CCA" w:rsidRDefault="008A0CCA" w:rsidP="008A0CCA">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r>
      <w:tr w:rsidR="008A0CCA" w:rsidRPr="008A0CCA" w:rsidTr="008A0CCA">
        <w:tc>
          <w:tcPr>
            <w:tcW w:w="0" w:type="auto"/>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STATUS</w:t>
            </w:r>
          </w:p>
        </w:tc>
        <w:tc>
          <w:tcPr>
            <w:tcW w:w="0" w:type="auto"/>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 xml:space="preserve">Character ‘1’, ‘3’ </w:t>
            </w:r>
          </w:p>
        </w:tc>
        <w:tc>
          <w:tcPr>
            <w:tcW w:w="0" w:type="auto"/>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Occupied or Vacant</w:t>
            </w:r>
          </w:p>
        </w:tc>
      </w:tr>
      <w:tr w:rsidR="008A0CCA" w:rsidRPr="008A0CCA" w:rsidTr="008A0CCA">
        <w:tc>
          <w:tcPr>
            <w:tcW w:w="1123" w:type="dxa"/>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VALUE</w:t>
            </w:r>
          </w:p>
        </w:tc>
        <w:tc>
          <w:tcPr>
            <w:tcW w:w="1806" w:type="dxa"/>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Numerical ($)</w:t>
            </w:r>
          </w:p>
        </w:tc>
        <w:tc>
          <w:tcPr>
            <w:tcW w:w="1973" w:type="dxa"/>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Current market value of unit</w:t>
            </w:r>
          </w:p>
        </w:tc>
      </w:tr>
    </w:tbl>
    <w:p w:rsidR="001074B0" w:rsidRDefault="001074B0" w:rsidP="00C8602B">
      <w:pPr>
        <w:spacing w:after="0" w:line="240" w:lineRule="auto"/>
        <w:ind w:left="1440"/>
        <w:rPr>
          <w:rFonts w:ascii="Times New Roman" w:eastAsia="Times New Roman" w:hAnsi="Times New Roman" w:cs="Times New Roman"/>
          <w:sz w:val="24"/>
          <w:szCs w:val="24"/>
        </w:rPr>
      </w:pPr>
    </w:p>
    <w:p w:rsidR="001074B0" w:rsidRDefault="001074B0" w:rsidP="001074B0">
      <w:pPr>
        <w:spacing w:before="100" w:beforeAutospacing="1" w:after="100" w:afterAutospacing="1" w:line="240" w:lineRule="auto"/>
        <w:ind w:left="1080"/>
        <w:rPr>
          <w:rFonts w:ascii="Times New Roman" w:eastAsia="Times New Roman" w:hAnsi="Times New Roman" w:cs="Times New Roman"/>
          <w:b/>
          <w:sz w:val="24"/>
          <w:szCs w:val="24"/>
        </w:rPr>
      </w:pPr>
    </w:p>
    <w:p w:rsidR="001074B0" w:rsidRDefault="00C34E4A" w:rsidP="001074B0">
      <w:pPr>
        <w:spacing w:before="100" w:beforeAutospacing="1" w:after="100" w:afterAutospacing="1" w:line="240" w:lineRule="auto"/>
        <w:ind w:left="720"/>
        <w:rPr>
          <w:rFonts w:ascii="Times New Roman" w:eastAsia="Times New Roman" w:hAnsi="Times New Roman" w:cs="Times New Roman"/>
          <w:b/>
          <w:sz w:val="24"/>
          <w:szCs w:val="24"/>
        </w:rPr>
      </w:pPr>
      <w:r w:rsidRPr="00C34E4A">
        <w:rPr>
          <w:rFonts w:ascii="Times New Roman" w:eastAsia="Times New Roman" w:hAnsi="Times New Roman" w:cs="Times New Roman"/>
          <w:b/>
          <w:sz w:val="24"/>
          <w:szCs w:val="24"/>
        </w:rPr>
        <w:t>Data Summaries Calculated:</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Mean</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Standard Error</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Median</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Mode</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Standard Deviation</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Sample Variance</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Kurtosis</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lastRenderedPageBreak/>
        <w:t>Skewness</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Range</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Minimum</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Maximum</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Sum</w:t>
      </w:r>
    </w:p>
    <w:p w:rsidR="001074B0"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583323">
        <w:rPr>
          <w:rFonts w:ascii="Times New Roman" w:eastAsia="Times New Roman" w:hAnsi="Times New Roman" w:cs="Times New Roman"/>
          <w:sz w:val="24"/>
          <w:szCs w:val="24"/>
        </w:rPr>
        <w:t>Count</w:t>
      </w:r>
    </w:p>
    <w:p w:rsidR="00C34E4A" w:rsidRPr="00C34E4A" w:rsidRDefault="00C34E4A" w:rsidP="001074B0">
      <w:pPr>
        <w:spacing w:before="100" w:beforeAutospacing="1" w:after="100" w:afterAutospacing="1" w:line="240" w:lineRule="auto"/>
        <w:ind w:left="720"/>
        <w:rPr>
          <w:rFonts w:ascii="Times New Roman" w:eastAsia="Times New Roman" w:hAnsi="Times New Roman" w:cs="Times New Roman"/>
          <w:b/>
          <w:sz w:val="24"/>
          <w:szCs w:val="24"/>
        </w:rPr>
      </w:pPr>
      <w:r w:rsidRPr="00C34E4A">
        <w:rPr>
          <w:rFonts w:ascii="Times New Roman" w:eastAsia="Times New Roman" w:hAnsi="Times New Roman" w:cs="Times New Roman"/>
          <w:b/>
          <w:sz w:val="24"/>
          <w:szCs w:val="24"/>
        </w:rPr>
        <w:t>Units for Data Summaries and Variables</w:t>
      </w:r>
      <w:r w:rsidR="001074B0" w:rsidRPr="001074B0">
        <w:rPr>
          <w:rFonts w:ascii="Times New Roman" w:eastAsia="Times New Roman" w:hAnsi="Times New Roman" w:cs="Times New Roman"/>
          <w:b/>
          <w:sz w:val="24"/>
          <w:szCs w:val="24"/>
        </w:rPr>
        <w:t>:</w:t>
      </w:r>
    </w:p>
    <w:p w:rsidR="00C34E4A" w:rsidRDefault="008A0CCA" w:rsidP="001074B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All units are dollars ($)</w:t>
      </w:r>
    </w:p>
    <w:p w:rsidR="001074B0" w:rsidRPr="00C8602B" w:rsidRDefault="001074B0" w:rsidP="001074B0">
      <w:pPr>
        <w:spacing w:before="100" w:beforeAutospacing="1" w:after="100" w:afterAutospacing="1" w:line="240" w:lineRule="auto"/>
        <w:ind w:left="1080"/>
        <w:rPr>
          <w:rFonts w:ascii="Times New Roman" w:eastAsia="Times New Roman" w:hAnsi="Times New Roman" w:cs="Times New Roman"/>
          <w:sz w:val="24"/>
          <w:szCs w:val="24"/>
        </w:rPr>
      </w:pPr>
    </w:p>
    <w:p w:rsidR="00AE7554" w:rsidRPr="001074B0" w:rsidRDefault="00AE7554" w:rsidP="001074B0">
      <w:pPr>
        <w:spacing w:before="100" w:beforeAutospacing="1" w:after="100" w:afterAutospacing="1" w:line="240" w:lineRule="auto"/>
        <w:ind w:left="720"/>
        <w:rPr>
          <w:rFonts w:ascii="Times New Roman" w:eastAsia="Times New Roman" w:hAnsi="Times New Roman" w:cs="Times New Roman"/>
          <w:b/>
          <w:sz w:val="24"/>
          <w:szCs w:val="24"/>
        </w:rPr>
      </w:pPr>
      <w:r w:rsidRPr="001074B0">
        <w:rPr>
          <w:rFonts w:ascii="Times New Roman" w:eastAsia="Times New Roman" w:hAnsi="Times New Roman" w:cs="Times New Roman"/>
          <w:b/>
          <w:sz w:val="24"/>
          <w:szCs w:val="24"/>
        </w:rPr>
        <w:t>Data Transformations</w:t>
      </w:r>
      <w:r w:rsidR="001074B0">
        <w:rPr>
          <w:rFonts w:ascii="Times New Roman" w:eastAsia="Times New Roman" w:hAnsi="Times New Roman" w:cs="Times New Roman"/>
          <w:b/>
          <w:sz w:val="24"/>
          <w:szCs w:val="24"/>
        </w:rPr>
        <w:t>:</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Dataset was downloaded from host website: https://www.huduser.gov/portal/datasets/hads/hads.html</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and STATUS variable were used for analysis.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was determined to be the dependent variable, STATUS was determined to be the independent variable.</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variable was grouped into categories "unoccupied" and "vacant", reflecting the STATUS of each unit.</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Worksheets were created to hold four categories for the analysis: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Summary Report identifies and answers the business question.</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Descriptive Statistics identifies and calculates descriptive statistics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Graphs displays histograms and boxplots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Test holds results for statistical tests run</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is numeric continuous, normally distributed. STATUS is nominal, categorical consisting of two independent groups of "occupied" and "vacant".</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 xml:space="preserve">Hypothesis tested was if there is a difference between the market VALUE for "occupied" and "vacant" STATUS. A </w:t>
      </w:r>
      <w:proofErr w:type="gramStart"/>
      <w:r w:rsidRPr="00583323">
        <w:rPr>
          <w:rFonts w:ascii="Times New Roman" w:eastAsia="Times New Roman" w:hAnsi="Times New Roman" w:cs="Times New Roman"/>
          <w:sz w:val="24"/>
          <w:szCs w:val="24"/>
        </w:rPr>
        <w:t>two sample</w:t>
      </w:r>
      <w:proofErr w:type="gramEnd"/>
      <w:r w:rsidRPr="00583323">
        <w:rPr>
          <w:rFonts w:ascii="Times New Roman" w:eastAsia="Times New Roman" w:hAnsi="Times New Roman" w:cs="Times New Roman"/>
          <w:sz w:val="24"/>
          <w:szCs w:val="24"/>
        </w:rPr>
        <w:t xml:space="preserve"> t-Test assuming unequal variances was run to determine </w:t>
      </w:r>
      <w:proofErr w:type="spellStart"/>
      <w:r w:rsidRPr="00583323">
        <w:rPr>
          <w:rFonts w:ascii="Times New Roman" w:eastAsia="Times New Roman" w:hAnsi="Times New Roman" w:cs="Times New Roman"/>
          <w:sz w:val="24"/>
          <w:szCs w:val="24"/>
        </w:rPr>
        <w:t>statisical</w:t>
      </w:r>
      <w:proofErr w:type="spellEnd"/>
      <w:r w:rsidRPr="00583323">
        <w:rPr>
          <w:rFonts w:ascii="Times New Roman" w:eastAsia="Times New Roman" w:hAnsi="Times New Roman" w:cs="Times New Roman"/>
          <w:sz w:val="24"/>
          <w:szCs w:val="24"/>
        </w:rPr>
        <w:t xml:space="preserve"> significance between group means; results are listed in the "Summary Report" worksheet.</w:t>
      </w:r>
    </w:p>
    <w:p w:rsidR="009B7C5C" w:rsidRPr="00C8602B" w:rsidRDefault="009B7C5C" w:rsidP="00583323">
      <w:pPr>
        <w:ind w:left="1800" w:hanging="360"/>
        <w:rPr>
          <w:rFonts w:ascii="Times New Roman" w:hAnsi="Times New Roman" w:cs="Times New Roman"/>
          <w:sz w:val="24"/>
          <w:szCs w:val="24"/>
        </w:rPr>
      </w:pPr>
    </w:p>
    <w:sectPr w:rsidR="009B7C5C" w:rsidRPr="00C8602B" w:rsidSect="00C34E4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43E" w:rsidRDefault="00C2643E" w:rsidP="00AF3D6C">
      <w:pPr>
        <w:spacing w:after="0" w:line="240" w:lineRule="auto"/>
      </w:pPr>
      <w:r>
        <w:separator/>
      </w:r>
    </w:p>
  </w:endnote>
  <w:endnote w:type="continuationSeparator" w:id="0">
    <w:p w:rsidR="00C2643E" w:rsidRDefault="00C2643E" w:rsidP="00AF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43E" w:rsidRDefault="00C2643E" w:rsidP="00AF3D6C">
      <w:pPr>
        <w:spacing w:after="0" w:line="240" w:lineRule="auto"/>
      </w:pPr>
      <w:r>
        <w:separator/>
      </w:r>
    </w:p>
  </w:footnote>
  <w:footnote w:type="continuationSeparator" w:id="0">
    <w:p w:rsidR="00C2643E" w:rsidRDefault="00C2643E" w:rsidP="00AF3D6C">
      <w:pPr>
        <w:spacing w:after="0" w:line="240" w:lineRule="auto"/>
      </w:pPr>
      <w:r>
        <w:continuationSeparator/>
      </w:r>
    </w:p>
  </w:footnote>
  <w:footnote w:id="1">
    <w:p w:rsidR="00AF3D6C" w:rsidRDefault="00AF3D6C">
      <w:pPr>
        <w:pStyle w:val="FootnoteText"/>
      </w:pPr>
      <w:r>
        <w:rPr>
          <w:rStyle w:val="FootnoteReference"/>
        </w:rPr>
        <w:footnoteRef/>
      </w:r>
      <w:r>
        <w:t xml:space="preserve"> </w:t>
      </w:r>
      <w:bookmarkStart w:id="0" w:name="_Hlk498275051"/>
      <w:bookmarkStart w:id="1" w:name="_Hlk498275052"/>
      <w:r w:rsidRPr="00AF3D6C">
        <w:t>https://www.huduser.gov/portal/datasets/hads/hads.html</w:t>
      </w:r>
      <w:bookmarkEnd w:id="0"/>
      <w:bookmarkEnd w:id="1"/>
    </w:p>
  </w:footnote>
  <w:footnote w:id="2">
    <w:p w:rsidR="00583323" w:rsidRDefault="00583323">
      <w:pPr>
        <w:pStyle w:val="FootnoteText"/>
      </w:pPr>
      <w:r>
        <w:rPr>
          <w:rStyle w:val="FootnoteReference"/>
        </w:rPr>
        <w:footnoteRef/>
      </w:r>
      <w:r>
        <w:t xml:space="preserve"> </w:t>
      </w:r>
      <w:r w:rsidRPr="00583323">
        <w:t>https://www.huduser.gov/portal/datasets/hads/hads.html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2493A"/>
    <w:multiLevelType w:val="hybridMultilevel"/>
    <w:tmpl w:val="D83E7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7CE782A"/>
    <w:multiLevelType w:val="hybridMultilevel"/>
    <w:tmpl w:val="82EC2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BF2AD3"/>
    <w:multiLevelType w:val="multilevel"/>
    <w:tmpl w:val="3BF6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536E0"/>
    <w:multiLevelType w:val="hybridMultilevel"/>
    <w:tmpl w:val="DD0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A24C8"/>
    <w:multiLevelType w:val="hybridMultilevel"/>
    <w:tmpl w:val="87727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34E4A"/>
    <w:rsid w:val="00104C49"/>
    <w:rsid w:val="001074B0"/>
    <w:rsid w:val="00583323"/>
    <w:rsid w:val="00784D8A"/>
    <w:rsid w:val="008033F5"/>
    <w:rsid w:val="008A0CCA"/>
    <w:rsid w:val="008C087F"/>
    <w:rsid w:val="009B7C5C"/>
    <w:rsid w:val="00AE7554"/>
    <w:rsid w:val="00AF3D6C"/>
    <w:rsid w:val="00C2643E"/>
    <w:rsid w:val="00C34E4A"/>
    <w:rsid w:val="00C8577D"/>
    <w:rsid w:val="00C8602B"/>
    <w:rsid w:val="00D834DB"/>
    <w:rsid w:val="00E13BB7"/>
    <w:rsid w:val="00E80E35"/>
    <w:rsid w:val="00F63AB6"/>
    <w:rsid w:val="00FF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F51B"/>
  <w15:chartTrackingRefBased/>
  <w15:docId w15:val="{E93576A5-0398-405D-B520-A651A147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E4A"/>
    <w:rPr>
      <w:color w:val="0000FF"/>
      <w:u w:val="single"/>
    </w:rPr>
  </w:style>
  <w:style w:type="paragraph" w:styleId="ListParagraph">
    <w:name w:val="List Paragraph"/>
    <w:basedOn w:val="Normal"/>
    <w:uiPriority w:val="34"/>
    <w:qFormat/>
    <w:rsid w:val="00E80E35"/>
    <w:pPr>
      <w:ind w:left="720"/>
      <w:contextualSpacing/>
    </w:pPr>
  </w:style>
  <w:style w:type="table" w:styleId="TableGrid">
    <w:name w:val="Table Grid"/>
    <w:basedOn w:val="TableNormal"/>
    <w:uiPriority w:val="59"/>
    <w:rsid w:val="00E80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F3D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D6C"/>
    <w:rPr>
      <w:sz w:val="20"/>
      <w:szCs w:val="20"/>
    </w:rPr>
  </w:style>
  <w:style w:type="character" w:styleId="FootnoteReference">
    <w:name w:val="footnote reference"/>
    <w:basedOn w:val="DefaultParagraphFont"/>
    <w:uiPriority w:val="99"/>
    <w:semiHidden/>
    <w:unhideWhenUsed/>
    <w:rsid w:val="00AF3D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29612">
      <w:bodyDiv w:val="1"/>
      <w:marLeft w:val="0"/>
      <w:marRight w:val="0"/>
      <w:marTop w:val="0"/>
      <w:marBottom w:val="0"/>
      <w:divBdr>
        <w:top w:val="none" w:sz="0" w:space="0" w:color="auto"/>
        <w:left w:val="none" w:sz="0" w:space="0" w:color="auto"/>
        <w:bottom w:val="none" w:sz="0" w:space="0" w:color="auto"/>
        <w:right w:val="none" w:sz="0" w:space="0" w:color="auto"/>
      </w:divBdr>
      <w:divsChild>
        <w:div w:id="1276863597">
          <w:marLeft w:val="0"/>
          <w:marRight w:val="0"/>
          <w:marTop w:val="0"/>
          <w:marBottom w:val="0"/>
          <w:divBdr>
            <w:top w:val="none" w:sz="0" w:space="0" w:color="auto"/>
            <w:left w:val="none" w:sz="0" w:space="0" w:color="auto"/>
            <w:bottom w:val="none" w:sz="0" w:space="0" w:color="auto"/>
            <w:right w:val="none" w:sz="0" w:space="0" w:color="auto"/>
          </w:divBdr>
        </w:div>
        <w:div w:id="1433161067">
          <w:marLeft w:val="0"/>
          <w:marRight w:val="0"/>
          <w:marTop w:val="0"/>
          <w:marBottom w:val="0"/>
          <w:divBdr>
            <w:top w:val="none" w:sz="0" w:space="0" w:color="auto"/>
            <w:left w:val="none" w:sz="0" w:space="0" w:color="auto"/>
            <w:bottom w:val="none" w:sz="0" w:space="0" w:color="auto"/>
            <w:right w:val="none" w:sz="0" w:space="0" w:color="auto"/>
          </w:divBdr>
        </w:div>
        <w:div w:id="1062948588">
          <w:marLeft w:val="0"/>
          <w:marRight w:val="0"/>
          <w:marTop w:val="240"/>
          <w:marBottom w:val="240"/>
          <w:divBdr>
            <w:top w:val="none" w:sz="0" w:space="0" w:color="auto"/>
            <w:left w:val="none" w:sz="0" w:space="0" w:color="auto"/>
            <w:bottom w:val="none" w:sz="0" w:space="0" w:color="auto"/>
            <w:right w:val="none" w:sz="0" w:space="0" w:color="auto"/>
          </w:divBdr>
          <w:divsChild>
            <w:div w:id="266499051">
              <w:marLeft w:val="0"/>
              <w:marRight w:val="0"/>
              <w:marTop w:val="0"/>
              <w:marBottom w:val="0"/>
              <w:divBdr>
                <w:top w:val="none" w:sz="0" w:space="0" w:color="auto"/>
                <w:left w:val="none" w:sz="0" w:space="0" w:color="auto"/>
                <w:bottom w:val="none" w:sz="0" w:space="0" w:color="auto"/>
                <w:right w:val="none" w:sz="0" w:space="0" w:color="auto"/>
              </w:divBdr>
            </w:div>
            <w:div w:id="433479955">
              <w:marLeft w:val="0"/>
              <w:marRight w:val="0"/>
              <w:marTop w:val="0"/>
              <w:marBottom w:val="0"/>
              <w:divBdr>
                <w:top w:val="none" w:sz="0" w:space="0" w:color="auto"/>
                <w:left w:val="none" w:sz="0" w:space="0" w:color="auto"/>
                <w:bottom w:val="none" w:sz="0" w:space="0" w:color="auto"/>
                <w:right w:val="none" w:sz="0" w:space="0" w:color="auto"/>
              </w:divBdr>
            </w:div>
          </w:divsChild>
        </w:div>
        <w:div w:id="1599751845">
          <w:marLeft w:val="0"/>
          <w:marRight w:val="0"/>
          <w:marTop w:val="240"/>
          <w:marBottom w:val="240"/>
          <w:divBdr>
            <w:top w:val="none" w:sz="0" w:space="0" w:color="auto"/>
            <w:left w:val="none" w:sz="0" w:space="0" w:color="auto"/>
            <w:bottom w:val="none" w:sz="0" w:space="0" w:color="auto"/>
            <w:right w:val="none" w:sz="0" w:space="0" w:color="auto"/>
          </w:divBdr>
        </w:div>
        <w:div w:id="1166825303">
          <w:marLeft w:val="0"/>
          <w:marRight w:val="0"/>
          <w:marTop w:val="0"/>
          <w:marBottom w:val="0"/>
          <w:divBdr>
            <w:top w:val="none" w:sz="0" w:space="0" w:color="auto"/>
            <w:left w:val="none" w:sz="0" w:space="0" w:color="auto"/>
            <w:bottom w:val="none" w:sz="0" w:space="0" w:color="auto"/>
            <w:right w:val="none" w:sz="0" w:space="0" w:color="auto"/>
          </w:divBdr>
        </w:div>
        <w:div w:id="719788249">
          <w:marLeft w:val="0"/>
          <w:marRight w:val="0"/>
          <w:marTop w:val="240"/>
          <w:marBottom w:val="240"/>
          <w:divBdr>
            <w:top w:val="none" w:sz="0" w:space="0" w:color="auto"/>
            <w:left w:val="none" w:sz="0" w:space="0" w:color="auto"/>
            <w:bottom w:val="none" w:sz="0" w:space="0" w:color="auto"/>
            <w:right w:val="none" w:sz="0" w:space="0" w:color="auto"/>
          </w:divBdr>
        </w:div>
        <w:div w:id="1347293862">
          <w:marLeft w:val="0"/>
          <w:marRight w:val="0"/>
          <w:marTop w:val="240"/>
          <w:marBottom w:val="240"/>
          <w:divBdr>
            <w:top w:val="none" w:sz="0" w:space="0" w:color="auto"/>
            <w:left w:val="none" w:sz="0" w:space="0" w:color="auto"/>
            <w:bottom w:val="none" w:sz="0" w:space="0" w:color="auto"/>
            <w:right w:val="none" w:sz="0" w:space="0" w:color="auto"/>
          </w:divBdr>
        </w:div>
        <w:div w:id="1791630597">
          <w:marLeft w:val="0"/>
          <w:marRight w:val="0"/>
          <w:marTop w:val="240"/>
          <w:marBottom w:val="240"/>
          <w:divBdr>
            <w:top w:val="none" w:sz="0" w:space="0" w:color="auto"/>
            <w:left w:val="none" w:sz="0" w:space="0" w:color="auto"/>
            <w:bottom w:val="none" w:sz="0" w:space="0" w:color="auto"/>
            <w:right w:val="none" w:sz="0" w:space="0" w:color="auto"/>
          </w:divBdr>
        </w:div>
        <w:div w:id="1656912332">
          <w:marLeft w:val="0"/>
          <w:marRight w:val="0"/>
          <w:marTop w:val="240"/>
          <w:marBottom w:val="240"/>
          <w:divBdr>
            <w:top w:val="none" w:sz="0" w:space="0" w:color="auto"/>
            <w:left w:val="none" w:sz="0" w:space="0" w:color="auto"/>
            <w:bottom w:val="none" w:sz="0" w:space="0" w:color="auto"/>
            <w:right w:val="none" w:sz="0" w:space="0" w:color="auto"/>
          </w:divBdr>
        </w:div>
        <w:div w:id="916666570">
          <w:marLeft w:val="0"/>
          <w:marRight w:val="0"/>
          <w:marTop w:val="240"/>
          <w:marBottom w:val="240"/>
          <w:divBdr>
            <w:top w:val="none" w:sz="0" w:space="0" w:color="auto"/>
            <w:left w:val="none" w:sz="0" w:space="0" w:color="auto"/>
            <w:bottom w:val="none" w:sz="0" w:space="0" w:color="auto"/>
            <w:right w:val="none" w:sz="0" w:space="0" w:color="auto"/>
          </w:divBdr>
        </w:div>
        <w:div w:id="858196670">
          <w:marLeft w:val="0"/>
          <w:marRight w:val="0"/>
          <w:marTop w:val="240"/>
          <w:marBottom w:val="240"/>
          <w:divBdr>
            <w:top w:val="none" w:sz="0" w:space="0" w:color="auto"/>
            <w:left w:val="none" w:sz="0" w:space="0" w:color="auto"/>
            <w:bottom w:val="none" w:sz="0" w:space="0" w:color="auto"/>
            <w:right w:val="none" w:sz="0" w:space="0" w:color="auto"/>
          </w:divBdr>
        </w:div>
        <w:div w:id="450366769">
          <w:marLeft w:val="0"/>
          <w:marRight w:val="0"/>
          <w:marTop w:val="240"/>
          <w:marBottom w:val="240"/>
          <w:divBdr>
            <w:top w:val="none" w:sz="0" w:space="0" w:color="auto"/>
            <w:left w:val="none" w:sz="0" w:space="0" w:color="auto"/>
            <w:bottom w:val="none" w:sz="0" w:space="0" w:color="auto"/>
            <w:right w:val="none" w:sz="0" w:space="0" w:color="auto"/>
          </w:divBdr>
        </w:div>
        <w:div w:id="501628557">
          <w:marLeft w:val="0"/>
          <w:marRight w:val="0"/>
          <w:marTop w:val="240"/>
          <w:marBottom w:val="240"/>
          <w:divBdr>
            <w:top w:val="none" w:sz="0" w:space="0" w:color="auto"/>
            <w:left w:val="none" w:sz="0" w:space="0" w:color="auto"/>
            <w:bottom w:val="none" w:sz="0" w:space="0" w:color="auto"/>
            <w:right w:val="none" w:sz="0" w:space="0" w:color="auto"/>
          </w:divBdr>
        </w:div>
        <w:div w:id="900095975">
          <w:marLeft w:val="0"/>
          <w:marRight w:val="0"/>
          <w:marTop w:val="240"/>
          <w:marBottom w:val="240"/>
          <w:divBdr>
            <w:top w:val="none" w:sz="0" w:space="0" w:color="auto"/>
            <w:left w:val="none" w:sz="0" w:space="0" w:color="auto"/>
            <w:bottom w:val="none" w:sz="0" w:space="0" w:color="auto"/>
            <w:right w:val="none" w:sz="0" w:space="0" w:color="auto"/>
          </w:divBdr>
        </w:div>
        <w:div w:id="1363481291">
          <w:marLeft w:val="0"/>
          <w:marRight w:val="0"/>
          <w:marTop w:val="240"/>
          <w:marBottom w:val="240"/>
          <w:divBdr>
            <w:top w:val="none" w:sz="0" w:space="0" w:color="auto"/>
            <w:left w:val="none" w:sz="0" w:space="0" w:color="auto"/>
            <w:bottom w:val="none" w:sz="0" w:space="0" w:color="auto"/>
            <w:right w:val="none" w:sz="0" w:space="0" w:color="auto"/>
          </w:divBdr>
        </w:div>
        <w:div w:id="1985504976">
          <w:marLeft w:val="0"/>
          <w:marRight w:val="0"/>
          <w:marTop w:val="240"/>
          <w:marBottom w:val="240"/>
          <w:divBdr>
            <w:top w:val="none" w:sz="0" w:space="0" w:color="auto"/>
            <w:left w:val="none" w:sz="0" w:space="0" w:color="auto"/>
            <w:bottom w:val="none" w:sz="0" w:space="0" w:color="auto"/>
            <w:right w:val="none" w:sz="0" w:space="0" w:color="auto"/>
          </w:divBdr>
        </w:div>
        <w:div w:id="1353917742">
          <w:marLeft w:val="0"/>
          <w:marRight w:val="0"/>
          <w:marTop w:val="240"/>
          <w:marBottom w:val="240"/>
          <w:divBdr>
            <w:top w:val="none" w:sz="0" w:space="0" w:color="auto"/>
            <w:left w:val="none" w:sz="0" w:space="0" w:color="auto"/>
            <w:bottom w:val="none" w:sz="0" w:space="0" w:color="auto"/>
            <w:right w:val="none" w:sz="0" w:space="0" w:color="auto"/>
          </w:divBdr>
        </w:div>
        <w:div w:id="1602833942">
          <w:marLeft w:val="0"/>
          <w:marRight w:val="0"/>
          <w:marTop w:val="240"/>
          <w:marBottom w:val="240"/>
          <w:divBdr>
            <w:top w:val="none" w:sz="0" w:space="0" w:color="auto"/>
            <w:left w:val="none" w:sz="0" w:space="0" w:color="auto"/>
            <w:bottom w:val="none" w:sz="0" w:space="0" w:color="auto"/>
            <w:right w:val="none" w:sz="0" w:space="0" w:color="auto"/>
          </w:divBdr>
        </w:div>
        <w:div w:id="1307661519">
          <w:marLeft w:val="0"/>
          <w:marRight w:val="0"/>
          <w:marTop w:val="240"/>
          <w:marBottom w:val="240"/>
          <w:divBdr>
            <w:top w:val="none" w:sz="0" w:space="0" w:color="auto"/>
            <w:left w:val="none" w:sz="0" w:space="0" w:color="auto"/>
            <w:bottom w:val="none" w:sz="0" w:space="0" w:color="auto"/>
            <w:right w:val="none" w:sz="0" w:space="0" w:color="auto"/>
          </w:divBdr>
        </w:div>
        <w:div w:id="687407634">
          <w:marLeft w:val="0"/>
          <w:marRight w:val="0"/>
          <w:marTop w:val="240"/>
          <w:marBottom w:val="240"/>
          <w:divBdr>
            <w:top w:val="none" w:sz="0" w:space="0" w:color="auto"/>
            <w:left w:val="none" w:sz="0" w:space="0" w:color="auto"/>
            <w:bottom w:val="none" w:sz="0" w:space="0" w:color="auto"/>
            <w:right w:val="none" w:sz="0" w:space="0" w:color="auto"/>
          </w:divBdr>
        </w:div>
        <w:div w:id="2100563954">
          <w:marLeft w:val="0"/>
          <w:marRight w:val="0"/>
          <w:marTop w:val="240"/>
          <w:marBottom w:val="240"/>
          <w:divBdr>
            <w:top w:val="none" w:sz="0" w:space="0" w:color="auto"/>
            <w:left w:val="none" w:sz="0" w:space="0" w:color="auto"/>
            <w:bottom w:val="none" w:sz="0" w:space="0" w:color="auto"/>
            <w:right w:val="none" w:sz="0" w:space="0" w:color="auto"/>
          </w:divBdr>
        </w:div>
        <w:div w:id="963124054">
          <w:marLeft w:val="0"/>
          <w:marRight w:val="0"/>
          <w:marTop w:val="240"/>
          <w:marBottom w:val="240"/>
          <w:divBdr>
            <w:top w:val="none" w:sz="0" w:space="0" w:color="auto"/>
            <w:left w:val="none" w:sz="0" w:space="0" w:color="auto"/>
            <w:bottom w:val="none" w:sz="0" w:space="0" w:color="auto"/>
            <w:right w:val="none" w:sz="0" w:space="0" w:color="auto"/>
          </w:divBdr>
        </w:div>
        <w:div w:id="1321344748">
          <w:marLeft w:val="0"/>
          <w:marRight w:val="0"/>
          <w:marTop w:val="240"/>
          <w:marBottom w:val="240"/>
          <w:divBdr>
            <w:top w:val="none" w:sz="0" w:space="0" w:color="auto"/>
            <w:left w:val="none" w:sz="0" w:space="0" w:color="auto"/>
            <w:bottom w:val="none" w:sz="0" w:space="0" w:color="auto"/>
            <w:right w:val="none" w:sz="0" w:space="0" w:color="auto"/>
          </w:divBdr>
        </w:div>
        <w:div w:id="1222516526">
          <w:marLeft w:val="0"/>
          <w:marRight w:val="0"/>
          <w:marTop w:val="240"/>
          <w:marBottom w:val="240"/>
          <w:divBdr>
            <w:top w:val="none" w:sz="0" w:space="0" w:color="auto"/>
            <w:left w:val="none" w:sz="0" w:space="0" w:color="auto"/>
            <w:bottom w:val="none" w:sz="0" w:space="0" w:color="auto"/>
            <w:right w:val="none" w:sz="0" w:space="0" w:color="auto"/>
          </w:divBdr>
        </w:div>
        <w:div w:id="214317856">
          <w:marLeft w:val="0"/>
          <w:marRight w:val="0"/>
          <w:marTop w:val="240"/>
          <w:marBottom w:val="240"/>
          <w:divBdr>
            <w:top w:val="none" w:sz="0" w:space="0" w:color="auto"/>
            <w:left w:val="none" w:sz="0" w:space="0" w:color="auto"/>
            <w:bottom w:val="none" w:sz="0" w:space="0" w:color="auto"/>
            <w:right w:val="none" w:sz="0" w:space="0" w:color="auto"/>
          </w:divBdr>
          <w:divsChild>
            <w:div w:id="667556242">
              <w:marLeft w:val="0"/>
              <w:marRight w:val="0"/>
              <w:marTop w:val="0"/>
              <w:marBottom w:val="0"/>
              <w:divBdr>
                <w:top w:val="none" w:sz="0" w:space="0" w:color="auto"/>
                <w:left w:val="none" w:sz="0" w:space="0" w:color="auto"/>
                <w:bottom w:val="none" w:sz="0" w:space="0" w:color="auto"/>
                <w:right w:val="none" w:sz="0" w:space="0" w:color="auto"/>
              </w:divBdr>
            </w:div>
            <w:div w:id="350760802">
              <w:marLeft w:val="0"/>
              <w:marRight w:val="0"/>
              <w:marTop w:val="0"/>
              <w:marBottom w:val="0"/>
              <w:divBdr>
                <w:top w:val="none" w:sz="0" w:space="0" w:color="auto"/>
                <w:left w:val="none" w:sz="0" w:space="0" w:color="auto"/>
                <w:bottom w:val="none" w:sz="0" w:space="0" w:color="auto"/>
                <w:right w:val="none" w:sz="0" w:space="0" w:color="auto"/>
              </w:divBdr>
            </w:div>
            <w:div w:id="1344824335">
              <w:marLeft w:val="0"/>
              <w:marRight w:val="0"/>
              <w:marTop w:val="0"/>
              <w:marBottom w:val="0"/>
              <w:divBdr>
                <w:top w:val="none" w:sz="0" w:space="0" w:color="auto"/>
                <w:left w:val="none" w:sz="0" w:space="0" w:color="auto"/>
                <w:bottom w:val="none" w:sz="0" w:space="0" w:color="auto"/>
                <w:right w:val="none" w:sz="0" w:space="0" w:color="auto"/>
              </w:divBdr>
            </w:div>
            <w:div w:id="729183829">
              <w:marLeft w:val="0"/>
              <w:marRight w:val="0"/>
              <w:marTop w:val="0"/>
              <w:marBottom w:val="0"/>
              <w:divBdr>
                <w:top w:val="none" w:sz="0" w:space="0" w:color="auto"/>
                <w:left w:val="none" w:sz="0" w:space="0" w:color="auto"/>
                <w:bottom w:val="none" w:sz="0" w:space="0" w:color="auto"/>
                <w:right w:val="none" w:sz="0" w:space="0" w:color="auto"/>
              </w:divBdr>
            </w:div>
            <w:div w:id="1039085349">
              <w:marLeft w:val="0"/>
              <w:marRight w:val="0"/>
              <w:marTop w:val="0"/>
              <w:marBottom w:val="0"/>
              <w:divBdr>
                <w:top w:val="none" w:sz="0" w:space="0" w:color="auto"/>
                <w:left w:val="none" w:sz="0" w:space="0" w:color="auto"/>
                <w:bottom w:val="none" w:sz="0" w:space="0" w:color="auto"/>
                <w:right w:val="none" w:sz="0" w:space="0" w:color="auto"/>
              </w:divBdr>
            </w:div>
            <w:div w:id="959460266">
              <w:marLeft w:val="0"/>
              <w:marRight w:val="0"/>
              <w:marTop w:val="0"/>
              <w:marBottom w:val="0"/>
              <w:divBdr>
                <w:top w:val="none" w:sz="0" w:space="0" w:color="auto"/>
                <w:left w:val="none" w:sz="0" w:space="0" w:color="auto"/>
                <w:bottom w:val="none" w:sz="0" w:space="0" w:color="auto"/>
                <w:right w:val="none" w:sz="0" w:space="0" w:color="auto"/>
              </w:divBdr>
            </w:div>
          </w:divsChild>
        </w:div>
        <w:div w:id="1603104976">
          <w:marLeft w:val="0"/>
          <w:marRight w:val="0"/>
          <w:marTop w:val="240"/>
          <w:marBottom w:val="240"/>
          <w:divBdr>
            <w:top w:val="none" w:sz="0" w:space="0" w:color="auto"/>
            <w:left w:val="none" w:sz="0" w:space="0" w:color="auto"/>
            <w:bottom w:val="none" w:sz="0" w:space="0" w:color="auto"/>
            <w:right w:val="none" w:sz="0" w:space="0" w:color="auto"/>
          </w:divBdr>
        </w:div>
        <w:div w:id="1823042562">
          <w:marLeft w:val="0"/>
          <w:marRight w:val="0"/>
          <w:marTop w:val="240"/>
          <w:marBottom w:val="240"/>
          <w:divBdr>
            <w:top w:val="none" w:sz="0" w:space="0" w:color="auto"/>
            <w:left w:val="none" w:sz="0" w:space="0" w:color="auto"/>
            <w:bottom w:val="none" w:sz="0" w:space="0" w:color="auto"/>
            <w:right w:val="none" w:sz="0" w:space="0" w:color="auto"/>
          </w:divBdr>
          <w:divsChild>
            <w:div w:id="2114086319">
              <w:marLeft w:val="0"/>
              <w:marRight w:val="0"/>
              <w:marTop w:val="0"/>
              <w:marBottom w:val="0"/>
              <w:divBdr>
                <w:top w:val="none" w:sz="0" w:space="0" w:color="auto"/>
                <w:left w:val="none" w:sz="0" w:space="0" w:color="auto"/>
                <w:bottom w:val="none" w:sz="0" w:space="0" w:color="auto"/>
                <w:right w:val="none" w:sz="0" w:space="0" w:color="auto"/>
              </w:divBdr>
            </w:div>
            <w:div w:id="521287640">
              <w:marLeft w:val="0"/>
              <w:marRight w:val="0"/>
              <w:marTop w:val="0"/>
              <w:marBottom w:val="0"/>
              <w:divBdr>
                <w:top w:val="none" w:sz="0" w:space="0" w:color="auto"/>
                <w:left w:val="none" w:sz="0" w:space="0" w:color="auto"/>
                <w:bottom w:val="none" w:sz="0" w:space="0" w:color="auto"/>
                <w:right w:val="none" w:sz="0" w:space="0" w:color="auto"/>
              </w:divBdr>
            </w:div>
            <w:div w:id="2092046953">
              <w:marLeft w:val="0"/>
              <w:marRight w:val="0"/>
              <w:marTop w:val="0"/>
              <w:marBottom w:val="0"/>
              <w:divBdr>
                <w:top w:val="none" w:sz="0" w:space="0" w:color="auto"/>
                <w:left w:val="none" w:sz="0" w:space="0" w:color="auto"/>
                <w:bottom w:val="none" w:sz="0" w:space="0" w:color="auto"/>
                <w:right w:val="none" w:sz="0" w:space="0" w:color="auto"/>
              </w:divBdr>
            </w:div>
            <w:div w:id="1339964885">
              <w:marLeft w:val="0"/>
              <w:marRight w:val="0"/>
              <w:marTop w:val="0"/>
              <w:marBottom w:val="0"/>
              <w:divBdr>
                <w:top w:val="none" w:sz="0" w:space="0" w:color="auto"/>
                <w:left w:val="none" w:sz="0" w:space="0" w:color="auto"/>
                <w:bottom w:val="none" w:sz="0" w:space="0" w:color="auto"/>
                <w:right w:val="none" w:sz="0" w:space="0" w:color="auto"/>
              </w:divBdr>
            </w:div>
            <w:div w:id="584874727">
              <w:marLeft w:val="0"/>
              <w:marRight w:val="0"/>
              <w:marTop w:val="0"/>
              <w:marBottom w:val="0"/>
              <w:divBdr>
                <w:top w:val="none" w:sz="0" w:space="0" w:color="auto"/>
                <w:left w:val="none" w:sz="0" w:space="0" w:color="auto"/>
                <w:bottom w:val="none" w:sz="0" w:space="0" w:color="auto"/>
                <w:right w:val="none" w:sz="0" w:space="0" w:color="auto"/>
              </w:divBdr>
            </w:div>
            <w:div w:id="177037924">
              <w:marLeft w:val="0"/>
              <w:marRight w:val="0"/>
              <w:marTop w:val="0"/>
              <w:marBottom w:val="0"/>
              <w:divBdr>
                <w:top w:val="none" w:sz="0" w:space="0" w:color="auto"/>
                <w:left w:val="none" w:sz="0" w:space="0" w:color="auto"/>
                <w:bottom w:val="none" w:sz="0" w:space="0" w:color="auto"/>
                <w:right w:val="none" w:sz="0" w:space="0" w:color="auto"/>
              </w:divBdr>
            </w:div>
            <w:div w:id="1220558094">
              <w:marLeft w:val="0"/>
              <w:marRight w:val="0"/>
              <w:marTop w:val="0"/>
              <w:marBottom w:val="0"/>
              <w:divBdr>
                <w:top w:val="none" w:sz="0" w:space="0" w:color="auto"/>
                <w:left w:val="none" w:sz="0" w:space="0" w:color="auto"/>
                <w:bottom w:val="none" w:sz="0" w:space="0" w:color="auto"/>
                <w:right w:val="none" w:sz="0" w:space="0" w:color="auto"/>
              </w:divBdr>
            </w:div>
            <w:div w:id="1727874066">
              <w:marLeft w:val="0"/>
              <w:marRight w:val="0"/>
              <w:marTop w:val="0"/>
              <w:marBottom w:val="0"/>
              <w:divBdr>
                <w:top w:val="none" w:sz="0" w:space="0" w:color="auto"/>
                <w:left w:val="none" w:sz="0" w:space="0" w:color="auto"/>
                <w:bottom w:val="none" w:sz="0" w:space="0" w:color="auto"/>
                <w:right w:val="none" w:sz="0" w:space="0" w:color="auto"/>
              </w:divBdr>
            </w:div>
            <w:div w:id="2057118372">
              <w:marLeft w:val="0"/>
              <w:marRight w:val="0"/>
              <w:marTop w:val="0"/>
              <w:marBottom w:val="0"/>
              <w:divBdr>
                <w:top w:val="none" w:sz="0" w:space="0" w:color="auto"/>
                <w:left w:val="none" w:sz="0" w:space="0" w:color="auto"/>
                <w:bottom w:val="none" w:sz="0" w:space="0" w:color="auto"/>
                <w:right w:val="none" w:sz="0" w:space="0" w:color="auto"/>
              </w:divBdr>
            </w:div>
          </w:divsChild>
        </w:div>
        <w:div w:id="947468672">
          <w:marLeft w:val="0"/>
          <w:marRight w:val="0"/>
          <w:marTop w:val="240"/>
          <w:marBottom w:val="240"/>
          <w:divBdr>
            <w:top w:val="none" w:sz="0" w:space="0" w:color="auto"/>
            <w:left w:val="none" w:sz="0" w:space="0" w:color="auto"/>
            <w:bottom w:val="none" w:sz="0" w:space="0" w:color="auto"/>
            <w:right w:val="none" w:sz="0" w:space="0" w:color="auto"/>
          </w:divBdr>
        </w:div>
        <w:div w:id="649747271">
          <w:marLeft w:val="0"/>
          <w:marRight w:val="0"/>
          <w:marTop w:val="240"/>
          <w:marBottom w:val="240"/>
          <w:divBdr>
            <w:top w:val="none" w:sz="0" w:space="0" w:color="auto"/>
            <w:left w:val="none" w:sz="0" w:space="0" w:color="auto"/>
            <w:bottom w:val="none" w:sz="0" w:space="0" w:color="auto"/>
            <w:right w:val="none" w:sz="0" w:space="0" w:color="auto"/>
          </w:divBdr>
          <w:divsChild>
            <w:div w:id="71045383">
              <w:marLeft w:val="0"/>
              <w:marRight w:val="0"/>
              <w:marTop w:val="0"/>
              <w:marBottom w:val="0"/>
              <w:divBdr>
                <w:top w:val="none" w:sz="0" w:space="0" w:color="auto"/>
                <w:left w:val="none" w:sz="0" w:space="0" w:color="auto"/>
                <w:bottom w:val="none" w:sz="0" w:space="0" w:color="auto"/>
                <w:right w:val="none" w:sz="0" w:space="0" w:color="auto"/>
              </w:divBdr>
            </w:div>
            <w:div w:id="1243295738">
              <w:marLeft w:val="0"/>
              <w:marRight w:val="0"/>
              <w:marTop w:val="0"/>
              <w:marBottom w:val="0"/>
              <w:divBdr>
                <w:top w:val="none" w:sz="0" w:space="0" w:color="auto"/>
                <w:left w:val="none" w:sz="0" w:space="0" w:color="auto"/>
                <w:bottom w:val="none" w:sz="0" w:space="0" w:color="auto"/>
                <w:right w:val="none" w:sz="0" w:space="0" w:color="auto"/>
              </w:divBdr>
            </w:div>
            <w:div w:id="313146897">
              <w:marLeft w:val="0"/>
              <w:marRight w:val="0"/>
              <w:marTop w:val="0"/>
              <w:marBottom w:val="0"/>
              <w:divBdr>
                <w:top w:val="none" w:sz="0" w:space="0" w:color="auto"/>
                <w:left w:val="none" w:sz="0" w:space="0" w:color="auto"/>
                <w:bottom w:val="none" w:sz="0" w:space="0" w:color="auto"/>
                <w:right w:val="none" w:sz="0" w:space="0" w:color="auto"/>
              </w:divBdr>
            </w:div>
            <w:div w:id="884682647">
              <w:marLeft w:val="0"/>
              <w:marRight w:val="0"/>
              <w:marTop w:val="0"/>
              <w:marBottom w:val="0"/>
              <w:divBdr>
                <w:top w:val="none" w:sz="0" w:space="0" w:color="auto"/>
                <w:left w:val="none" w:sz="0" w:space="0" w:color="auto"/>
                <w:bottom w:val="none" w:sz="0" w:space="0" w:color="auto"/>
                <w:right w:val="none" w:sz="0" w:space="0" w:color="auto"/>
              </w:divBdr>
            </w:div>
            <w:div w:id="1281303878">
              <w:marLeft w:val="0"/>
              <w:marRight w:val="0"/>
              <w:marTop w:val="0"/>
              <w:marBottom w:val="0"/>
              <w:divBdr>
                <w:top w:val="none" w:sz="0" w:space="0" w:color="auto"/>
                <w:left w:val="none" w:sz="0" w:space="0" w:color="auto"/>
                <w:bottom w:val="none" w:sz="0" w:space="0" w:color="auto"/>
                <w:right w:val="none" w:sz="0" w:space="0" w:color="auto"/>
              </w:divBdr>
            </w:div>
            <w:div w:id="269901642">
              <w:marLeft w:val="0"/>
              <w:marRight w:val="0"/>
              <w:marTop w:val="0"/>
              <w:marBottom w:val="0"/>
              <w:divBdr>
                <w:top w:val="none" w:sz="0" w:space="0" w:color="auto"/>
                <w:left w:val="none" w:sz="0" w:space="0" w:color="auto"/>
                <w:bottom w:val="none" w:sz="0" w:space="0" w:color="auto"/>
                <w:right w:val="none" w:sz="0" w:space="0" w:color="auto"/>
              </w:divBdr>
            </w:div>
            <w:div w:id="1222061195">
              <w:marLeft w:val="0"/>
              <w:marRight w:val="0"/>
              <w:marTop w:val="0"/>
              <w:marBottom w:val="0"/>
              <w:divBdr>
                <w:top w:val="none" w:sz="0" w:space="0" w:color="auto"/>
                <w:left w:val="none" w:sz="0" w:space="0" w:color="auto"/>
                <w:bottom w:val="none" w:sz="0" w:space="0" w:color="auto"/>
                <w:right w:val="none" w:sz="0" w:space="0" w:color="auto"/>
              </w:divBdr>
            </w:div>
            <w:div w:id="1703748089">
              <w:marLeft w:val="0"/>
              <w:marRight w:val="0"/>
              <w:marTop w:val="0"/>
              <w:marBottom w:val="0"/>
              <w:divBdr>
                <w:top w:val="none" w:sz="0" w:space="0" w:color="auto"/>
                <w:left w:val="none" w:sz="0" w:space="0" w:color="auto"/>
                <w:bottom w:val="none" w:sz="0" w:space="0" w:color="auto"/>
                <w:right w:val="none" w:sz="0" w:space="0" w:color="auto"/>
              </w:divBdr>
            </w:div>
            <w:div w:id="1444226697">
              <w:marLeft w:val="0"/>
              <w:marRight w:val="0"/>
              <w:marTop w:val="0"/>
              <w:marBottom w:val="0"/>
              <w:divBdr>
                <w:top w:val="none" w:sz="0" w:space="0" w:color="auto"/>
                <w:left w:val="none" w:sz="0" w:space="0" w:color="auto"/>
                <w:bottom w:val="none" w:sz="0" w:space="0" w:color="auto"/>
                <w:right w:val="none" w:sz="0" w:space="0" w:color="auto"/>
              </w:divBdr>
            </w:div>
            <w:div w:id="1870022368">
              <w:marLeft w:val="0"/>
              <w:marRight w:val="0"/>
              <w:marTop w:val="0"/>
              <w:marBottom w:val="0"/>
              <w:divBdr>
                <w:top w:val="none" w:sz="0" w:space="0" w:color="auto"/>
                <w:left w:val="none" w:sz="0" w:space="0" w:color="auto"/>
                <w:bottom w:val="none" w:sz="0" w:space="0" w:color="auto"/>
                <w:right w:val="none" w:sz="0" w:space="0" w:color="auto"/>
              </w:divBdr>
            </w:div>
            <w:div w:id="280263883">
              <w:marLeft w:val="0"/>
              <w:marRight w:val="0"/>
              <w:marTop w:val="0"/>
              <w:marBottom w:val="0"/>
              <w:divBdr>
                <w:top w:val="none" w:sz="0" w:space="0" w:color="auto"/>
                <w:left w:val="none" w:sz="0" w:space="0" w:color="auto"/>
                <w:bottom w:val="none" w:sz="0" w:space="0" w:color="auto"/>
                <w:right w:val="none" w:sz="0" w:space="0" w:color="auto"/>
              </w:divBdr>
            </w:div>
          </w:divsChild>
        </w:div>
        <w:div w:id="1624925617">
          <w:marLeft w:val="0"/>
          <w:marRight w:val="0"/>
          <w:marTop w:val="240"/>
          <w:marBottom w:val="240"/>
          <w:divBdr>
            <w:top w:val="none" w:sz="0" w:space="0" w:color="auto"/>
            <w:left w:val="none" w:sz="0" w:space="0" w:color="auto"/>
            <w:bottom w:val="none" w:sz="0" w:space="0" w:color="auto"/>
            <w:right w:val="none" w:sz="0" w:space="0" w:color="auto"/>
          </w:divBdr>
        </w:div>
        <w:div w:id="754283682">
          <w:marLeft w:val="0"/>
          <w:marRight w:val="0"/>
          <w:marTop w:val="240"/>
          <w:marBottom w:val="240"/>
          <w:divBdr>
            <w:top w:val="none" w:sz="0" w:space="0" w:color="auto"/>
            <w:left w:val="none" w:sz="0" w:space="0" w:color="auto"/>
            <w:bottom w:val="none" w:sz="0" w:space="0" w:color="auto"/>
            <w:right w:val="none" w:sz="0" w:space="0" w:color="auto"/>
          </w:divBdr>
          <w:divsChild>
            <w:div w:id="1343123031">
              <w:marLeft w:val="0"/>
              <w:marRight w:val="0"/>
              <w:marTop w:val="0"/>
              <w:marBottom w:val="0"/>
              <w:divBdr>
                <w:top w:val="none" w:sz="0" w:space="0" w:color="auto"/>
                <w:left w:val="none" w:sz="0" w:space="0" w:color="auto"/>
                <w:bottom w:val="none" w:sz="0" w:space="0" w:color="auto"/>
                <w:right w:val="none" w:sz="0" w:space="0" w:color="auto"/>
              </w:divBdr>
            </w:div>
            <w:div w:id="591620289">
              <w:marLeft w:val="0"/>
              <w:marRight w:val="0"/>
              <w:marTop w:val="0"/>
              <w:marBottom w:val="0"/>
              <w:divBdr>
                <w:top w:val="none" w:sz="0" w:space="0" w:color="auto"/>
                <w:left w:val="none" w:sz="0" w:space="0" w:color="auto"/>
                <w:bottom w:val="none" w:sz="0" w:space="0" w:color="auto"/>
                <w:right w:val="none" w:sz="0" w:space="0" w:color="auto"/>
              </w:divBdr>
            </w:div>
            <w:div w:id="1369259563">
              <w:marLeft w:val="0"/>
              <w:marRight w:val="0"/>
              <w:marTop w:val="0"/>
              <w:marBottom w:val="0"/>
              <w:divBdr>
                <w:top w:val="none" w:sz="0" w:space="0" w:color="auto"/>
                <w:left w:val="none" w:sz="0" w:space="0" w:color="auto"/>
                <w:bottom w:val="none" w:sz="0" w:space="0" w:color="auto"/>
                <w:right w:val="none" w:sz="0" w:space="0" w:color="auto"/>
              </w:divBdr>
            </w:div>
            <w:div w:id="583878906">
              <w:marLeft w:val="0"/>
              <w:marRight w:val="0"/>
              <w:marTop w:val="0"/>
              <w:marBottom w:val="0"/>
              <w:divBdr>
                <w:top w:val="none" w:sz="0" w:space="0" w:color="auto"/>
                <w:left w:val="none" w:sz="0" w:space="0" w:color="auto"/>
                <w:bottom w:val="none" w:sz="0" w:space="0" w:color="auto"/>
                <w:right w:val="none" w:sz="0" w:space="0" w:color="auto"/>
              </w:divBdr>
            </w:div>
            <w:div w:id="725107679">
              <w:marLeft w:val="0"/>
              <w:marRight w:val="0"/>
              <w:marTop w:val="0"/>
              <w:marBottom w:val="0"/>
              <w:divBdr>
                <w:top w:val="none" w:sz="0" w:space="0" w:color="auto"/>
                <w:left w:val="none" w:sz="0" w:space="0" w:color="auto"/>
                <w:bottom w:val="none" w:sz="0" w:space="0" w:color="auto"/>
                <w:right w:val="none" w:sz="0" w:space="0" w:color="auto"/>
              </w:divBdr>
            </w:div>
            <w:div w:id="1406957182">
              <w:marLeft w:val="0"/>
              <w:marRight w:val="0"/>
              <w:marTop w:val="0"/>
              <w:marBottom w:val="0"/>
              <w:divBdr>
                <w:top w:val="none" w:sz="0" w:space="0" w:color="auto"/>
                <w:left w:val="none" w:sz="0" w:space="0" w:color="auto"/>
                <w:bottom w:val="none" w:sz="0" w:space="0" w:color="auto"/>
                <w:right w:val="none" w:sz="0" w:space="0" w:color="auto"/>
              </w:divBdr>
            </w:div>
            <w:div w:id="1980643870">
              <w:marLeft w:val="0"/>
              <w:marRight w:val="0"/>
              <w:marTop w:val="0"/>
              <w:marBottom w:val="0"/>
              <w:divBdr>
                <w:top w:val="none" w:sz="0" w:space="0" w:color="auto"/>
                <w:left w:val="none" w:sz="0" w:space="0" w:color="auto"/>
                <w:bottom w:val="none" w:sz="0" w:space="0" w:color="auto"/>
                <w:right w:val="none" w:sz="0" w:space="0" w:color="auto"/>
              </w:divBdr>
            </w:div>
          </w:divsChild>
        </w:div>
        <w:div w:id="144322902">
          <w:marLeft w:val="0"/>
          <w:marRight w:val="0"/>
          <w:marTop w:val="240"/>
          <w:marBottom w:val="240"/>
          <w:divBdr>
            <w:top w:val="none" w:sz="0" w:space="0" w:color="auto"/>
            <w:left w:val="none" w:sz="0" w:space="0" w:color="auto"/>
            <w:bottom w:val="none" w:sz="0" w:space="0" w:color="auto"/>
            <w:right w:val="none" w:sz="0" w:space="0" w:color="auto"/>
          </w:divBdr>
        </w:div>
        <w:div w:id="1273050684">
          <w:marLeft w:val="0"/>
          <w:marRight w:val="0"/>
          <w:marTop w:val="0"/>
          <w:marBottom w:val="0"/>
          <w:divBdr>
            <w:top w:val="none" w:sz="0" w:space="0" w:color="auto"/>
            <w:left w:val="none" w:sz="0" w:space="0" w:color="auto"/>
            <w:bottom w:val="none" w:sz="0" w:space="0" w:color="auto"/>
            <w:right w:val="none" w:sz="0" w:space="0" w:color="auto"/>
          </w:divBdr>
        </w:div>
      </w:divsChild>
    </w:div>
    <w:div w:id="18978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2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92C85-B716-43A5-98FC-3386D962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3</cp:revision>
  <dcterms:created xsi:type="dcterms:W3CDTF">2017-11-13T03:20:00Z</dcterms:created>
  <dcterms:modified xsi:type="dcterms:W3CDTF">2017-11-15T05:53:00Z</dcterms:modified>
</cp:coreProperties>
</file>