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Data sources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 xml:space="preserve">For </w:t>
      </w:r>
      <w:r>
        <w:rPr>
          <w:b w:val="false"/>
          <w:bCs w:val="false"/>
        </w:rPr>
        <w:t>DEATH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stratified </w:t>
      </w:r>
      <w:r>
        <w:rPr>
          <w:b w:val="false"/>
          <w:bCs w:val="false"/>
        </w:rPr>
        <w:t xml:space="preserve">by age and </w:t>
      </w:r>
      <w:r>
        <w:rPr>
          <w:b w:val="false"/>
          <w:bCs w:val="false"/>
        </w:rPr>
        <w:t>sex</w:t>
      </w:r>
      <w:r>
        <w:rPr>
          <w:b w:val="false"/>
          <w:bCs w:val="false"/>
        </w:rPr>
        <w:t xml:space="preserve">: </w:t>
      </w:r>
      <w:hyperlink r:id="rId2">
        <w:r>
          <w:rPr>
            <w:rStyle w:val="InternetLink"/>
            <w:b w:val="false"/>
            <w:bCs w:val="false"/>
          </w:rPr>
          <w:t>https://dc-covid.site.ined.fr/en/data/pooled-datafiles/</w:t>
        </w:r>
      </w:hyperlink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(as of 2021-12-13):</w:t>
      </w:r>
    </w:p>
    <w:p>
      <w:pPr>
        <w:pStyle w:val="Normal"/>
        <w:numPr>
          <w:ilvl w:val="1"/>
          <w:numId w:val="1"/>
        </w:numPr>
        <w:bidi w:val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Denmark: &lt;</w:t>
      </w:r>
      <w:r>
        <w:rPr>
          <w:b w:val="false"/>
          <w:bCs w:val="false"/>
          <w:i w:val="false"/>
          <w:iCs w:val="false"/>
        </w:rPr>
        <w:t>6</w:t>
      </w:r>
      <w:r>
        <w:rPr>
          <w:b w:val="false"/>
          <w:bCs w:val="false"/>
          <w:i w:val="false"/>
          <w:iCs w:val="false"/>
        </w:rPr>
        <w:t xml:space="preserve">0yr, </w:t>
      </w:r>
      <w:r>
        <w:rPr>
          <w:b w:val="false"/>
          <w:bCs w:val="false"/>
          <w:i w:val="false"/>
          <w:iCs w:val="false"/>
        </w:rPr>
        <w:t>6</w:t>
      </w:r>
      <w:r>
        <w:rPr>
          <w:b w:val="false"/>
          <w:bCs w:val="false"/>
          <w:i w:val="false"/>
          <w:iCs w:val="false"/>
        </w:rPr>
        <w:t>0-</w:t>
      </w:r>
      <w:r>
        <w:rPr>
          <w:b w:val="false"/>
          <w:bCs w:val="false"/>
          <w:i w:val="false"/>
          <w:iCs w:val="false"/>
        </w:rPr>
        <w:t>6</w:t>
      </w:r>
      <w:r>
        <w:rPr>
          <w:b w:val="false"/>
          <w:bCs w:val="false"/>
          <w:i w:val="false"/>
          <w:iCs w:val="false"/>
        </w:rPr>
        <w:t xml:space="preserve">9yr, </w:t>
      </w:r>
      <w:r>
        <w:rPr>
          <w:b w:val="false"/>
          <w:bCs w:val="false"/>
          <w:i w:val="false"/>
          <w:iCs w:val="false"/>
        </w:rPr>
        <w:t xml:space="preserve">70-79yr, </w:t>
      </w:r>
      <w:r>
        <w:rPr>
          <w:b w:val="false"/>
          <w:bCs w:val="false"/>
          <w:i w:val="false"/>
          <w:iCs w:val="false"/>
        </w:rPr>
        <w:t xml:space="preserve">80-89yr, 90+yr // male/female // 2020-04-03 to </w:t>
      </w:r>
      <w:r>
        <w:rPr>
          <w:b w:val="false"/>
          <w:bCs w:val="false"/>
          <w:i w:val="false"/>
          <w:iCs w:val="false"/>
        </w:rPr>
        <w:t>2021-</w:t>
      </w:r>
      <w:r>
        <w:rPr>
          <w:b w:val="false"/>
          <w:bCs w:val="false"/>
          <w:i w:val="false"/>
          <w:iCs w:val="false"/>
        </w:rPr>
        <w:t>08-10 // DAILY</w:t>
      </w:r>
    </w:p>
    <w:p>
      <w:pPr>
        <w:pStyle w:val="Normal"/>
        <w:numPr>
          <w:ilvl w:val="1"/>
          <w:numId w:val="1"/>
        </w:numPr>
        <w:bidi w:val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</w:t>
      </w:r>
      <w:r>
        <w:rPr>
          <w:b w:val="false"/>
          <w:bCs w:val="false"/>
          <w:i w:val="false"/>
          <w:iCs w:val="false"/>
        </w:rPr>
        <w:t>enmark: 0-9yr, 10-19yr, 20-29yr, 30-39yr, 40-49yr, 50-59yr, 60-69yr, 70-79yr, 80-89yr, 90+yr // male/female // 2020-08-11 to 2021-12-09 // DAILY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/>
        <w:t>France: 0-</w:t>
      </w:r>
      <w:r>
        <w:rPr/>
        <w:t>9</w:t>
      </w:r>
      <w:r>
        <w:rPr/>
        <w:t xml:space="preserve">yr, </w:t>
      </w:r>
      <w:r>
        <w:rPr/>
        <w:t>10-19yr, 20-29yr, 30-39yr, 40-49yr, 50-59yr, 60-69yr, 70-79yr, 80-89yr, 90+yr</w:t>
      </w:r>
      <w:r>
        <w:rPr/>
        <w:t xml:space="preserve"> // male/female // 2020-03-2</w:t>
      </w:r>
      <w:r>
        <w:rPr/>
        <w:t>1</w:t>
      </w:r>
      <w:r>
        <w:rPr/>
        <w:t xml:space="preserve"> to 2021-12-0</w:t>
      </w:r>
      <w:r>
        <w:rPr/>
        <w:t>9 // DAILY</w:t>
      </w:r>
    </w:p>
    <w:p>
      <w:pPr>
        <w:pStyle w:val="Normal"/>
        <w:numPr>
          <w:ilvl w:val="1"/>
          <w:numId w:val="1"/>
        </w:numPr>
        <w:bidi w:val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Germany: 0-9yr, 10-19yr, 20-29yr, 30-39yr, 40-49yr, 50-59yr, 60-69yr, 70-79yr, 80-89yr, 90+yr // male/female // 2020-03-29 to 2021-12-01 // </w:t>
      </w:r>
      <w:r>
        <w:rPr>
          <w:b w:val="false"/>
          <w:bCs w:val="false"/>
          <w:i w:val="false"/>
          <w:iCs w:val="false"/>
        </w:rPr>
        <w:t>DAILY</w:t>
      </w:r>
    </w:p>
    <w:p>
      <w:pPr>
        <w:pStyle w:val="Normal"/>
        <w:numPr>
          <w:ilvl w:val="1"/>
          <w:numId w:val="1"/>
        </w:numPr>
        <w:bidi w:val="0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Scotland: 1-14yr, 15-44yr, 45-64yr, 65-74yr, 75-84yr, 85+yr // male/female// 2020-03-22 to 2021-11-28 // </w:t>
      </w:r>
      <w:r>
        <w:rPr>
          <w:b w:val="false"/>
          <w:bCs w:val="false"/>
          <w:i w:val="false"/>
          <w:iCs w:val="false"/>
        </w:rPr>
        <w:t>WEEKLY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England </w:t>
      </w:r>
      <w:r>
        <w:rPr>
          <w:b w:val="false"/>
          <w:bCs w:val="false"/>
          <w:i w:val="false"/>
          <w:iCs w:val="false"/>
        </w:rPr>
        <w:t xml:space="preserve">and </w:t>
      </w:r>
      <w:r>
        <w:rPr>
          <w:b w:val="false"/>
          <w:bCs w:val="false"/>
          <w:i w:val="false"/>
          <w:iCs w:val="false"/>
        </w:rPr>
        <w:t xml:space="preserve">Wales: 0-19yr, 20-39yr, 40-59yr, 60-79yr, 80+yr // male/female // 2020-03-11 to 2021-12-01 // </w:t>
      </w:r>
      <w:r>
        <w:rPr>
          <w:b w:val="false"/>
          <w:bCs w:val="false"/>
          <w:i w:val="false"/>
          <w:iCs w:val="false"/>
        </w:rPr>
        <w:t>DAILY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b w:val="false"/>
          <w:bCs w:val="false"/>
          <w:i w:val="false"/>
          <w:iCs w:val="false"/>
        </w:rPr>
        <w:t xml:space="preserve">Northern Ireland: </w:t>
      </w:r>
      <w:hyperlink r:id="rId3">
        <w:r>
          <w:rPr>
            <w:rStyle w:val="InternetLink"/>
            <w:b w:val="false"/>
            <w:bCs w:val="false"/>
            <w:i w:val="false"/>
            <w:iCs w:val="false"/>
          </w:rPr>
          <w:t>https://www.nisra.gov.uk/publications/weekly-death-statistics-northern-ireland-2021</w:t>
        </w:r>
      </w:hyperlink>
      <w:r>
        <w:rPr>
          <w:b w:val="false"/>
          <w:bCs w:val="false"/>
          <w:i w:val="false"/>
          <w:iCs w:val="false"/>
        </w:rPr>
        <w:t xml:space="preserve"> 0-14yr,, 15-24yr, 25-44yr, 45-64yr, 65-79yr, 80+yr // male/female // 2020-03-20 to 2021-11-26 // WEEKLY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b w:val="false"/>
          <w:b w:val="false"/>
          <w:bCs w:val="false"/>
          <w:highlight w:val="yellow"/>
        </w:rPr>
      </w:pPr>
      <w:r>
        <w:rPr>
          <w:b w:val="false"/>
          <w:bCs w:val="false"/>
          <w:highlight w:val="yellow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 xml:space="preserve">For CASES,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GB" w:eastAsia="zh-CN" w:bidi="hi-IN"/>
        </w:rPr>
        <w:t xml:space="preserve">not stratified by age nor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GB" w:eastAsia="zh-CN" w:bidi="hi-IN"/>
        </w:rPr>
        <w:t>sex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GB" w:eastAsia="zh-CN" w:bidi="hi-IN"/>
        </w:rPr>
        <w:t>: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b w:val="false"/>
          <w:bCs w:val="false"/>
        </w:rPr>
        <w:t>England/</w:t>
      </w:r>
      <w:r>
        <w:rPr>
          <w:b w:val="false"/>
          <w:bCs w:val="false"/>
        </w:rPr>
        <w:t>NI/Scotland/Wales</w:t>
      </w:r>
      <w:r>
        <w:rPr>
          <w:b w:val="false"/>
          <w:bCs w:val="false"/>
        </w:rPr>
        <w:t xml:space="preserve">: </w:t>
      </w:r>
      <w:hyperlink r:id="rId4">
        <w:r>
          <w:rPr>
            <w:rStyle w:val="InternetLink"/>
            <w:b w:val="false"/>
            <w:bCs w:val="false"/>
          </w:rPr>
          <w:t>https://coronavirus.data.gov.uk/details/cases?areaType=overview&amp;areaName=United%20Kingdom</w:t>
        </w:r>
      </w:hyperlink>
      <w:hyperlink r:id="rId5">
        <w:r>
          <w:rPr>
            <w:b w:val="false"/>
            <w:bCs w:val="false"/>
          </w:rPr>
          <w:t xml:space="preserve"> </w:t>
        </w:r>
      </w:hyperlink>
      <w:r>
        <w:rPr>
          <w:b w:val="false"/>
          <w:bCs w:val="false"/>
        </w:rPr>
        <w:t>(DAILY)</w:t>
      </w:r>
    </w:p>
    <w:p>
      <w:pPr>
        <w:pStyle w:val="Normal"/>
        <w:numPr>
          <w:ilvl w:val="1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Many other EU countries, including Denmark,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>France, Germany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: </w:t>
      </w:r>
      <w:hyperlink r:id="rId6">
        <w:r>
          <w:rPr>
            <w:rStyle w:val="InternetLink"/>
            <w:rFonts w:eastAsia="Noto Serif CJK SC" w:cs="Lohit Devanagari"/>
            <w:b w:val="false"/>
            <w:bCs w:val="false"/>
            <w:i w:val="false"/>
            <w:iCs w:val="false"/>
            <w:color w:val="000000"/>
            <w:kern w:val="2"/>
            <w:sz w:val="24"/>
            <w:szCs w:val="24"/>
            <w:lang w:val="en-GB" w:eastAsia="zh-CN" w:bidi="hi-IN"/>
          </w:rPr>
          <w:t>https://www.ecdc.europa.eu/en/publications-data/data-daily-new-cases-covid-19-eueea-country</w:t>
        </w:r>
      </w:hyperlink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>(DAILY)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24"/>
          <w:szCs w:val="24"/>
          <w:lang w:val="en-GB" w:eastAsia="zh-CN" w:bidi="hi-IN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 xml:space="preserve">For </w:t>
      </w:r>
      <w:r>
        <w:rPr>
          <w:b w:val="false"/>
          <w:bCs w:val="false"/>
        </w:rPr>
        <w:t>HOSPITAL ADMISSIONS</w:t>
      </w:r>
      <w:r>
        <w:rPr>
          <w:b w:val="false"/>
          <w:bCs w:val="false"/>
        </w:rPr>
        <w:t xml:space="preserve">,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GB" w:eastAsia="zh-CN" w:bidi="hi-IN"/>
        </w:rPr>
        <w:t xml:space="preserve">not stratified by age nor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GB" w:eastAsia="zh-CN" w:bidi="hi-IN"/>
        </w:rPr>
        <w:t>sex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GB" w:eastAsia="zh-CN" w:bidi="hi-IN"/>
        </w:rPr>
        <w:t>: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b w:val="false"/>
          <w:bCs w:val="false"/>
        </w:rPr>
        <w:t>England/</w:t>
      </w:r>
      <w:r>
        <w:rPr>
          <w:b w:val="false"/>
          <w:bCs w:val="false"/>
        </w:rPr>
        <w:t>NI/Scotland/Wales</w:t>
      </w:r>
      <w:r>
        <w:rPr>
          <w:b w:val="false"/>
          <w:bCs w:val="false"/>
        </w:rPr>
        <w:t xml:space="preserve">: </w:t>
      </w:r>
      <w:hyperlink r:id="rId7">
        <w:r>
          <w:rPr>
            <w:rStyle w:val="InternetLink"/>
            <w:b w:val="false"/>
            <w:bCs w:val="false"/>
          </w:rPr>
          <w:t>https://coronavirus.data.gov.uk/details/cases?areaType=overview&amp;areaName=United%20Kingdom</w:t>
        </w:r>
      </w:hyperlink>
      <w:hyperlink r:id="rId8">
        <w:r>
          <w:rPr>
            <w:b w:val="false"/>
            <w:bCs w:val="false"/>
          </w:rPr>
          <w:t xml:space="preserve"> </w:t>
        </w:r>
      </w:hyperlink>
      <w:r>
        <w:rPr>
          <w:b w:val="false"/>
          <w:bCs w:val="false"/>
        </w:rPr>
        <w:t>(DAILY)</w:t>
      </w:r>
    </w:p>
    <w:p>
      <w:pPr>
        <w:pStyle w:val="Normal"/>
        <w:numPr>
          <w:ilvl w:val="1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Many other EU countries, including Denmark,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>France, Germany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: </w:t>
      </w:r>
      <w:hyperlink r:id="rId9">
        <w:r>
          <w:rPr>
            <w:rStyle w:val="InternetLink"/>
            <w:rFonts w:eastAsia="Noto Serif CJK SC" w:cs="Lohit Devanagari"/>
            <w:b w:val="false"/>
            <w:bCs w:val="false"/>
            <w:i w:val="false"/>
            <w:iCs w:val="false"/>
            <w:color w:val="000000"/>
            <w:kern w:val="2"/>
            <w:sz w:val="24"/>
            <w:szCs w:val="24"/>
            <w:lang w:val="en-GB" w:eastAsia="zh-CN" w:bidi="hi-IN"/>
          </w:rPr>
          <w:t>https://www.ecdc.europa.eu/en/publications-data/download-data-hospital-and-icu-admission-rates-and-current-occupancy-covid-19</w:t>
        </w:r>
      </w:hyperlink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>(only WEEKLY for Germany, others DAILY)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4"/>
          <w:szCs w:val="24"/>
          <w:lang w:val="en-GB" w:eastAsia="zh-CN" w:bidi="hi-IN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 xml:space="preserve">For </w:t>
      </w:r>
      <w:r>
        <w:rPr>
          <w:b w:val="false"/>
          <w:bCs w:val="false"/>
        </w:rPr>
        <w:t>V</w:t>
      </w:r>
      <w:r>
        <w:rPr>
          <w:b w:val="false"/>
          <w:bCs w:val="false"/>
        </w:rPr>
        <w:t xml:space="preserve">ACCINATIONS,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GB" w:eastAsia="zh-CN" w:bidi="hi-IN"/>
        </w:rPr>
        <w:t xml:space="preserve">not stratified by age nor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GB" w:eastAsia="zh-CN" w:bidi="hi-IN"/>
        </w:rPr>
        <w:t>sex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GB" w:eastAsia="zh-CN" w:bidi="hi-IN"/>
        </w:rPr>
        <w:t>:</w:t>
      </w:r>
    </w:p>
    <w:p>
      <w:pPr>
        <w:pStyle w:val="Normal"/>
        <w:numPr>
          <w:ilvl w:val="1"/>
          <w:numId w:val="1"/>
        </w:numPr>
        <w:bidi w:val="0"/>
        <w:jc w:val="both"/>
        <w:rPr/>
      </w:pPr>
      <w:r>
        <w:rPr>
          <w:b w:val="false"/>
          <w:bCs w:val="false"/>
        </w:rPr>
        <w:t>England/</w:t>
      </w:r>
      <w:r>
        <w:rPr>
          <w:b w:val="false"/>
          <w:bCs w:val="false"/>
        </w:rPr>
        <w:t>NI/Scotland/Wales</w:t>
      </w:r>
      <w:r>
        <w:rPr>
          <w:b w:val="false"/>
          <w:bCs w:val="false"/>
        </w:rPr>
        <w:t xml:space="preserve">: </w:t>
      </w:r>
      <w:hyperlink r:id="rId10">
        <w:r>
          <w:rPr>
            <w:rStyle w:val="InternetLink"/>
            <w:b w:val="false"/>
            <w:bCs w:val="false"/>
          </w:rPr>
          <w:t>https://coronavirus.data.gov.uk/details/cases?areaType=overview&amp;areaName=United%20Kingdom</w:t>
        </w:r>
      </w:hyperlink>
      <w:hyperlink r:id="rId11">
        <w:r>
          <w:rPr>
            <w:b w:val="false"/>
            <w:bCs w:val="false"/>
          </w:rPr>
          <w:t xml:space="preserve"> </w:t>
        </w:r>
      </w:hyperlink>
      <w:r>
        <w:rPr>
          <w:b w:val="false"/>
          <w:bCs w:val="false"/>
        </w:rPr>
        <w:t>(DAILY)</w:t>
      </w:r>
    </w:p>
    <w:p>
      <w:pPr>
        <w:pStyle w:val="Normal"/>
        <w:numPr>
          <w:ilvl w:val="1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Many other countries, including Denmark, 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>France, Germany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: </w:t>
      </w:r>
      <w:hyperlink r:id="rId12">
        <w:r>
          <w:rPr>
            <w:rStyle w:val="InternetLink"/>
            <w:rFonts w:eastAsia="Noto Serif CJK SC" w:cs="Lohit Devanagari"/>
            <w:b w:val="false"/>
            <w:bCs w:val="false"/>
            <w:i w:val="false"/>
            <w:iCs w:val="false"/>
            <w:color w:val="000000"/>
            <w:kern w:val="2"/>
            <w:sz w:val="24"/>
            <w:szCs w:val="24"/>
            <w:lang w:val="en-GB" w:eastAsia="zh-CN" w:bidi="hi-IN"/>
          </w:rPr>
          <w:t>https://ourworldindata.org/covid-vaccinations</w:t>
        </w:r>
      </w:hyperlink>
      <w:hyperlink r:id="rId13">
        <w:r>
          <w:rPr>
            <w:rFonts w:eastAsia="Noto Serif CJK SC" w:cs="Lohit Devanagari"/>
            <w:b w:val="false"/>
            <w:bCs w:val="false"/>
            <w:i w:val="false"/>
            <w:iCs w:val="false"/>
            <w:color w:val="000000"/>
            <w:kern w:val="2"/>
            <w:sz w:val="24"/>
            <w:szCs w:val="24"/>
            <w:lang w:val="en-GB" w:eastAsia="zh-CN" w:bidi="hi-IN"/>
          </w:rPr>
          <w:t xml:space="preserve"> </w:t>
        </w:r>
      </w:hyperlink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>(DAILY, if calculated)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i w:val="false"/>
          <w:i w:val="false"/>
          <w:iCs w:val="false"/>
          <w:color w:val="auto"/>
          <w:kern w:val="2"/>
          <w:sz w:val="24"/>
          <w:szCs w:val="24"/>
          <w:lang w:val="en-GB" w:eastAsia="zh-CN" w:bidi="hi-IN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>F</w:t>
      </w:r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or the three above, Catalonia: </w:t>
      </w:r>
      <w:hyperlink r:id="rId14">
        <w:r>
          <w:rPr>
            <w:rStyle w:val="InternetLink"/>
            <w:rFonts w:eastAsia="Noto Serif CJK SC" w:cs="Lohit Devanagari"/>
            <w:b w:val="false"/>
            <w:bCs w:val="false"/>
            <w:i w:val="false"/>
            <w:iCs w:val="false"/>
            <w:color w:val="000000"/>
            <w:kern w:val="2"/>
            <w:sz w:val="24"/>
            <w:szCs w:val="24"/>
            <w:lang w:val="en-GB" w:eastAsia="zh-CN" w:bidi="hi-IN"/>
          </w:rPr>
          <w:t>https://dadescovid.cat/diari?drop_es_residencia=2&amp;drop_indedats=taxa_conf</w:t>
        </w:r>
      </w:hyperlink>
      <w:r>
        <w:rPr>
          <w:rFonts w:eastAsia="Noto Serif CJK SC" w:cs="Lohit Devanagari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GB" w:eastAsia="zh-CN" w:bidi="hi-IN"/>
        </w:rPr>
        <w:t xml:space="preserve"> (DAILY)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c-covid.site.ined.fr/en/data/pooled-datafiles/" TargetMode="External"/><Relationship Id="rId3" Type="http://schemas.openxmlformats.org/officeDocument/2006/relationships/hyperlink" Target="https://www.nisra.gov.uk/publications/weekly-death-statistics-northern-ireland-2021" TargetMode="External"/><Relationship Id="rId4" Type="http://schemas.openxmlformats.org/officeDocument/2006/relationships/hyperlink" Target="https://coronavirus.data.gov.uk/details/cases?areaType=overview&amp;areaName=United Kingdom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www.ecdc.europa.eu/en/publications-data/data-daily-new-cases-covid-19-eueea-country" TargetMode="External"/><Relationship Id="rId7" Type="http://schemas.openxmlformats.org/officeDocument/2006/relationships/hyperlink" Target="https://coronavirus.data.gov.uk/details/cases?areaType=overview&amp;areaName=United Kingdom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www.ecdc.europa.eu/en/publications-data/download-data-hospital-and-icu-admission-rates-and-current-occupancy-covid-19" TargetMode="External"/><Relationship Id="rId10" Type="http://schemas.openxmlformats.org/officeDocument/2006/relationships/hyperlink" Target="https://coronavirus.data.gov.uk/details/cases?areaType=overview&amp;areaName=United Kingdom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ourworldindata.org/covid-vaccinations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dadescovid.cat/diari?drop_es_residencia=2&amp;drop_indedats=taxa_conf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LibreOffice/6.4.7.2$Linux_X86_64 LibreOffice_project/40$Build-2</Application>
  <Pages>1</Pages>
  <Words>227</Words>
  <Characters>2057</Characters>
  <CharactersWithSpaces>2246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2021-12-15T09:02:52Z</dcterms:created>
  <dc:creator/>
  <dc:description/>
  <dc:language>en-GB</dc:language>
  <cp:lastModifiedBy/>
  <dcterms:modified xsi:type="dcterms:W3CDTF">2021-12-15T10:27:08Z</dcterms:modified>
  <cp:revision>2</cp:revision>
  <dc:subject/>
  <dc:title/>
</cp:coreProperties>
</file>