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5D" w:rsidRPr="00CC7CB2" w:rsidRDefault="00CC7CB2" w:rsidP="009673A3">
      <w:pPr>
        <w:pStyle w:val="IntenseQuote"/>
        <w:spacing w:line="276" w:lineRule="auto"/>
        <w:rPr>
          <w:b/>
          <w:sz w:val="30"/>
          <w:szCs w:val="30"/>
        </w:rPr>
      </w:pPr>
      <w:r w:rsidRPr="00CC7CB2">
        <w:rPr>
          <w:b/>
          <w:color w:val="0000CC"/>
          <w:sz w:val="30"/>
          <w:szCs w:val="30"/>
        </w:rPr>
        <w:t>MÔ TẢ ĐỀ TÀI KHÓA LUẬN TỐT NGHIỆP</w:t>
      </w:r>
    </w:p>
    <w:p w:rsidR="00CC7CB2" w:rsidRDefault="00CC7CB2" w:rsidP="00CC7CB2"/>
    <w:p w:rsidR="00CC7CB2" w:rsidRDefault="00CC7CB2" w:rsidP="005E3E4B">
      <w:pPr>
        <w:pStyle w:val="Heading1"/>
      </w:pPr>
      <w:r>
        <w:t>Thông tin giảng viên hướng dẫn</w:t>
      </w:r>
    </w:p>
    <w:tbl>
      <w:tblPr>
        <w:tblStyle w:val="TableGrid"/>
        <w:tblW w:w="935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7"/>
      </w:tblGrid>
      <w:tr w:rsidR="00CC7CB2" w:rsidTr="001877EC">
        <w:tc>
          <w:tcPr>
            <w:tcW w:w="1413" w:type="dxa"/>
          </w:tcPr>
          <w:p w:rsidR="00CC7CB2" w:rsidRDefault="00CC7CB2" w:rsidP="00453D8C">
            <w:pPr>
              <w:ind w:left="-120" w:right="29"/>
            </w:pPr>
            <w:r>
              <w:t>Họ tên:</w:t>
            </w:r>
          </w:p>
        </w:tc>
        <w:tc>
          <w:tcPr>
            <w:tcW w:w="7937" w:type="dxa"/>
          </w:tcPr>
          <w:p w:rsidR="00CC7CB2" w:rsidRPr="002E6F83" w:rsidRDefault="001D5D3D" w:rsidP="00453D8C">
            <w:pPr>
              <w:ind w:left="-111"/>
              <w:rPr>
                <w:b/>
                <w:lang w:val="en-US"/>
              </w:rPr>
            </w:pPr>
            <w:r w:rsidRPr="00697D51">
              <w:rPr>
                <w:b/>
              </w:rPr>
              <w:t xml:space="preserve">ThS. </w:t>
            </w:r>
            <w:r w:rsidR="002E6F83">
              <w:rPr>
                <w:b/>
                <w:lang w:val="en-US"/>
              </w:rPr>
              <w:t>Nguyễn Thị Anh Thư</w:t>
            </w:r>
          </w:p>
        </w:tc>
      </w:tr>
      <w:tr w:rsidR="00CC7CB2" w:rsidTr="001877EC">
        <w:tc>
          <w:tcPr>
            <w:tcW w:w="1413" w:type="dxa"/>
          </w:tcPr>
          <w:p w:rsidR="00CC7CB2" w:rsidRDefault="00CC7CB2" w:rsidP="00453D8C">
            <w:pPr>
              <w:ind w:left="-120"/>
            </w:pPr>
            <w:r>
              <w:t>E-mail:</w:t>
            </w:r>
          </w:p>
        </w:tc>
        <w:tc>
          <w:tcPr>
            <w:tcW w:w="7937" w:type="dxa"/>
          </w:tcPr>
          <w:p w:rsidR="00CC7CB2" w:rsidRDefault="002E6F83" w:rsidP="00453D8C">
            <w:pPr>
              <w:ind w:left="-111"/>
            </w:pPr>
            <w:r>
              <w:t>thunta</w:t>
            </w:r>
            <w:r w:rsidR="002D79FE" w:rsidRPr="00697D51">
              <w:t>@uit.edu.vn</w:t>
            </w:r>
          </w:p>
        </w:tc>
      </w:tr>
      <w:tr w:rsidR="00CC7CB2" w:rsidTr="001877EC">
        <w:tc>
          <w:tcPr>
            <w:tcW w:w="1413" w:type="dxa"/>
          </w:tcPr>
          <w:p w:rsidR="00CC7CB2" w:rsidRDefault="00CC7CB2" w:rsidP="00453D8C">
            <w:pPr>
              <w:ind w:left="-120"/>
            </w:pPr>
            <w:r>
              <w:t>Điện thoại:</w:t>
            </w:r>
          </w:p>
        </w:tc>
        <w:tc>
          <w:tcPr>
            <w:tcW w:w="7937" w:type="dxa"/>
          </w:tcPr>
          <w:p w:rsidR="00CC7CB2" w:rsidRPr="002E6F83" w:rsidRDefault="002E6F83" w:rsidP="00453D8C">
            <w:pPr>
              <w:ind w:left="-111"/>
              <w:rPr>
                <w:lang w:val="en-US"/>
              </w:rPr>
            </w:pPr>
            <w:r>
              <w:rPr>
                <w:lang w:val="en-US"/>
              </w:rPr>
              <w:t>090 737 9067</w:t>
            </w:r>
          </w:p>
        </w:tc>
      </w:tr>
      <w:tr w:rsidR="006F0BCD" w:rsidTr="001877EC">
        <w:tc>
          <w:tcPr>
            <w:tcW w:w="1413" w:type="dxa"/>
          </w:tcPr>
          <w:p w:rsidR="006F0BCD" w:rsidRPr="002E6F83" w:rsidRDefault="006F0BCD" w:rsidP="00453D8C">
            <w:pPr>
              <w:ind w:left="-120"/>
              <w:rPr>
                <w:lang w:val="en-US"/>
              </w:rPr>
            </w:pPr>
            <w:r>
              <w:t>Website</w:t>
            </w:r>
            <w:r w:rsidR="002E6F83">
              <w:rPr>
                <w:lang w:val="en-US"/>
              </w:rPr>
              <w:t>:</w:t>
            </w:r>
          </w:p>
        </w:tc>
        <w:tc>
          <w:tcPr>
            <w:tcW w:w="7937" w:type="dxa"/>
          </w:tcPr>
          <w:p w:rsidR="006F0BCD" w:rsidRDefault="006F0BCD" w:rsidP="00453D8C">
            <w:pPr>
              <w:ind w:left="-111"/>
            </w:pPr>
          </w:p>
        </w:tc>
      </w:tr>
    </w:tbl>
    <w:p w:rsidR="00EE2CEF" w:rsidRDefault="00EE2CEF" w:rsidP="005E3E4B">
      <w:pPr>
        <w:pStyle w:val="Heading1"/>
      </w:pPr>
      <w:r w:rsidRPr="00EE2CEF">
        <w:t xml:space="preserve">Tên </w:t>
      </w:r>
      <w:r>
        <w:t>đề tài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7"/>
      </w:tblGrid>
      <w:tr w:rsidR="00EE2CEF" w:rsidTr="00EE2CEF">
        <w:tc>
          <w:tcPr>
            <w:tcW w:w="1413" w:type="dxa"/>
          </w:tcPr>
          <w:p w:rsidR="00EE2CEF" w:rsidRDefault="00EE2CEF" w:rsidP="00EE2CEF">
            <w:pPr>
              <w:ind w:left="-120" w:right="29"/>
            </w:pPr>
            <w:r>
              <w:t>Tiếng Việt:</w:t>
            </w:r>
          </w:p>
        </w:tc>
        <w:tc>
          <w:tcPr>
            <w:tcW w:w="7937" w:type="dxa"/>
          </w:tcPr>
          <w:p w:rsidR="00EE2CEF" w:rsidRPr="00E41F94" w:rsidRDefault="00E41F94" w:rsidP="00EE2CEF">
            <w:pPr>
              <w:ind w:left="-111"/>
              <w:rPr>
                <w:b/>
                <w:lang w:val="en-US"/>
              </w:rPr>
            </w:pPr>
            <w:r>
              <w:rPr>
                <w:b/>
                <w:lang w:val="en-US"/>
              </w:rPr>
              <w:t>Khai thác cấu trúc mạng xã hội ứng dụng vào lĩnh vự</w:t>
            </w:r>
            <w:r w:rsidR="005C15F6">
              <w:rPr>
                <w:b/>
                <w:lang w:val="en-US"/>
              </w:rPr>
              <w:t xml:space="preserve">c phân tích tâm lý </w:t>
            </w:r>
            <w:r>
              <w:rPr>
                <w:b/>
                <w:lang w:val="en-US"/>
              </w:rPr>
              <w:t>ngườ</w:t>
            </w:r>
            <w:r w:rsidR="00F57F48">
              <w:rPr>
                <w:b/>
                <w:lang w:val="en-US"/>
              </w:rPr>
              <w:t>i dùng trên Wiki.</w:t>
            </w:r>
          </w:p>
        </w:tc>
      </w:tr>
      <w:tr w:rsidR="00EE2CEF" w:rsidTr="00EE2CEF">
        <w:tc>
          <w:tcPr>
            <w:tcW w:w="1413" w:type="dxa"/>
          </w:tcPr>
          <w:p w:rsidR="00EE2CEF" w:rsidRDefault="00EE2CEF" w:rsidP="00EE2CEF">
            <w:pPr>
              <w:ind w:left="-120"/>
            </w:pPr>
            <w:r>
              <w:t>Tiếng Anh:</w:t>
            </w:r>
          </w:p>
        </w:tc>
        <w:tc>
          <w:tcPr>
            <w:tcW w:w="7937" w:type="dxa"/>
          </w:tcPr>
          <w:p w:rsidR="00EE2CEF" w:rsidRPr="003C0983" w:rsidRDefault="003C0983" w:rsidP="00EE2CEF">
            <w:pPr>
              <w:ind w:left="-111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Exploting Social Network Structure for Person-to-Person Sentiment Analy</w:t>
            </w:r>
            <w:r w:rsidR="000B7AAE">
              <w:rPr>
                <w:b/>
                <w:lang w:val="en-US"/>
              </w:rPr>
              <w:t>sis on Wiki.</w:t>
            </w:r>
          </w:p>
        </w:tc>
      </w:tr>
    </w:tbl>
    <w:p w:rsidR="00EE2CEF" w:rsidRDefault="004B6A2C" w:rsidP="005E3E4B">
      <w:pPr>
        <w:pStyle w:val="Heading1"/>
      </w:pPr>
      <w:r>
        <w:t>Giới thiệu, phạm vi và giới hạn</w:t>
      </w:r>
      <w:r w:rsidR="00EE2CEF">
        <w:t xml:space="preserve"> đề tài</w:t>
      </w:r>
    </w:p>
    <w:p w:rsidR="004B6A2C" w:rsidRPr="004B6A2C" w:rsidRDefault="004B6A2C" w:rsidP="005E3E4B">
      <w:pPr>
        <w:pStyle w:val="Heading2"/>
      </w:pPr>
      <w:r w:rsidRPr="004B6A2C">
        <w:t>G</w:t>
      </w:r>
      <w:r>
        <w:t>i</w:t>
      </w:r>
      <w:r w:rsidRPr="004B6A2C">
        <w:t>ới thiệu</w:t>
      </w:r>
    </w:p>
    <w:p w:rsidR="00EE2CEF" w:rsidRDefault="00EE2CEF" w:rsidP="00E20FFA">
      <w:pPr>
        <w:spacing w:after="0"/>
      </w:pPr>
      <w:r w:rsidRPr="001D5D3D">
        <w:rPr>
          <w:b/>
          <w:i/>
        </w:rPr>
        <w:t>Tóm tắ</w:t>
      </w:r>
      <w:r w:rsidR="001D5D3D" w:rsidRPr="001D5D3D">
        <w:rPr>
          <w:b/>
          <w:i/>
        </w:rPr>
        <w:t>t</w:t>
      </w:r>
      <w:r w:rsidRPr="001D5D3D">
        <w:rPr>
          <w:b/>
          <w:i/>
        </w:rPr>
        <w:t>.</w:t>
      </w:r>
    </w:p>
    <w:p w:rsidR="00E20FFA" w:rsidRDefault="00E20FFA" w:rsidP="00DB3AAA">
      <w:pPr>
        <w:ind w:left="360" w:firstLine="360"/>
        <w:rPr>
          <w:lang w:val="en-US"/>
        </w:rPr>
      </w:pPr>
      <w:r>
        <w:rPr>
          <w:lang w:val="en-US"/>
        </w:rPr>
        <w:t>Quan điểm đánh giá giữa người này với người khác được sử dụng phổ biến trong các bài diễn văn, bài luận, cuộc đàm thoạ</w:t>
      </w:r>
      <w:r w:rsidR="00DB3AAA">
        <w:rPr>
          <w:lang w:val="en-US"/>
        </w:rPr>
        <w:t xml:space="preserve">i, … Do đó, việc dự đoán quan điểm người dùng </w:t>
      </w:r>
      <w:r w:rsidR="00D17392">
        <w:rPr>
          <w:lang w:val="en-US"/>
        </w:rPr>
        <w:t>là yếu tố quan trọng được ứng dụng trong</w:t>
      </w:r>
      <w:r w:rsidR="00565391">
        <w:rPr>
          <w:lang w:val="en-US"/>
        </w:rPr>
        <w:t>:</w:t>
      </w:r>
      <w:r w:rsidR="00D17392">
        <w:rPr>
          <w:lang w:val="en-US"/>
        </w:rPr>
        <w:t xml:space="preserve"> </w:t>
      </w:r>
      <w:r w:rsidR="00D17392" w:rsidRPr="00593323">
        <w:rPr>
          <w:i/>
          <w:lang w:val="en-US"/>
        </w:rPr>
        <w:t xml:space="preserve">việc xây dựng danh tiếng khi tranh cử, xây dựng các liên kết xã hội và khảo sát </w:t>
      </w:r>
      <w:r w:rsidR="00BF2E46" w:rsidRPr="00593323">
        <w:rPr>
          <w:i/>
          <w:lang w:val="en-US"/>
        </w:rPr>
        <w:t>lấy ý kiến công chúng</w:t>
      </w:r>
      <w:r w:rsidR="00BF2E46">
        <w:rPr>
          <w:lang w:val="en-US"/>
        </w:rPr>
        <w:t>.</w:t>
      </w:r>
    </w:p>
    <w:p w:rsidR="00BF2E46" w:rsidRDefault="00A77751" w:rsidP="00E20FFA">
      <w:pPr>
        <w:ind w:left="360" w:firstLine="360"/>
        <w:rPr>
          <w:lang w:val="en-US"/>
        </w:rPr>
      </w:pPr>
      <w:r>
        <w:rPr>
          <w:lang w:val="en-US"/>
        </w:rPr>
        <w:t>Việc đánh giá quan điểm này có thể được phân tích riêng biệt bằng cách sử dụng các mạng xã hội có dấu (</w:t>
      </w:r>
      <w:r w:rsidRPr="005D4CC7">
        <w:rPr>
          <w:i/>
          <w:lang w:val="en-US"/>
        </w:rPr>
        <w:t>mạng có 2 loại liên kết positive và negative</w:t>
      </w:r>
      <w:r>
        <w:rPr>
          <w:lang w:val="en-US"/>
        </w:rPr>
        <w:t>) hoặc phân tích tâm lý dựa trên nội dung văn bả</w:t>
      </w:r>
      <w:r w:rsidR="00C4230D">
        <w:rPr>
          <w:lang w:val="en-US"/>
        </w:rPr>
        <w:t xml:space="preserve">n. Tuy nhiên, các phương pháp cổ điển này đã bỏ qua tương tác phong phú giữa ngôn ngữ và bối cảnh xã hội. </w:t>
      </w:r>
      <w:r w:rsidR="0079066D">
        <w:rPr>
          <w:lang w:val="en-US"/>
        </w:rPr>
        <w:t xml:space="preserve">Phương pháp mới được đề xuất bởi </w:t>
      </w:r>
      <w:r w:rsidR="0079066D" w:rsidRPr="00471BE2">
        <w:rPr>
          <w:i/>
          <w:lang w:val="en-US"/>
        </w:rPr>
        <w:t>Robert</w:t>
      </w:r>
      <w:r w:rsidR="0079066D">
        <w:rPr>
          <w:lang w:val="en-US"/>
        </w:rPr>
        <w:t xml:space="preserve"> có thể nắm bắt được các tương tác như vậy bằng cách tổng hợp các thông </w:t>
      </w:r>
      <w:r w:rsidR="0079066D">
        <w:rPr>
          <w:lang w:val="en-US"/>
        </w:rPr>
        <w:lastRenderedPageBreak/>
        <w:t xml:space="preserve">tin từ các mạng xã hội có dấu như: </w:t>
      </w:r>
      <w:r w:rsidR="0079066D" w:rsidRPr="00593323">
        <w:rPr>
          <w:i/>
          <w:lang w:val="en-US"/>
        </w:rPr>
        <w:t>mối quan hệ giữa các người dùng trong mạng</w:t>
      </w:r>
      <w:r w:rsidR="00F825E1" w:rsidRPr="00593323">
        <w:rPr>
          <w:i/>
          <w:lang w:val="en-US"/>
        </w:rPr>
        <w:t xml:space="preserve"> xã hội</w:t>
      </w:r>
      <w:r w:rsidR="0079066D" w:rsidRPr="00593323">
        <w:rPr>
          <w:i/>
          <w:lang w:val="en-US"/>
        </w:rPr>
        <w:t xml:space="preserve"> và các văn bản đánh giá liên quan</w:t>
      </w:r>
      <w:r w:rsidR="0079066D">
        <w:rPr>
          <w:lang w:val="en-US"/>
        </w:rPr>
        <w:t>.</w:t>
      </w:r>
    </w:p>
    <w:p w:rsidR="00471BE2" w:rsidRDefault="00471BE2" w:rsidP="00E20FFA">
      <w:pPr>
        <w:ind w:left="360" w:firstLine="360"/>
        <w:rPr>
          <w:lang w:val="en-US"/>
        </w:rPr>
      </w:pPr>
      <w:r>
        <w:rPr>
          <w:lang w:val="en-US"/>
        </w:rPr>
        <w:t>Xây dựng module (</w:t>
      </w:r>
      <w:r w:rsidRPr="008C25BC">
        <w:rPr>
          <w:i/>
          <w:lang w:val="en-US"/>
        </w:rPr>
        <w:t>prototype</w:t>
      </w:r>
      <w:r>
        <w:rPr>
          <w:lang w:val="en-US"/>
        </w:rPr>
        <w:t>) giải bài toán dự đoán quan điểm người dùng trên mạng xã hội Wiki.</w:t>
      </w:r>
    </w:p>
    <w:p w:rsidR="00EE2CEF" w:rsidRPr="005A3668" w:rsidRDefault="00EE2CEF" w:rsidP="00EE2CEF">
      <w:pPr>
        <w:rPr>
          <w:lang w:val="en-US"/>
        </w:rPr>
      </w:pPr>
      <w:r w:rsidRPr="001D5D3D">
        <w:rPr>
          <w:b/>
          <w:i/>
        </w:rPr>
        <w:t>Từ khóa tiếng Việt.</w:t>
      </w:r>
      <w:r>
        <w:t xml:space="preserve"> </w:t>
      </w:r>
      <w:r w:rsidR="005A3668">
        <w:rPr>
          <w:lang w:val="en-US"/>
        </w:rPr>
        <w:t>Phân tích tâm lý, cấu trúc mạng xã hội</w:t>
      </w:r>
      <w:r w:rsidR="004C5FF0">
        <w:rPr>
          <w:lang w:val="en-US"/>
        </w:rPr>
        <w:t>, mạng xã hội có dấu</w:t>
      </w:r>
      <w:r w:rsidR="005A3668">
        <w:rPr>
          <w:lang w:val="en-US"/>
        </w:rPr>
        <w:t>.</w:t>
      </w:r>
    </w:p>
    <w:p w:rsidR="00EE2CEF" w:rsidRPr="005A3668" w:rsidRDefault="00EE2CEF" w:rsidP="00EE2CEF">
      <w:pPr>
        <w:rPr>
          <w:lang w:val="en-US"/>
        </w:rPr>
      </w:pPr>
      <w:r w:rsidRPr="001D5D3D">
        <w:rPr>
          <w:b/>
          <w:i/>
        </w:rPr>
        <w:t>Từ khóa tiếng Anh.</w:t>
      </w:r>
      <w:r>
        <w:t xml:space="preserve"> </w:t>
      </w:r>
      <w:r w:rsidR="005A3668">
        <w:rPr>
          <w:lang w:val="en-US"/>
        </w:rPr>
        <w:t>Sentiment analysis, social network structure</w:t>
      </w:r>
      <w:r w:rsidR="004C5FF0">
        <w:rPr>
          <w:lang w:val="en-US"/>
        </w:rPr>
        <w:t>, signed social network</w:t>
      </w:r>
      <w:r w:rsidR="005A3668">
        <w:rPr>
          <w:lang w:val="en-US"/>
        </w:rPr>
        <w:t>.</w:t>
      </w:r>
    </w:p>
    <w:p w:rsidR="004B6A2C" w:rsidRDefault="004B6A2C" w:rsidP="005E3E4B">
      <w:pPr>
        <w:pStyle w:val="Heading2"/>
      </w:pPr>
      <w:r>
        <w:t>Phạm vi và giới hạn</w:t>
      </w:r>
    </w:p>
    <w:p w:rsidR="00153E08" w:rsidRDefault="004574FA" w:rsidP="001F219E">
      <w:pPr>
        <w:pStyle w:val="ListParagraph"/>
        <w:numPr>
          <w:ilvl w:val="0"/>
          <w:numId w:val="5"/>
        </w:numPr>
        <w:ind w:left="900"/>
        <w:rPr>
          <w:lang w:val="en-US"/>
        </w:rPr>
      </w:pPr>
      <w:r w:rsidRPr="008C25BC">
        <w:rPr>
          <w:u w:val="single"/>
          <w:lang w:val="en-US"/>
        </w:rPr>
        <w:t>Lĩnh vực nghiên cứu</w:t>
      </w:r>
      <w:r>
        <w:rPr>
          <w:lang w:val="en-US"/>
        </w:rPr>
        <w:t>: khai thác dữ liệu trên mạng xã hội.</w:t>
      </w:r>
    </w:p>
    <w:p w:rsidR="004574FA" w:rsidRDefault="001F219E" w:rsidP="001F219E">
      <w:pPr>
        <w:pStyle w:val="ListParagraph"/>
        <w:numPr>
          <w:ilvl w:val="0"/>
          <w:numId w:val="5"/>
        </w:numPr>
        <w:ind w:left="900"/>
        <w:rPr>
          <w:lang w:val="en-US"/>
        </w:rPr>
      </w:pPr>
      <w:r w:rsidRPr="008C25BC">
        <w:rPr>
          <w:u w:val="single"/>
          <w:lang w:val="en-US"/>
        </w:rPr>
        <w:t>Phạm vi nghiên cứu</w:t>
      </w:r>
      <w:r>
        <w:rPr>
          <w:lang w:val="en-US"/>
        </w:rPr>
        <w:t>: mạng xã hội có dấu, cấu trúc đồ thị mạ</w:t>
      </w:r>
      <w:r w:rsidR="00B2487E">
        <w:rPr>
          <w:lang w:val="en-US"/>
        </w:rPr>
        <w:t>ng, phân tích dữ liệu text, mô hình máy học.</w:t>
      </w:r>
    </w:p>
    <w:p w:rsidR="00B2487E" w:rsidRDefault="00B2487E" w:rsidP="001F219E">
      <w:pPr>
        <w:pStyle w:val="ListParagraph"/>
        <w:numPr>
          <w:ilvl w:val="0"/>
          <w:numId w:val="5"/>
        </w:numPr>
        <w:ind w:left="900"/>
        <w:rPr>
          <w:lang w:val="en-US"/>
        </w:rPr>
      </w:pPr>
      <w:r w:rsidRPr="008C25BC">
        <w:rPr>
          <w:u w:val="single"/>
          <w:lang w:val="en-US"/>
        </w:rPr>
        <w:t>Ngôn ngữ lập trình</w:t>
      </w:r>
      <w:r>
        <w:rPr>
          <w:lang w:val="en-US"/>
        </w:rPr>
        <w:t>: C++, Python, Matlab.</w:t>
      </w:r>
    </w:p>
    <w:p w:rsidR="001E1BC1" w:rsidRDefault="001E1BC1" w:rsidP="001F219E">
      <w:pPr>
        <w:pStyle w:val="ListParagraph"/>
        <w:numPr>
          <w:ilvl w:val="0"/>
          <w:numId w:val="5"/>
        </w:numPr>
        <w:ind w:left="900"/>
        <w:rPr>
          <w:lang w:val="en-US"/>
        </w:rPr>
      </w:pPr>
      <w:r w:rsidRPr="008C25BC">
        <w:rPr>
          <w:u w:val="single"/>
          <w:lang w:val="en-US"/>
        </w:rPr>
        <w:t>Database</w:t>
      </w:r>
      <w:r>
        <w:rPr>
          <w:lang w:val="en-US"/>
        </w:rPr>
        <w:t>: Wikipedia Requests for Adminship (</w:t>
      </w:r>
      <w:r w:rsidRPr="008C25BC">
        <w:rPr>
          <w:i/>
          <w:lang w:val="en-US"/>
        </w:rPr>
        <w:t>with text</w:t>
      </w:r>
      <w:r>
        <w:rPr>
          <w:lang w:val="en-US"/>
        </w:rPr>
        <w:t>).</w:t>
      </w:r>
    </w:p>
    <w:p w:rsidR="00EE2CEF" w:rsidRDefault="009178A8" w:rsidP="005E3E4B">
      <w:pPr>
        <w:pStyle w:val="Heading1"/>
      </w:pPr>
      <w:r>
        <w:t>Nội dung thực hiện</w:t>
      </w:r>
      <w:r w:rsidR="006932BA">
        <w:rPr>
          <w:lang w:val="en-US"/>
        </w:rPr>
        <w:t>,</w:t>
      </w:r>
      <w:r>
        <w:t xml:space="preserve"> và phương pháp</w:t>
      </w:r>
    </w:p>
    <w:p w:rsidR="009178A8" w:rsidRPr="009D7C32" w:rsidRDefault="009A00AD" w:rsidP="00ED4EBF">
      <w:pPr>
        <w:spacing w:after="0"/>
        <w:ind w:left="540"/>
        <w:rPr>
          <w:lang w:val="en-US"/>
        </w:rPr>
      </w:pPr>
      <w:r w:rsidRPr="00B177DE">
        <w:rPr>
          <w:b/>
        </w:rPr>
        <w:t>Nội dung 1</w:t>
      </w:r>
      <w:r w:rsidR="00F30A85">
        <w:t>:</w:t>
      </w:r>
      <w:r w:rsidR="009D7C32">
        <w:rPr>
          <w:lang w:val="en-US"/>
        </w:rPr>
        <w:t xml:space="preserve"> </w:t>
      </w:r>
      <w:r w:rsidR="00F74376">
        <w:rPr>
          <w:lang w:val="en-US"/>
        </w:rPr>
        <w:t>Nghiên cứu bài toán dự đoán quan điểm của người dùng trên mạng xã hội.</w:t>
      </w:r>
    </w:p>
    <w:p w:rsidR="00F30A85" w:rsidRDefault="00ED4EBF" w:rsidP="00ED4EBF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>Phương pháp</w:t>
      </w:r>
      <w:r>
        <w:rPr>
          <w:lang w:val="en-US"/>
        </w:rPr>
        <w:t>: Đọc các bài báo khoa học liên quan và tổng hợp tài liệu.</w:t>
      </w:r>
    </w:p>
    <w:p w:rsidR="00ED4EBF" w:rsidRDefault="00ED4EBF" w:rsidP="00ED4EBF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>Kết quả dự kiến</w:t>
      </w:r>
      <w:r>
        <w:rPr>
          <w:lang w:val="en-US"/>
        </w:rPr>
        <w:t>: Định nghĩa bài toán (</w:t>
      </w:r>
      <w:r w:rsidRPr="00C24B06">
        <w:rPr>
          <w:i/>
          <w:lang w:val="en-US"/>
        </w:rPr>
        <w:t>input, output</w:t>
      </w:r>
      <w:r>
        <w:rPr>
          <w:lang w:val="en-US"/>
        </w:rPr>
        <w:t>), ứng dụng của bài toán, khó khăn và thách thức, các công trình nghiên cứu liên quan, framework, database, độ đo đánh giá.</w:t>
      </w:r>
      <w:bookmarkStart w:id="0" w:name="_GoBack"/>
      <w:bookmarkEnd w:id="0"/>
    </w:p>
    <w:p w:rsidR="00F30A85" w:rsidRDefault="00ED4EBF" w:rsidP="00ED4EBF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>Thời gian</w:t>
      </w:r>
      <w:r>
        <w:rPr>
          <w:lang w:val="en-US"/>
        </w:rPr>
        <w:t>: 2 ~ 3 tháng.</w:t>
      </w:r>
    </w:p>
    <w:p w:rsidR="00ED4EBF" w:rsidRPr="009D7C32" w:rsidRDefault="00ED4EBF" w:rsidP="00ED4EBF">
      <w:pPr>
        <w:spacing w:after="0"/>
        <w:ind w:left="540"/>
        <w:rPr>
          <w:lang w:val="en-US"/>
        </w:rPr>
      </w:pPr>
      <w:r w:rsidRPr="00B177DE">
        <w:rPr>
          <w:b/>
        </w:rPr>
        <w:t xml:space="preserve">Nội dung </w:t>
      </w:r>
      <w:r>
        <w:rPr>
          <w:b/>
          <w:lang w:val="en-US"/>
        </w:rPr>
        <w:t>2</w:t>
      </w:r>
      <w:r>
        <w:t>:</w:t>
      </w:r>
      <w:r>
        <w:rPr>
          <w:lang w:val="en-US"/>
        </w:rPr>
        <w:t xml:space="preserve"> Nghiên cứu </w:t>
      </w:r>
      <w:r w:rsidR="00F00AEF">
        <w:rPr>
          <w:lang w:val="en-US"/>
        </w:rPr>
        <w:t>và xử lý dữ liệu.</w:t>
      </w:r>
    </w:p>
    <w:p w:rsidR="00ED4EBF" w:rsidRDefault="00ED4EBF" w:rsidP="00ED4EBF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 xml:space="preserve">Phương </w:t>
      </w:r>
      <w:r w:rsidR="00F00AEF" w:rsidRPr="008C25BC">
        <w:rPr>
          <w:u w:val="single"/>
          <w:lang w:val="en-US"/>
        </w:rPr>
        <w:t>pháp</w:t>
      </w:r>
      <w:r w:rsidR="00F00AEF">
        <w:rPr>
          <w:lang w:val="en-US"/>
        </w:rPr>
        <w:t>: Tiến hành download dữ liệu, đọc phần mô tả dữ liệu và tìm hiểu về định dạng dữ liệu.</w:t>
      </w:r>
      <w:r w:rsidR="00BF20E4">
        <w:rPr>
          <w:lang w:val="en-US"/>
        </w:rPr>
        <w:t xml:space="preserve"> Sau đó, tiến hành cài đặt xử lý dữ liệu.</w:t>
      </w:r>
    </w:p>
    <w:p w:rsidR="00ED4EBF" w:rsidRDefault="00ED4EBF" w:rsidP="00ED4EBF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>Kết quả dự kiến</w:t>
      </w:r>
      <w:r>
        <w:rPr>
          <w:lang w:val="en-US"/>
        </w:rPr>
        <w:t xml:space="preserve">: </w:t>
      </w:r>
      <w:r w:rsidR="00BF20E4">
        <w:rPr>
          <w:lang w:val="en-US"/>
        </w:rPr>
        <w:t>Module xử lý dữ liệu.</w:t>
      </w:r>
    </w:p>
    <w:p w:rsidR="00ED4EBF" w:rsidRPr="00ED4EBF" w:rsidRDefault="00ED4EBF" w:rsidP="00ED4EBF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>Thời gian</w:t>
      </w:r>
      <w:r>
        <w:rPr>
          <w:lang w:val="en-US"/>
        </w:rPr>
        <w:t xml:space="preserve">: </w:t>
      </w:r>
      <w:r w:rsidR="00BF20E4">
        <w:rPr>
          <w:lang w:val="en-US"/>
        </w:rPr>
        <w:t>1</w:t>
      </w:r>
      <w:r>
        <w:rPr>
          <w:lang w:val="en-US"/>
        </w:rPr>
        <w:t xml:space="preserve"> ~ </w:t>
      </w:r>
      <w:r w:rsidR="00BF20E4">
        <w:rPr>
          <w:lang w:val="en-US"/>
        </w:rPr>
        <w:t>2</w:t>
      </w:r>
      <w:r>
        <w:rPr>
          <w:lang w:val="en-US"/>
        </w:rPr>
        <w:t xml:space="preserve"> tháng.</w:t>
      </w:r>
    </w:p>
    <w:p w:rsidR="00593323" w:rsidRDefault="00593323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:rsidR="00ED4EBF" w:rsidRPr="009D7C32" w:rsidRDefault="00ED4EBF" w:rsidP="00ED4EBF">
      <w:pPr>
        <w:spacing w:after="0"/>
        <w:ind w:left="540"/>
        <w:rPr>
          <w:lang w:val="en-US"/>
        </w:rPr>
      </w:pPr>
      <w:r w:rsidRPr="00B177DE">
        <w:rPr>
          <w:b/>
        </w:rPr>
        <w:lastRenderedPageBreak/>
        <w:t xml:space="preserve">Nội dung </w:t>
      </w:r>
      <w:r w:rsidR="00E424FF">
        <w:rPr>
          <w:b/>
          <w:lang w:val="en-US"/>
        </w:rPr>
        <w:t>3</w:t>
      </w:r>
      <w:r>
        <w:t>:</w:t>
      </w:r>
      <w:r>
        <w:rPr>
          <w:lang w:val="en-US"/>
        </w:rPr>
        <w:t xml:space="preserve"> </w:t>
      </w:r>
      <w:r w:rsidR="00B55850">
        <w:rPr>
          <w:lang w:val="en-US"/>
        </w:rPr>
        <w:t>Rút trích đặc trưng và xây dựng mô hình máy học</w:t>
      </w:r>
      <w:r>
        <w:rPr>
          <w:lang w:val="en-US"/>
        </w:rPr>
        <w:t>.</w:t>
      </w:r>
    </w:p>
    <w:p w:rsidR="00ED4EBF" w:rsidRDefault="00ED4EBF" w:rsidP="00ED4EBF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 xml:space="preserve">Phương </w:t>
      </w:r>
      <w:r w:rsidR="005D2B4D" w:rsidRPr="008C25BC">
        <w:rPr>
          <w:u w:val="single"/>
          <w:lang w:val="en-US"/>
        </w:rPr>
        <w:t>pháp</w:t>
      </w:r>
      <w:r w:rsidR="005D2B4D">
        <w:rPr>
          <w:lang w:val="en-US"/>
        </w:rPr>
        <w:t xml:space="preserve">: Dựa vào </w:t>
      </w:r>
      <w:r>
        <w:rPr>
          <w:lang w:val="en-US"/>
        </w:rPr>
        <w:t>bài báo khoa học</w:t>
      </w:r>
      <w:r w:rsidR="005D2B4D">
        <w:rPr>
          <w:lang w:val="en-US"/>
        </w:rPr>
        <w:t>, tiến hành cài đặt rút trích đặc trưng và xây dựng mô hình máy học cho bài toán</w:t>
      </w:r>
      <w:r>
        <w:rPr>
          <w:lang w:val="en-US"/>
        </w:rPr>
        <w:t>.</w:t>
      </w:r>
    </w:p>
    <w:p w:rsidR="00ED4EBF" w:rsidRDefault="00ED4EBF" w:rsidP="00ED4EBF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>Kết quả dự kiến</w:t>
      </w:r>
      <w:r>
        <w:rPr>
          <w:lang w:val="en-US"/>
        </w:rPr>
        <w:t xml:space="preserve">: </w:t>
      </w:r>
      <w:r w:rsidR="005D2B4D">
        <w:rPr>
          <w:lang w:val="en-US"/>
        </w:rPr>
        <w:t>Module rút trích đặc trưng; module huấn luyện và dự đoán.</w:t>
      </w:r>
    </w:p>
    <w:p w:rsidR="00ED4EBF" w:rsidRDefault="00ED4EBF" w:rsidP="00ED4EBF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>Thời gian</w:t>
      </w:r>
      <w:r>
        <w:rPr>
          <w:lang w:val="en-US"/>
        </w:rPr>
        <w:t xml:space="preserve">: </w:t>
      </w:r>
      <w:r w:rsidR="005C56E2">
        <w:rPr>
          <w:lang w:val="en-US"/>
        </w:rPr>
        <w:t>2</w:t>
      </w:r>
      <w:r>
        <w:rPr>
          <w:lang w:val="en-US"/>
        </w:rPr>
        <w:t xml:space="preserve"> ~ 3 tháng.</w:t>
      </w:r>
    </w:p>
    <w:p w:rsidR="00E47362" w:rsidRPr="009D7C32" w:rsidRDefault="00E47362" w:rsidP="00E47362">
      <w:pPr>
        <w:spacing w:after="0"/>
        <w:ind w:left="540"/>
        <w:rPr>
          <w:lang w:val="en-US"/>
        </w:rPr>
      </w:pPr>
      <w:r w:rsidRPr="00B177DE">
        <w:rPr>
          <w:b/>
        </w:rPr>
        <w:t xml:space="preserve">Nội dung </w:t>
      </w:r>
      <w:r w:rsidR="00663D46">
        <w:rPr>
          <w:b/>
          <w:lang w:val="en-US"/>
        </w:rPr>
        <w:t>4</w:t>
      </w:r>
      <w:r>
        <w:t>:</w:t>
      </w:r>
      <w:r>
        <w:rPr>
          <w:lang w:val="en-US"/>
        </w:rPr>
        <w:t xml:space="preserve"> </w:t>
      </w:r>
      <w:r w:rsidR="00663D46">
        <w:rPr>
          <w:lang w:val="en-US"/>
        </w:rPr>
        <w:t>Chạy thực nghiệm và đánh giá</w:t>
      </w:r>
      <w:r>
        <w:rPr>
          <w:lang w:val="en-US"/>
        </w:rPr>
        <w:t>.</w:t>
      </w:r>
    </w:p>
    <w:p w:rsidR="00E47362" w:rsidRDefault="00E47362" w:rsidP="00E47362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>Phương pháp</w:t>
      </w:r>
      <w:r>
        <w:rPr>
          <w:lang w:val="en-US"/>
        </w:rPr>
        <w:t xml:space="preserve">: </w:t>
      </w:r>
      <w:r w:rsidR="00663D46">
        <w:rPr>
          <w:lang w:val="en-US"/>
        </w:rPr>
        <w:t>Tiến hành cài đặt thực nghiệm trên bộ dữ liệu của Wiki</w:t>
      </w:r>
      <w:r>
        <w:rPr>
          <w:lang w:val="en-US"/>
        </w:rPr>
        <w:t>.</w:t>
      </w:r>
    </w:p>
    <w:p w:rsidR="00E47362" w:rsidRDefault="00E47362" w:rsidP="00E47362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>Kết quả dự kiến</w:t>
      </w:r>
      <w:r>
        <w:rPr>
          <w:lang w:val="en-US"/>
        </w:rPr>
        <w:t xml:space="preserve">: </w:t>
      </w:r>
      <w:r w:rsidR="00E27373">
        <w:rPr>
          <w:lang w:val="en-US"/>
        </w:rPr>
        <w:t>Kết quả thực nghiệm và bảng phân tích đánh giá</w:t>
      </w:r>
      <w:r>
        <w:rPr>
          <w:lang w:val="en-US"/>
        </w:rPr>
        <w:t>.</w:t>
      </w:r>
    </w:p>
    <w:p w:rsidR="00E47362" w:rsidRDefault="00E47362" w:rsidP="00E47362">
      <w:pPr>
        <w:spacing w:after="0"/>
        <w:ind w:left="547" w:firstLine="360"/>
        <w:rPr>
          <w:lang w:val="en-US"/>
        </w:rPr>
      </w:pPr>
      <w:r w:rsidRPr="008C25BC">
        <w:rPr>
          <w:u w:val="single"/>
          <w:lang w:val="en-US"/>
        </w:rPr>
        <w:t>Thời gian</w:t>
      </w:r>
      <w:r>
        <w:rPr>
          <w:lang w:val="en-US"/>
        </w:rPr>
        <w:t xml:space="preserve">: </w:t>
      </w:r>
      <w:r w:rsidR="00AC1D07">
        <w:rPr>
          <w:lang w:val="en-US"/>
        </w:rPr>
        <w:t>1</w:t>
      </w:r>
      <w:r>
        <w:rPr>
          <w:lang w:val="en-US"/>
        </w:rPr>
        <w:t xml:space="preserve"> ~ 3 tháng.</w:t>
      </w:r>
    </w:p>
    <w:p w:rsidR="009178A8" w:rsidRDefault="009178A8" w:rsidP="005E3E4B">
      <w:pPr>
        <w:pStyle w:val="Heading1"/>
      </w:pPr>
      <w:r>
        <w:t>Kế hoạch thực hiện</w:t>
      </w:r>
    </w:p>
    <w:p w:rsidR="009A00AD" w:rsidRDefault="009178A8" w:rsidP="00ED1D08">
      <w:pPr>
        <w:ind w:left="450"/>
      </w:pPr>
      <w:r>
        <w:t>Thời gian</w:t>
      </w:r>
      <w:r w:rsidR="009A00AD">
        <w:t xml:space="preserve"> thực hiện</w:t>
      </w:r>
      <w:r>
        <w:t>:</w:t>
      </w:r>
      <w:r w:rsidR="00CC7CB2">
        <w:t xml:space="preserve"> 6</w:t>
      </w:r>
      <w:r w:rsidR="00214EAB">
        <w:rPr>
          <w:lang w:val="en-US"/>
        </w:rPr>
        <w:t xml:space="preserve"> ~ 1</w:t>
      </w:r>
      <w:r w:rsidR="005E63A3">
        <w:rPr>
          <w:lang w:val="en-US"/>
        </w:rPr>
        <w:t>1</w:t>
      </w:r>
      <w:r w:rsidR="00CC7CB2">
        <w:t xml:space="preserve"> tháng.</w:t>
      </w:r>
    </w:p>
    <w:p w:rsidR="009178A8" w:rsidRDefault="009178A8" w:rsidP="005E3E4B">
      <w:pPr>
        <w:pStyle w:val="Heading1"/>
      </w:pPr>
      <w:r>
        <w:t>Kỹ năng</w:t>
      </w:r>
      <w:r w:rsidR="00CC7CB2">
        <w:t>/Kỹ thuật</w:t>
      </w:r>
      <w:r>
        <w:t xml:space="preserve"> </w:t>
      </w:r>
      <w:r w:rsidR="00CC7CB2">
        <w:t xml:space="preserve">về </w:t>
      </w:r>
      <w:r>
        <w:t>ngôn ngữ lập trình, Cơ sở dữ liệu, …</w:t>
      </w:r>
    </w:p>
    <w:p w:rsidR="000F3915" w:rsidRDefault="000F3915" w:rsidP="000F3915">
      <w:pPr>
        <w:pStyle w:val="ListParagraph"/>
        <w:numPr>
          <w:ilvl w:val="0"/>
          <w:numId w:val="5"/>
        </w:numPr>
        <w:ind w:left="900"/>
        <w:rPr>
          <w:lang w:val="en-US"/>
        </w:rPr>
      </w:pPr>
      <w:r>
        <w:rPr>
          <w:lang w:val="en-US"/>
        </w:rPr>
        <w:t>Ngôn ngữ lập trình: C++, Python, Matlab.</w:t>
      </w:r>
    </w:p>
    <w:p w:rsidR="00660F7B" w:rsidRDefault="00660F7B" w:rsidP="000F3915">
      <w:pPr>
        <w:pStyle w:val="ListParagraph"/>
        <w:numPr>
          <w:ilvl w:val="0"/>
          <w:numId w:val="5"/>
        </w:numPr>
        <w:ind w:left="900"/>
        <w:rPr>
          <w:lang w:val="en-US"/>
        </w:rPr>
      </w:pPr>
      <w:r>
        <w:rPr>
          <w:lang w:val="en-US"/>
        </w:rPr>
        <w:t>Thư viện: SNAP.</w:t>
      </w:r>
    </w:p>
    <w:p w:rsidR="000F3915" w:rsidRDefault="000F3915" w:rsidP="000F3915">
      <w:pPr>
        <w:pStyle w:val="ListParagraph"/>
        <w:numPr>
          <w:ilvl w:val="0"/>
          <w:numId w:val="5"/>
        </w:numPr>
        <w:ind w:left="900"/>
        <w:rPr>
          <w:lang w:val="en-US"/>
        </w:rPr>
      </w:pPr>
      <w:r>
        <w:rPr>
          <w:lang w:val="en-US"/>
        </w:rPr>
        <w:t>Database: Wikipedia Requests for Adminship (</w:t>
      </w:r>
      <w:r w:rsidRPr="00ED1D08">
        <w:rPr>
          <w:i/>
          <w:lang w:val="en-US"/>
        </w:rPr>
        <w:t>with text</w:t>
      </w:r>
      <w:r>
        <w:rPr>
          <w:lang w:val="en-US"/>
        </w:rPr>
        <w:t>).</w:t>
      </w:r>
    </w:p>
    <w:p w:rsidR="00660F7B" w:rsidRDefault="00660F7B" w:rsidP="000F3915">
      <w:pPr>
        <w:pStyle w:val="ListParagraph"/>
        <w:numPr>
          <w:ilvl w:val="0"/>
          <w:numId w:val="5"/>
        </w:numPr>
        <w:ind w:left="900"/>
        <w:rPr>
          <w:lang w:val="en-US"/>
        </w:rPr>
      </w:pPr>
      <w:r>
        <w:rPr>
          <w:lang w:val="en-US"/>
        </w:rPr>
        <w:t>Link:</w:t>
      </w:r>
    </w:p>
    <w:p w:rsidR="00660F7B" w:rsidRDefault="00093262" w:rsidP="00093262">
      <w:pPr>
        <w:pStyle w:val="ListParagraph"/>
        <w:numPr>
          <w:ilvl w:val="1"/>
          <w:numId w:val="5"/>
        </w:numPr>
        <w:ind w:left="1260"/>
        <w:rPr>
          <w:lang w:val="en-US"/>
        </w:rPr>
      </w:pPr>
      <w:r>
        <w:rPr>
          <w:lang w:val="en-US"/>
        </w:rPr>
        <w:t xml:space="preserve">Thư viện: </w:t>
      </w:r>
      <w:hyperlink r:id="rId8" w:history="1">
        <w:r w:rsidRPr="00354FE3">
          <w:rPr>
            <w:rStyle w:val="Hyperlink"/>
            <w:lang w:val="en-US"/>
          </w:rPr>
          <w:t>http://snap.stanford.edu/about.html</w:t>
        </w:r>
      </w:hyperlink>
    </w:p>
    <w:p w:rsidR="00093262" w:rsidRDefault="00093262" w:rsidP="00093262">
      <w:pPr>
        <w:pStyle w:val="ListParagraph"/>
        <w:numPr>
          <w:ilvl w:val="1"/>
          <w:numId w:val="5"/>
        </w:numPr>
        <w:ind w:left="1260"/>
        <w:rPr>
          <w:lang w:val="en-US"/>
        </w:rPr>
      </w:pPr>
      <w:r>
        <w:rPr>
          <w:lang w:val="en-US"/>
        </w:rPr>
        <w:t xml:space="preserve">Data: </w:t>
      </w:r>
      <w:hyperlink r:id="rId9" w:history="1">
        <w:r w:rsidRPr="00354FE3">
          <w:rPr>
            <w:rStyle w:val="Hyperlink"/>
            <w:lang w:val="en-US"/>
          </w:rPr>
          <w:t>http://snap.stanford.edu/data/wiki-RfA.html</w:t>
        </w:r>
      </w:hyperlink>
    </w:p>
    <w:p w:rsidR="007E0123" w:rsidRDefault="007E0123" w:rsidP="005E3E4B">
      <w:pPr>
        <w:pStyle w:val="Heading1"/>
      </w:pPr>
      <w:r>
        <w:t>Kết quả dự kiến</w:t>
      </w:r>
    </w:p>
    <w:p w:rsidR="002A741A" w:rsidRDefault="00F03E5C" w:rsidP="002A741A">
      <w:pPr>
        <w:pStyle w:val="ListParagraph"/>
        <w:numPr>
          <w:ilvl w:val="0"/>
          <w:numId w:val="5"/>
        </w:numPr>
        <w:ind w:left="907"/>
        <w:rPr>
          <w:lang w:val="en-US"/>
        </w:rPr>
      </w:pPr>
      <w:r>
        <w:rPr>
          <w:lang w:val="en-US"/>
        </w:rPr>
        <w:t>Một Application (</w:t>
      </w:r>
      <w:r w:rsidRPr="00ED1D08">
        <w:rPr>
          <w:i/>
          <w:lang w:val="en-US"/>
        </w:rPr>
        <w:t>prototype</w:t>
      </w:r>
      <w:r>
        <w:rPr>
          <w:lang w:val="en-US"/>
        </w:rPr>
        <w:t>).</w:t>
      </w:r>
    </w:p>
    <w:p w:rsidR="002A741A" w:rsidRDefault="002A741A" w:rsidP="007D5EC9">
      <w:pPr>
        <w:pStyle w:val="ListParagraph"/>
        <w:numPr>
          <w:ilvl w:val="1"/>
          <w:numId w:val="5"/>
        </w:numPr>
        <w:ind w:left="1260"/>
        <w:rPr>
          <w:lang w:val="en-US"/>
        </w:rPr>
      </w:pPr>
      <w:r w:rsidRPr="007D5EC9">
        <w:rPr>
          <w:u w:val="single"/>
          <w:lang w:val="en-US"/>
        </w:rPr>
        <w:t>Input</w:t>
      </w:r>
      <w:r>
        <w:rPr>
          <w:lang w:val="en-US"/>
        </w:rPr>
        <w:t>: Mạng xã hội có dấu và văn bản text liên quan.</w:t>
      </w:r>
    </w:p>
    <w:p w:rsidR="002A741A" w:rsidRPr="002A741A" w:rsidRDefault="002A741A" w:rsidP="007D5EC9">
      <w:pPr>
        <w:pStyle w:val="ListParagraph"/>
        <w:numPr>
          <w:ilvl w:val="1"/>
          <w:numId w:val="5"/>
        </w:numPr>
        <w:ind w:left="1260"/>
        <w:rPr>
          <w:lang w:val="en-US"/>
        </w:rPr>
      </w:pPr>
      <w:r w:rsidRPr="007D5EC9">
        <w:rPr>
          <w:u w:val="single"/>
          <w:lang w:val="en-US"/>
        </w:rPr>
        <w:t>Output</w:t>
      </w:r>
      <w:r>
        <w:rPr>
          <w:lang w:val="en-US"/>
        </w:rPr>
        <w:t>: Quan điểm của người dùng A với người dùng B là tích cực / tiêu cực / trung tính (</w:t>
      </w:r>
      <w:r w:rsidRPr="00122BBF">
        <w:rPr>
          <w:i/>
          <w:lang w:val="en-US"/>
        </w:rPr>
        <w:t>positive / negative/ neutral</w:t>
      </w:r>
      <w:r>
        <w:rPr>
          <w:lang w:val="en-US"/>
        </w:rPr>
        <w:t>).</w:t>
      </w:r>
    </w:p>
    <w:p w:rsidR="009178A8" w:rsidRDefault="009178A8" w:rsidP="005E3E4B">
      <w:pPr>
        <w:pStyle w:val="Heading1"/>
      </w:pPr>
      <w:r>
        <w:t>Tài liệu tham khảo</w:t>
      </w:r>
    </w:p>
    <w:p w:rsidR="009178A8" w:rsidRDefault="00471E09" w:rsidP="00471E09">
      <w:pPr>
        <w:ind w:left="900" w:hanging="540"/>
        <w:rPr>
          <w:rFonts w:cs="Times New Roman"/>
          <w:szCs w:val="26"/>
          <w:shd w:val="clear" w:color="auto" w:fill="FFFFFF"/>
          <w:lang w:val="en-US"/>
        </w:rPr>
      </w:pPr>
      <w:r>
        <w:rPr>
          <w:rFonts w:cs="Times New Roman"/>
          <w:szCs w:val="26"/>
          <w:shd w:val="clear" w:color="auto" w:fill="FFFFFF"/>
          <w:lang w:val="en-US"/>
        </w:rPr>
        <w:t>[1]</w:t>
      </w:r>
      <w:r>
        <w:rPr>
          <w:rFonts w:cs="Times New Roman"/>
          <w:szCs w:val="26"/>
          <w:shd w:val="clear" w:color="auto" w:fill="FFFFFF"/>
          <w:lang w:val="en-US"/>
        </w:rPr>
        <w:tab/>
      </w:r>
      <w:r w:rsidR="007E612D" w:rsidRPr="00F64033">
        <w:rPr>
          <w:rFonts w:cs="Times New Roman"/>
          <w:szCs w:val="26"/>
          <w:shd w:val="clear" w:color="auto" w:fill="FFFFFF"/>
        </w:rPr>
        <w:t>R. West, H. S. Paskov, J. Leskovec, C. Potts</w:t>
      </w:r>
      <w:r w:rsidR="007E612D" w:rsidRPr="00F64033">
        <w:rPr>
          <w:rFonts w:cs="Times New Roman"/>
          <w:szCs w:val="26"/>
          <w:shd w:val="clear" w:color="auto" w:fill="FFFFFF"/>
          <w:lang w:val="en-US"/>
        </w:rPr>
        <w:t>, “</w:t>
      </w:r>
      <w:r w:rsidR="007E612D" w:rsidRPr="00D02045">
        <w:rPr>
          <w:rFonts w:cs="Times New Roman"/>
          <w:szCs w:val="26"/>
          <w:shd w:val="clear" w:color="auto" w:fill="FFFFFF"/>
        </w:rPr>
        <w:t>Exploiting Social Network Structure for Person-to-Person Sentiment Analysis</w:t>
      </w:r>
      <w:r w:rsidR="007E612D" w:rsidRPr="00F64033">
        <w:rPr>
          <w:rFonts w:cs="Times New Roman"/>
          <w:szCs w:val="26"/>
          <w:lang w:val="en-US"/>
        </w:rPr>
        <w:t>”</w:t>
      </w:r>
      <w:r w:rsidR="00B24344">
        <w:rPr>
          <w:rFonts w:cs="Times New Roman"/>
          <w:szCs w:val="26"/>
          <w:lang w:val="en-US"/>
        </w:rPr>
        <w:t>,</w:t>
      </w:r>
      <w:r w:rsidR="007E612D" w:rsidRPr="00F64033">
        <w:rPr>
          <w:rFonts w:cs="Times New Roman"/>
          <w:szCs w:val="26"/>
          <w:lang w:val="en-US"/>
        </w:rPr>
        <w:t xml:space="preserve"> in </w:t>
      </w:r>
      <w:r w:rsidR="007E612D" w:rsidRPr="00F64033">
        <w:rPr>
          <w:rFonts w:cs="Times New Roman"/>
          <w:i/>
          <w:iCs/>
          <w:szCs w:val="26"/>
          <w:shd w:val="clear" w:color="auto" w:fill="FFFFFF"/>
        </w:rPr>
        <w:t xml:space="preserve">Transactions of the </w:t>
      </w:r>
      <w:r w:rsidR="007E612D" w:rsidRPr="00F64033">
        <w:rPr>
          <w:rFonts w:cs="Times New Roman"/>
          <w:i/>
          <w:iCs/>
          <w:szCs w:val="26"/>
          <w:shd w:val="clear" w:color="auto" w:fill="FFFFFF"/>
        </w:rPr>
        <w:lastRenderedPageBreak/>
        <w:t>Association for Computational Linguistics (TACL), 2,</w:t>
      </w:r>
      <w:r w:rsidR="007E612D" w:rsidRPr="00F64033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7E612D" w:rsidRPr="00F64033">
        <w:rPr>
          <w:rFonts w:cs="Times New Roman"/>
          <w:szCs w:val="26"/>
          <w:shd w:val="clear" w:color="auto" w:fill="FFFFFF"/>
        </w:rPr>
        <w:t>2014, eprint arXiv:1409.2450</w:t>
      </w:r>
      <w:r w:rsidR="007E612D">
        <w:rPr>
          <w:rFonts w:cs="Times New Roman"/>
          <w:szCs w:val="26"/>
          <w:shd w:val="clear" w:color="auto" w:fill="FFFFFF"/>
          <w:lang w:val="en-US"/>
        </w:rPr>
        <w:t>.</w:t>
      </w:r>
    </w:p>
    <w:p w:rsidR="00B24344" w:rsidRDefault="00B24344" w:rsidP="00471E09">
      <w:pPr>
        <w:ind w:left="900" w:hanging="540"/>
        <w:rPr>
          <w:rFonts w:cs="Times New Roman"/>
          <w:szCs w:val="26"/>
          <w:shd w:val="clear" w:color="auto" w:fill="FFFFFF"/>
          <w:lang w:val="en-US"/>
        </w:rPr>
      </w:pPr>
      <w:r w:rsidRPr="00B24344">
        <w:rPr>
          <w:rFonts w:cs="Times New Roman"/>
          <w:szCs w:val="26"/>
          <w:shd w:val="clear" w:color="auto" w:fill="FFFFFF"/>
          <w:lang w:val="en-US"/>
        </w:rPr>
        <w:t>[</w:t>
      </w:r>
      <w:r w:rsidR="004572C6">
        <w:rPr>
          <w:rFonts w:cs="Times New Roman"/>
          <w:szCs w:val="26"/>
          <w:shd w:val="clear" w:color="auto" w:fill="FFFFFF"/>
          <w:lang w:val="en-US"/>
        </w:rPr>
        <w:t>2</w:t>
      </w:r>
      <w:r w:rsidRPr="00B24344">
        <w:rPr>
          <w:rFonts w:cs="Times New Roman"/>
          <w:szCs w:val="26"/>
          <w:shd w:val="clear" w:color="auto" w:fill="FFFFFF"/>
          <w:lang w:val="en-US"/>
        </w:rPr>
        <w:t>]</w:t>
      </w:r>
      <w:r w:rsidRPr="00B24344">
        <w:rPr>
          <w:rFonts w:cs="Times New Roman"/>
          <w:szCs w:val="26"/>
          <w:shd w:val="clear" w:color="auto" w:fill="FFFFFF"/>
          <w:lang w:val="en-US"/>
        </w:rPr>
        <w:tab/>
        <w:t xml:space="preserve">Anh-Thu Nguyen-Thi, Phuc Quang Nguyen, Thanh Duc Ngo, Tu-Anh Nguyen-Hoang, “Transfer AdaBoost SVM for Link Prediction in Newly Signed Social Networks using Explicit and PNR Features”, in </w:t>
      </w:r>
      <w:r w:rsidRPr="00C75FDE">
        <w:rPr>
          <w:rFonts w:cs="Times New Roman"/>
          <w:i/>
          <w:szCs w:val="26"/>
          <w:shd w:val="clear" w:color="auto" w:fill="FFFFFF"/>
          <w:lang w:val="en-US"/>
        </w:rPr>
        <w:t>Proceedings of The Nineteenth International Conference on Knowledge-Based and Intelligent Information &amp; Engineering Systems</w:t>
      </w:r>
      <w:r w:rsidRPr="00B24344">
        <w:rPr>
          <w:rFonts w:cs="Times New Roman"/>
          <w:szCs w:val="26"/>
          <w:shd w:val="clear" w:color="auto" w:fill="FFFFFF"/>
          <w:lang w:val="en-US"/>
        </w:rPr>
        <w:t>, 7-9/9/2015, Singapore.</w:t>
      </w:r>
    </w:p>
    <w:p w:rsidR="008B4C86" w:rsidRPr="00B24344" w:rsidRDefault="008B4C86" w:rsidP="008B4C86">
      <w:pPr>
        <w:ind w:left="900" w:hanging="540"/>
        <w:rPr>
          <w:rFonts w:cs="Times New Roman"/>
          <w:szCs w:val="26"/>
          <w:shd w:val="clear" w:color="auto" w:fill="FFFFFF"/>
          <w:lang w:val="en-US"/>
        </w:rPr>
      </w:pPr>
      <w:r>
        <w:rPr>
          <w:rFonts w:cs="Times New Roman"/>
          <w:szCs w:val="26"/>
          <w:shd w:val="clear" w:color="auto" w:fill="FFFFFF"/>
          <w:lang w:val="en-US"/>
        </w:rPr>
        <w:t>[</w:t>
      </w:r>
      <w:r w:rsidR="004572C6">
        <w:rPr>
          <w:rFonts w:cs="Times New Roman"/>
          <w:szCs w:val="26"/>
          <w:shd w:val="clear" w:color="auto" w:fill="FFFFFF"/>
          <w:lang w:val="en-US"/>
        </w:rPr>
        <w:t>3</w:t>
      </w:r>
      <w:r>
        <w:rPr>
          <w:rFonts w:cs="Times New Roman"/>
          <w:szCs w:val="26"/>
          <w:shd w:val="clear" w:color="auto" w:fill="FFFFFF"/>
          <w:lang w:val="en-US"/>
        </w:rPr>
        <w:t>]</w:t>
      </w:r>
      <w:r>
        <w:rPr>
          <w:rFonts w:cs="Times New Roman"/>
          <w:szCs w:val="26"/>
          <w:shd w:val="clear" w:color="auto" w:fill="FFFFFF"/>
          <w:lang w:val="en-US"/>
        </w:rPr>
        <w:tab/>
        <w:t>J. Leskovec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, </w:t>
      </w:r>
      <w:r>
        <w:rPr>
          <w:rFonts w:cs="Times New Roman"/>
          <w:szCs w:val="26"/>
          <w:shd w:val="clear" w:color="auto" w:fill="FFFFFF"/>
          <w:lang w:val="en-US"/>
        </w:rPr>
        <w:t>D. Huttenlocher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, </w:t>
      </w:r>
      <w:r>
        <w:rPr>
          <w:rFonts w:cs="Times New Roman"/>
          <w:szCs w:val="26"/>
          <w:shd w:val="clear" w:color="auto" w:fill="FFFFFF"/>
          <w:lang w:val="en-US"/>
        </w:rPr>
        <w:t>J. Kleinberg,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 </w:t>
      </w:r>
      <w:r>
        <w:rPr>
          <w:rFonts w:cs="Times New Roman"/>
          <w:szCs w:val="26"/>
          <w:shd w:val="clear" w:color="auto" w:fill="FFFFFF"/>
          <w:lang w:val="en-US"/>
        </w:rPr>
        <w:t>“</w:t>
      </w:r>
      <w:r w:rsidRPr="00B24344">
        <w:rPr>
          <w:rFonts w:cs="Times New Roman"/>
          <w:szCs w:val="26"/>
          <w:shd w:val="clear" w:color="auto" w:fill="FFFFFF"/>
          <w:lang w:val="en-US"/>
        </w:rPr>
        <w:t>Predicting positive and negative links in online social networks</w:t>
      </w:r>
      <w:r>
        <w:rPr>
          <w:rFonts w:cs="Times New Roman"/>
          <w:szCs w:val="26"/>
          <w:shd w:val="clear" w:color="auto" w:fill="FFFFFF"/>
          <w:lang w:val="en-US"/>
        </w:rPr>
        <w:t xml:space="preserve">”, 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 </w:t>
      </w:r>
      <w:r>
        <w:rPr>
          <w:rFonts w:cs="Times New Roman"/>
          <w:szCs w:val="26"/>
          <w:shd w:val="clear" w:color="auto" w:fill="FFFFFF"/>
          <w:lang w:val="en-US"/>
        </w:rPr>
        <w:t>i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n </w:t>
      </w:r>
      <w:r w:rsidRPr="00B24344">
        <w:rPr>
          <w:rFonts w:cs="Times New Roman"/>
          <w:i/>
          <w:szCs w:val="26"/>
          <w:shd w:val="clear" w:color="auto" w:fill="FFFFFF"/>
          <w:lang w:val="en-US"/>
        </w:rPr>
        <w:t>WWW</w:t>
      </w:r>
      <w:r>
        <w:rPr>
          <w:rFonts w:cs="Times New Roman"/>
          <w:szCs w:val="26"/>
          <w:shd w:val="clear" w:color="auto" w:fill="FFFFFF"/>
          <w:lang w:val="en-US"/>
        </w:rPr>
        <w:t>, 2010,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 p. 641-650.</w:t>
      </w:r>
    </w:p>
    <w:p w:rsidR="008B4C86" w:rsidRPr="00B24344" w:rsidRDefault="008B4C86" w:rsidP="008B4C86">
      <w:pPr>
        <w:ind w:left="900" w:hanging="540"/>
        <w:rPr>
          <w:rFonts w:cs="Times New Roman"/>
          <w:szCs w:val="26"/>
          <w:shd w:val="clear" w:color="auto" w:fill="FFFFFF"/>
          <w:lang w:val="en-US"/>
        </w:rPr>
      </w:pPr>
      <w:r w:rsidRPr="00B24344">
        <w:rPr>
          <w:rFonts w:cs="Times New Roman"/>
          <w:szCs w:val="26"/>
          <w:shd w:val="clear" w:color="auto" w:fill="FFFFFF"/>
          <w:lang w:val="en-US"/>
        </w:rPr>
        <w:t>[</w:t>
      </w:r>
      <w:r w:rsidR="004572C6">
        <w:rPr>
          <w:rFonts w:cs="Times New Roman"/>
          <w:szCs w:val="26"/>
          <w:shd w:val="clear" w:color="auto" w:fill="FFFFFF"/>
          <w:lang w:val="en-US"/>
        </w:rPr>
        <w:t>4</w:t>
      </w:r>
      <w:r w:rsidRPr="00B24344">
        <w:rPr>
          <w:rFonts w:cs="Times New Roman"/>
          <w:szCs w:val="26"/>
          <w:shd w:val="clear" w:color="auto" w:fill="FFFFFF"/>
          <w:lang w:val="en-US"/>
        </w:rPr>
        <w:t>]</w:t>
      </w:r>
      <w:r w:rsidRPr="00B24344">
        <w:rPr>
          <w:rFonts w:cs="Times New Roman"/>
          <w:szCs w:val="26"/>
          <w:shd w:val="clear" w:color="auto" w:fill="FFFFFF"/>
          <w:lang w:val="en-US"/>
        </w:rPr>
        <w:tab/>
      </w:r>
      <w:r>
        <w:rPr>
          <w:rFonts w:cs="Times New Roman"/>
          <w:szCs w:val="26"/>
          <w:shd w:val="clear" w:color="auto" w:fill="FFFFFF"/>
          <w:lang w:val="en-US"/>
        </w:rPr>
        <w:t>J. Leskovec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, </w:t>
      </w:r>
      <w:r>
        <w:rPr>
          <w:rFonts w:cs="Times New Roman"/>
          <w:szCs w:val="26"/>
          <w:shd w:val="clear" w:color="auto" w:fill="FFFFFF"/>
          <w:lang w:val="en-US"/>
        </w:rPr>
        <w:t>D. Huttenlocher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, </w:t>
      </w:r>
      <w:r>
        <w:rPr>
          <w:rFonts w:cs="Times New Roman"/>
          <w:szCs w:val="26"/>
          <w:shd w:val="clear" w:color="auto" w:fill="FFFFFF"/>
          <w:lang w:val="en-US"/>
        </w:rPr>
        <w:t>J. Kleinberg,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 </w:t>
      </w:r>
      <w:r>
        <w:rPr>
          <w:rFonts w:cs="Times New Roman"/>
          <w:szCs w:val="26"/>
          <w:shd w:val="clear" w:color="auto" w:fill="FFFFFF"/>
          <w:lang w:val="en-US"/>
        </w:rPr>
        <w:t>“</w:t>
      </w:r>
      <w:r w:rsidRPr="00B24344">
        <w:rPr>
          <w:rFonts w:cs="Times New Roman"/>
          <w:szCs w:val="26"/>
          <w:shd w:val="clear" w:color="auto" w:fill="FFFFFF"/>
          <w:lang w:val="en-US"/>
        </w:rPr>
        <w:t>Signed networks in social media</w:t>
      </w:r>
      <w:r>
        <w:rPr>
          <w:rFonts w:cs="Times New Roman"/>
          <w:szCs w:val="26"/>
          <w:shd w:val="clear" w:color="auto" w:fill="FFFFFF"/>
          <w:lang w:val="en-US"/>
        </w:rPr>
        <w:t>”,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 </w:t>
      </w:r>
      <w:r>
        <w:rPr>
          <w:rFonts w:cs="Times New Roman"/>
          <w:szCs w:val="26"/>
          <w:shd w:val="clear" w:color="auto" w:fill="FFFFFF"/>
          <w:lang w:val="en-US"/>
        </w:rPr>
        <w:t>i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n </w:t>
      </w:r>
      <w:r w:rsidRPr="00E205BC">
        <w:rPr>
          <w:rFonts w:cs="Times New Roman"/>
          <w:i/>
          <w:szCs w:val="26"/>
          <w:shd w:val="clear" w:color="auto" w:fill="FFFFFF"/>
          <w:lang w:val="en-US"/>
        </w:rPr>
        <w:t>Proc. 28th CHI</w:t>
      </w:r>
      <w:r>
        <w:rPr>
          <w:rFonts w:cs="Times New Roman"/>
          <w:szCs w:val="26"/>
          <w:shd w:val="clear" w:color="auto" w:fill="FFFFFF"/>
          <w:lang w:val="en-US"/>
        </w:rPr>
        <w:t>,</w:t>
      </w:r>
      <w:r w:rsidRPr="00B24344">
        <w:rPr>
          <w:rFonts w:cs="Times New Roman"/>
          <w:szCs w:val="26"/>
          <w:shd w:val="clear" w:color="auto" w:fill="FFFFFF"/>
          <w:lang w:val="en-US"/>
        </w:rPr>
        <w:t xml:space="preserve"> 2010.</w:t>
      </w:r>
    </w:p>
    <w:p w:rsidR="008B4C86" w:rsidRDefault="008B4C86" w:rsidP="00471E09">
      <w:pPr>
        <w:ind w:left="900" w:hanging="540"/>
        <w:rPr>
          <w:rFonts w:cs="Times New Roman"/>
          <w:szCs w:val="26"/>
          <w:shd w:val="clear" w:color="auto" w:fill="FFFFFF"/>
          <w:lang w:val="en-US"/>
        </w:rPr>
      </w:pPr>
    </w:p>
    <w:sectPr w:rsidR="008B4C8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9B1" w:rsidRDefault="007C09B1" w:rsidP="00B22BA2">
      <w:pPr>
        <w:spacing w:after="0" w:line="240" w:lineRule="auto"/>
      </w:pPr>
      <w:r>
        <w:separator/>
      </w:r>
    </w:p>
  </w:endnote>
  <w:endnote w:type="continuationSeparator" w:id="0">
    <w:p w:rsidR="007C09B1" w:rsidRDefault="007C09B1" w:rsidP="00B2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BA2" w:rsidRDefault="00B22BA2">
    <w:pPr>
      <w:pStyle w:val="Footer"/>
      <w:jc w:val="right"/>
    </w:pPr>
    <w:r>
      <w:rPr>
        <w:lang w:val="en-US"/>
      </w:rPr>
      <w:t xml:space="preserve">Trang </w:t>
    </w:r>
    <w:sdt>
      <w:sdtPr>
        <w:id w:val="-1001810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B06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B22BA2" w:rsidRPr="00B22BA2" w:rsidRDefault="00B22BA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9B1" w:rsidRDefault="007C09B1" w:rsidP="00B22BA2">
      <w:pPr>
        <w:spacing w:after="0" w:line="240" w:lineRule="auto"/>
      </w:pPr>
      <w:r>
        <w:separator/>
      </w:r>
    </w:p>
  </w:footnote>
  <w:footnote w:type="continuationSeparator" w:id="0">
    <w:p w:rsidR="007C09B1" w:rsidRDefault="007C09B1" w:rsidP="00B22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7BC"/>
    <w:multiLevelType w:val="hybridMultilevel"/>
    <w:tmpl w:val="28209D3A"/>
    <w:lvl w:ilvl="0" w:tplc="67AE18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33BC5"/>
    <w:multiLevelType w:val="hybridMultilevel"/>
    <w:tmpl w:val="A46EA3A0"/>
    <w:lvl w:ilvl="0" w:tplc="251E7406">
      <w:start w:val="9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13E4B"/>
    <w:multiLevelType w:val="multilevel"/>
    <w:tmpl w:val="192032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B129C3"/>
    <w:multiLevelType w:val="hybridMultilevel"/>
    <w:tmpl w:val="D890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A6AA9"/>
    <w:multiLevelType w:val="multilevel"/>
    <w:tmpl w:val="D6249FBE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color w:val="0000CC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DC"/>
    <w:rsid w:val="00000344"/>
    <w:rsid w:val="000778DC"/>
    <w:rsid w:val="00093262"/>
    <w:rsid w:val="000B4155"/>
    <w:rsid w:val="000B7AAE"/>
    <w:rsid w:val="000F3915"/>
    <w:rsid w:val="00122BBF"/>
    <w:rsid w:val="0013426B"/>
    <w:rsid w:val="00153E08"/>
    <w:rsid w:val="0016488F"/>
    <w:rsid w:val="001877EC"/>
    <w:rsid w:val="001B30F5"/>
    <w:rsid w:val="001B3251"/>
    <w:rsid w:val="001D047B"/>
    <w:rsid w:val="001D5D3D"/>
    <w:rsid w:val="001E1BC1"/>
    <w:rsid w:val="001F219E"/>
    <w:rsid w:val="001F6A92"/>
    <w:rsid w:val="00214EAB"/>
    <w:rsid w:val="0027635D"/>
    <w:rsid w:val="0029782E"/>
    <w:rsid w:val="002A20DA"/>
    <w:rsid w:val="002A741A"/>
    <w:rsid w:val="002D79FE"/>
    <w:rsid w:val="002E6F83"/>
    <w:rsid w:val="0031090E"/>
    <w:rsid w:val="00366D88"/>
    <w:rsid w:val="003C0983"/>
    <w:rsid w:val="003D4589"/>
    <w:rsid w:val="00420FB9"/>
    <w:rsid w:val="004572C6"/>
    <w:rsid w:val="004574FA"/>
    <w:rsid w:val="00471BE2"/>
    <w:rsid w:val="00471E09"/>
    <w:rsid w:val="004732BF"/>
    <w:rsid w:val="004B6A2C"/>
    <w:rsid w:val="004C3345"/>
    <w:rsid w:val="004C5FF0"/>
    <w:rsid w:val="00560190"/>
    <w:rsid w:val="005605A3"/>
    <w:rsid w:val="00565391"/>
    <w:rsid w:val="00574EFB"/>
    <w:rsid w:val="00593323"/>
    <w:rsid w:val="005A3668"/>
    <w:rsid w:val="005C15F6"/>
    <w:rsid w:val="005C56E2"/>
    <w:rsid w:val="005D2B4D"/>
    <w:rsid w:val="005D4CC7"/>
    <w:rsid w:val="005E3815"/>
    <w:rsid w:val="005E3E4B"/>
    <w:rsid w:val="005E63A3"/>
    <w:rsid w:val="00660F7B"/>
    <w:rsid w:val="00663D46"/>
    <w:rsid w:val="006932BA"/>
    <w:rsid w:val="00697D51"/>
    <w:rsid w:val="006A684E"/>
    <w:rsid w:val="006A6BD0"/>
    <w:rsid w:val="006F0BCD"/>
    <w:rsid w:val="0071388B"/>
    <w:rsid w:val="00720B16"/>
    <w:rsid w:val="00776A5E"/>
    <w:rsid w:val="0079066D"/>
    <w:rsid w:val="007C09B1"/>
    <w:rsid w:val="007D5EC9"/>
    <w:rsid w:val="007D621B"/>
    <w:rsid w:val="007E0123"/>
    <w:rsid w:val="007E612D"/>
    <w:rsid w:val="008B4C86"/>
    <w:rsid w:val="008C25BC"/>
    <w:rsid w:val="008C45E9"/>
    <w:rsid w:val="008F4C30"/>
    <w:rsid w:val="009178A8"/>
    <w:rsid w:val="009673A3"/>
    <w:rsid w:val="0097570E"/>
    <w:rsid w:val="00980EC3"/>
    <w:rsid w:val="00983D24"/>
    <w:rsid w:val="009A00AD"/>
    <w:rsid w:val="009D7C32"/>
    <w:rsid w:val="009F6E3E"/>
    <w:rsid w:val="00A77751"/>
    <w:rsid w:val="00A91346"/>
    <w:rsid w:val="00AC1D07"/>
    <w:rsid w:val="00AD6585"/>
    <w:rsid w:val="00B0695A"/>
    <w:rsid w:val="00B177DE"/>
    <w:rsid w:val="00B22BA2"/>
    <w:rsid w:val="00B24344"/>
    <w:rsid w:val="00B2487E"/>
    <w:rsid w:val="00B55850"/>
    <w:rsid w:val="00BF20E4"/>
    <w:rsid w:val="00BF2E46"/>
    <w:rsid w:val="00C044C6"/>
    <w:rsid w:val="00C24B06"/>
    <w:rsid w:val="00C4230D"/>
    <w:rsid w:val="00C75FDE"/>
    <w:rsid w:val="00C90DEA"/>
    <w:rsid w:val="00CB1500"/>
    <w:rsid w:val="00CC7CB2"/>
    <w:rsid w:val="00D02045"/>
    <w:rsid w:val="00D14C29"/>
    <w:rsid w:val="00D17392"/>
    <w:rsid w:val="00DB3AAA"/>
    <w:rsid w:val="00DF65A3"/>
    <w:rsid w:val="00E17905"/>
    <w:rsid w:val="00E205BC"/>
    <w:rsid w:val="00E20FFA"/>
    <w:rsid w:val="00E27373"/>
    <w:rsid w:val="00E32D48"/>
    <w:rsid w:val="00E41F94"/>
    <w:rsid w:val="00E424FF"/>
    <w:rsid w:val="00E47362"/>
    <w:rsid w:val="00E61AEE"/>
    <w:rsid w:val="00E76D4F"/>
    <w:rsid w:val="00ED1D08"/>
    <w:rsid w:val="00ED3E5D"/>
    <w:rsid w:val="00ED4EBF"/>
    <w:rsid w:val="00EE2CEF"/>
    <w:rsid w:val="00F00AEF"/>
    <w:rsid w:val="00F03E5C"/>
    <w:rsid w:val="00F30A85"/>
    <w:rsid w:val="00F57F48"/>
    <w:rsid w:val="00F64033"/>
    <w:rsid w:val="00F74376"/>
    <w:rsid w:val="00F825E1"/>
    <w:rsid w:val="00FE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CA64"/>
  <w15:chartTrackingRefBased/>
  <w15:docId w15:val="{28905326-6054-44A0-8C15-362C75F7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7CB2"/>
    <w:pPr>
      <w:spacing w:line="360" w:lineRule="auto"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3E4B"/>
    <w:pPr>
      <w:keepNext/>
      <w:keepLines/>
      <w:numPr>
        <w:numId w:val="4"/>
      </w:numPr>
      <w:spacing w:before="240" w:after="0"/>
      <w:outlineLvl w:val="0"/>
    </w:pPr>
    <w:rPr>
      <w:rFonts w:eastAsiaTheme="majorEastAsia" w:cs="Times New Roman"/>
      <w:b/>
      <w:color w:val="0000CC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3E4B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E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E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E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E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E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E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E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E4B"/>
    <w:rPr>
      <w:rFonts w:ascii="Times New Roman" w:eastAsiaTheme="majorEastAsia" w:hAnsi="Times New Roman" w:cs="Times New Roman"/>
      <w:b/>
      <w:color w:val="0000CC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E3E4B"/>
    <w:rPr>
      <w:rFonts w:ascii="Times New Roman" w:eastAsiaTheme="majorEastAsia" w:hAnsi="Times New Roman" w:cstheme="majorBidi"/>
      <w:b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E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EF"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EF"/>
    <w:rPr>
      <w:rFonts w:asciiTheme="majorHAnsi" w:eastAsiaTheme="majorEastAsia" w:hAnsiTheme="majorHAnsi" w:cstheme="majorBidi"/>
      <w:color w:val="2E74B5" w:themeColor="accent1" w:themeShade="BF"/>
      <w:sz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EF"/>
    <w:rPr>
      <w:rFonts w:asciiTheme="majorHAnsi" w:eastAsiaTheme="majorEastAsia" w:hAnsiTheme="majorHAnsi" w:cstheme="majorBidi"/>
      <w:color w:val="1F4D78" w:themeColor="accent1" w:themeShade="7F"/>
      <w:sz w:val="2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EF"/>
    <w:rPr>
      <w:rFonts w:asciiTheme="majorHAnsi" w:eastAsiaTheme="majorEastAsia" w:hAnsiTheme="majorHAnsi" w:cstheme="majorBidi"/>
      <w:i/>
      <w:iCs/>
      <w:color w:val="1F4D78" w:themeColor="accent1" w:themeShade="7F"/>
      <w:sz w:val="2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E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table" w:styleId="TableGrid">
    <w:name w:val="Table Grid"/>
    <w:basedOn w:val="TableNormal"/>
    <w:uiPriority w:val="39"/>
    <w:rsid w:val="00EE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B2"/>
    <w:rPr>
      <w:rFonts w:ascii="Times New Roman" w:hAnsi="Times New Roman"/>
      <w:i/>
      <w:iCs/>
      <w:color w:val="5B9BD5" w:themeColor="accent1"/>
      <w:sz w:val="26"/>
      <w:lang w:val="vi-VN"/>
    </w:rPr>
  </w:style>
  <w:style w:type="character" w:styleId="Hyperlink">
    <w:name w:val="Hyperlink"/>
    <w:basedOn w:val="DefaultParagraphFont"/>
    <w:uiPriority w:val="99"/>
    <w:unhideWhenUsed/>
    <w:rsid w:val="002D79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BA2"/>
    <w:rPr>
      <w:rFonts w:ascii="Times New Roman" w:hAnsi="Times New Roman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22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BA2"/>
    <w:rPr>
      <w:rFonts w:ascii="Times New Roman" w:hAnsi="Times New Roman"/>
      <w:sz w:val="26"/>
      <w:lang w:val="vi-VN"/>
    </w:rPr>
  </w:style>
  <w:style w:type="character" w:customStyle="1" w:styleId="apple-converted-space">
    <w:name w:val="apple-converted-space"/>
    <w:basedOn w:val="DefaultParagraphFont"/>
    <w:rsid w:val="00F0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ap.stanford.edu/abou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nap.stanford.edu/data/wiki-Rf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BC22-10D1-45B7-9F0E-F6BF1BAC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Son-ISE</dc:creator>
  <cp:keywords/>
  <dc:description/>
  <cp:lastModifiedBy>Anh Thu Nguyen Thi</cp:lastModifiedBy>
  <cp:revision>78</cp:revision>
  <dcterms:created xsi:type="dcterms:W3CDTF">2016-09-20T07:56:00Z</dcterms:created>
  <dcterms:modified xsi:type="dcterms:W3CDTF">2016-10-11T02:23:00Z</dcterms:modified>
</cp:coreProperties>
</file>