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Реачна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pStyle w:val="SourceCode"/>
      </w:pPr>
      <w:r>
        <w:rPr>
          <w:rStyle w:val="VerbatimChar"/>
        </w:rPr>
        <w:t xml:space="preserve">useradd guest</w:t>
      </w:r>
      <w:r>
        <w:br/>
      </w:r>
      <w:r>
        <w:rPr>
          <w:rStyle w:val="VerbatimChar"/>
        </w:rPr>
        <w:t xml:space="preserve">passwd guest</w:t>
      </w:r>
    </w:p>
    <w:p>
      <w:pPr>
        <w:pStyle w:val="CaptionedFigure"/>
      </w:pPr>
      <w:r>
        <w:drawing>
          <wp:inline>
            <wp:extent cx="3733800" cy="1144415"/>
            <wp:effectExtent b="0" l="0" r="0" t="0"/>
            <wp:docPr descr="Создание и установка пароля для пользователя guest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4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установка пароля для пользователя guest</w:t>
      </w:r>
    </w:p>
    <w:p>
      <w:pPr>
        <w:numPr>
          <w:ilvl w:val="0"/>
          <w:numId w:val="1002"/>
        </w:numPr>
      </w:pPr>
      <w:r>
        <w:t xml:space="preserve">Вошла в систему от имени пользователя guest</w:t>
      </w:r>
    </w:p>
    <w:p>
      <w:pPr>
        <w:numPr>
          <w:ilvl w:val="0"/>
          <w:numId w:val="1002"/>
        </w:numPr>
      </w:pPr>
      <w:r>
        <w:t xml:space="preserve">Командой</w:t>
      </w:r>
      <w:r>
        <w:t xml:space="preserve"> </w:t>
      </w:r>
      <w:r>
        <w:rPr>
          <w:rStyle w:val="VerbatimChar"/>
        </w:rPr>
        <w:t xml:space="preserve">pwd</w:t>
      </w:r>
      <w:r>
        <w:t xml:space="preserve"> </w:t>
      </w:r>
      <w:r>
        <w:t xml:space="preserve">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2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2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2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r>
        <w:drawing>
          <wp:inline>
            <wp:extent cx="3733800" cy="1401725"/>
            <wp:effectExtent b="0" l="0" r="0" t="0"/>
            <wp:docPr descr="Информация о пользователе guest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1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пользователе guest</w:t>
      </w:r>
    </w:p>
    <w:p>
      <w:pPr>
        <w:numPr>
          <w:ilvl w:val="0"/>
          <w:numId w:val="1003"/>
        </w:numPr>
        <w:pStyle w:val="Compact"/>
      </w:pPr>
      <w:r>
        <w:t xml:space="preserve">Просмотрим файл /etc/passwd Командой:</w:t>
      </w:r>
      <w:r>
        <w:t xml:space="preserve"> </w:t>
      </w:r>
      <w:r>
        <w:rPr>
          <w:rStyle w:val="VerbatimChar"/>
        </w:rPr>
        <w:t xml:space="preserve">cat /etc/passwd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cat /etc/passwd | grep guest</w:t>
      </w:r>
      <w:r>
        <w:t xml:space="preserve">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1001.</w:t>
      </w:r>
    </w:p>
    <w:p>
      <w:pPr>
        <w:pStyle w:val="CaptionedFigure"/>
      </w:pPr>
      <w:r>
        <w:drawing>
          <wp:inline>
            <wp:extent cx="3733800" cy="3119269"/>
            <wp:effectExtent b="0" l="0" r="0" t="0"/>
            <wp:docPr descr="Сожержимое файла /etc/passwd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9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Сожержимое файла /etc/passwd</w:t>
      </w:r>
    </w:p>
    <w:p>
      <w:pPr>
        <w:numPr>
          <w:ilvl w:val="0"/>
          <w:numId w:val="1004"/>
        </w:numPr>
      </w:pPr>
      <w:r>
        <w:t xml:space="preserve">Определим существующие в системе директории командой</w:t>
      </w:r>
      <w:r>
        <w:t xml:space="preserve"> </w:t>
      </w:r>
      <w:r>
        <w:rPr>
          <w:rStyle w:val="VerbatimChar"/>
        </w:rPr>
        <w:t xml:space="preserve">ls -l /home/</w:t>
      </w:r>
    </w:p>
    <w:p>
      <w:pPr>
        <w:numPr>
          <w:ilvl w:val="0"/>
          <w:numId w:val="1004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rPr>
          <w:rStyle w:val="VerbatimChar"/>
        </w:rPr>
        <w:t xml:space="preserve">lsattr /home</w:t>
      </w:r>
      <w:r>
        <w:t xml:space="preserve">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r>
        <w:drawing>
          <wp:inline>
            <wp:extent cx="3733800" cy="637348"/>
            <wp:effectExtent b="0" l="0" r="0" t="0"/>
            <wp:docPr descr="Расширенные атрибуты lsattr /home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7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Расширенные атрибуты lsattr /home</w:t>
      </w:r>
    </w:p>
    <w:p>
      <w:pPr>
        <w:numPr>
          <w:ilvl w:val="0"/>
          <w:numId w:val="1005"/>
        </w:numPr>
        <w:pStyle w:val="Compact"/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pStyle w:val="CaptionedFigure"/>
      </w:pPr>
      <w:r>
        <w:drawing>
          <wp:inline>
            <wp:extent cx="3733800" cy="651244"/>
            <wp:effectExtent b="0" l="0" r="0" t="0"/>
            <wp:docPr descr="Права доступа расширенные атрибуты на директорию dir1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1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 доступа расширенные атрибуты на директорию dir1</w:t>
      </w:r>
    </w:p>
    <w:p>
      <w:pPr>
        <w:pStyle w:val="BodyText"/>
      </w:pPr>
      <w:r>
        <w:t xml:space="preserve">Права доступа (permissions):</w:t>
      </w:r>
    </w:p>
    <w:p>
      <w:pPr>
        <w:numPr>
          <w:ilvl w:val="0"/>
          <w:numId w:val="1006"/>
        </w:numPr>
        <w:pStyle w:val="Compact"/>
      </w:pPr>
      <w:r>
        <w:t xml:space="preserve">Начальная буква d указывает на то, что</w:t>
      </w:r>
      <w:r>
        <w:t xml:space="preserve"> </w:t>
      </w:r>
      <w:r>
        <w:t xml:space="preserve">“</w:t>
      </w:r>
      <w:r>
        <w:t xml:space="preserve">dir1</w:t>
      </w:r>
      <w:r>
        <w:t xml:space="preserve">”</w:t>
      </w:r>
      <w:r>
        <w:t xml:space="preserve"> </w:t>
      </w:r>
      <w:r>
        <w:t xml:space="preserve">- это каталог.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rwx</w:t>
      </w:r>
      <w:r>
        <w:t xml:space="preserve"> </w:t>
      </w:r>
      <w:r>
        <w:t xml:space="preserve">- это разрешения для владельца (в данном случае</w:t>
      </w:r>
      <w:r>
        <w:t xml:space="preserve"> </w:t>
      </w:r>
      <w:r>
        <w:t xml:space="preserve">“</w:t>
      </w:r>
      <w:r>
        <w:t xml:space="preserve">guest</w:t>
      </w:r>
      <w:r>
        <w:t xml:space="preserve">”</w:t>
      </w:r>
      <w:r>
        <w:t xml:space="preserve">).</w:t>
      </w:r>
      <w:r>
        <w:t xml:space="preserve"> </w:t>
      </w:r>
      <w:r>
        <w:t xml:space="preserve">“</w:t>
      </w:r>
      <w:r>
        <w:t xml:space="preserve">rwx</w:t>
      </w:r>
      <w:r>
        <w:t xml:space="preserve">”</w:t>
      </w:r>
      <w:r>
        <w:t xml:space="preserve"> </w:t>
      </w:r>
      <w:r>
        <w:t xml:space="preserve">означает, что владельцу разрешены права на чтение, запись и выполнение.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r-x</w:t>
      </w:r>
      <w:r>
        <w:t xml:space="preserve"> </w:t>
      </w:r>
      <w:r>
        <w:t xml:space="preserve">- это разрешения для группы (также</w:t>
      </w:r>
      <w:r>
        <w:t xml:space="preserve"> </w:t>
      </w:r>
      <w:r>
        <w:t xml:space="preserve">“</w:t>
      </w:r>
      <w:r>
        <w:t xml:space="preserve">guest</w:t>
      </w:r>
      <w:r>
        <w:t xml:space="preserve">”</w:t>
      </w:r>
      <w:r>
        <w:t xml:space="preserve">). Это означает, что для группы разрешены права на чтение и выполнение.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r-x</w:t>
      </w:r>
      <w:r>
        <w:t xml:space="preserve"> </w:t>
      </w:r>
      <w:r>
        <w:t xml:space="preserve">- это разрешения для других пользователей (всех остальных). Это означает, что разрешения на чтение и выполнение разрешены для других пользователей.</w:t>
      </w:r>
    </w:p>
    <w:p>
      <w:pPr>
        <w:numPr>
          <w:ilvl w:val="0"/>
          <w:numId w:val="1007"/>
        </w:numPr>
      </w:pPr>
      <w:r>
        <w:t xml:space="preserve">Сняли с директории dir1 все атрибуты командой</w:t>
      </w:r>
      <w:r>
        <w:t xml:space="preserve"> </w:t>
      </w:r>
      <w:r>
        <w:rPr>
          <w:rStyle w:val="VerbatimChar"/>
        </w:rPr>
        <w:t xml:space="preserve">chmod 000 dir1</w:t>
      </w:r>
      <w:r>
        <w:t xml:space="preserve"> </w:t>
      </w:r>
      <w:r>
        <w:t xml:space="preserve">и проверили с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помощью правильность выполнения команды chmod.</w:t>
      </w:r>
    </w:p>
    <w:p>
      <w:pPr>
        <w:numPr>
          <w:ilvl w:val="0"/>
          <w:numId w:val="1007"/>
        </w:numPr>
      </w:pPr>
      <w:r>
        <w:t xml:space="preserve">Создали в директории dir1 файл file1 командой</w:t>
      </w:r>
      <w:r>
        <w:t xml:space="preserve"> </w:t>
      </w:r>
      <w:r>
        <w:rPr>
          <w:rStyle w:val="VerbatimChar"/>
        </w:rPr>
        <w:t xml:space="preserve">echo "test" &gt; /home/guest/dir1/file1</w:t>
      </w:r>
      <w:r>
        <w:t xml:space="preserve">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r>
        <w:drawing>
          <wp:inline>
            <wp:extent cx="3733800" cy="956903"/>
            <wp:effectExtent b="0" l="0" r="0" t="0"/>
            <wp:docPr descr="Снятие атрибутов с директории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6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Снятие атрибутов с директории</w:t>
      </w:r>
    </w:p>
    <w:p>
      <w:pPr>
        <w:pStyle w:val="BodyText"/>
      </w:pPr>
      <w:r>
        <w:t xml:space="preserve">Ожидается ошибка</w:t>
      </w:r>
      <w:r>
        <w:t xml:space="preserve"> </w:t>
      </w:r>
      <w:r>
        <w:t xml:space="preserve">“</w:t>
      </w:r>
      <w:r>
        <w:t xml:space="preserve">Отказано в разрешении</w:t>
      </w:r>
      <w:r>
        <w:t xml:space="preserve">”</w:t>
      </w:r>
      <w:r>
        <w:t xml:space="preserve"> </w:t>
      </w:r>
      <w:r>
        <w:t xml:space="preserve">при запуске команды</w:t>
      </w:r>
      <w:r>
        <w:t xml:space="preserve"> </w:t>
      </w:r>
      <w:r>
        <w:rPr>
          <w:rStyle w:val="VerbatimChar"/>
        </w:rPr>
        <w:t xml:space="preserve">echo "test" &gt; /home/guest/dir1/file1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ls -l /home/guest/dir1</w:t>
      </w:r>
      <w:r>
        <w:t xml:space="preserve">, поскольку установили разрешения для каталога dir1 на d———, который запрещает доступ к каталогу и его содержимому всем пользователям, включая владельца (гость).</w:t>
      </w:r>
    </w:p>
    <w:p>
      <w:pPr>
        <w:numPr>
          <w:ilvl w:val="0"/>
          <w:numId w:val="1008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r>
        <w:drawing>
          <wp:inline>
            <wp:extent cx="3733800" cy="2944892"/>
            <wp:effectExtent b="0" l="0" r="0" t="0"/>
            <wp:docPr descr="Заполнение таблицы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0" w:name="tbl:rig-act"/>
    <w:bookmarkStart w:id="42" w:name="tbl:rig-act"/>
    <w:p>
      <w:pPr>
        <w:pStyle w:val="TableCaption"/>
      </w:pPr>
      <w:r>
        <w:t xml:space="preserve">Table 1: Установленные права и разрешённые действия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Установленные права и разрешённые действия 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2"/>
    <w:bookmarkEnd w:id="0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[</w:t>
      </w:r>
      <w:hyperlink w:anchor="tbl:min-rig">
        <w:r>
          <w:rPr>
            <w:rStyle w:val="Hyperlink"/>
          </w:rPr>
          <w:t xml:space="preserve">2</w:t>
        </w:r>
      </w:hyperlink>
      <w:r>
        <w:t xml:space="preserve">]. Для заполнения последних двух строк опытным путем проверили минимальные права.</w:t>
      </w:r>
    </w:p>
    <w:bookmarkStart w:id="0" w:name="tbl:min-rig"/>
    <w:bookmarkStart w:id="43" w:name="tbl:min-rig"/>
    <w:p>
      <w:pPr>
        <w:pStyle w:val="TableCaption"/>
      </w:pPr>
      <w:r>
        <w:t xml:space="preserve">Table 2: Минимальные права для совершения операций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2: Минимальные права для совершения операций 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3"/>
    <w:bookmarkEnd w:id="0"/>
    <w:bookmarkEnd w:id="44"/>
    <w:bookmarkStart w:id="4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5"/>
    <w:bookmarkStart w:id="4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4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9"/>
        </w:numPr>
        <w:pStyle w:val="Compact"/>
      </w:pPr>
      <w:hyperlink r:id="rId47">
        <w:r>
          <w:rPr>
            <w:rStyle w:val="Hyperlink"/>
          </w:rPr>
          <w:t xml:space="preserve">Разрешения доступа к файлам</w:t>
        </w:r>
      </w:hyperlink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6">
    <w:abstractNumId w:val="991"/>
  </w:num>
  <w:num w:numId="100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hyperlink" Id="rId47" Target="https://linuxcommand.ru/razresheniya-dostupa-k-failam/" TargetMode="External" /><Relationship Type="http://schemas.openxmlformats.org/officeDocument/2006/relationships/hyperlink" Id="rId4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linuxcommand.ru/razresheniya-dostupa-k-failam/" TargetMode="External" /><Relationship Type="http://schemas.openxmlformats.org/officeDocument/2006/relationships/hyperlink" Id="rId4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Ким Реачна</dc:creator>
  <dc:language>ru-RU</dc:language>
  <cp:keywords/>
  <dcterms:created xsi:type="dcterms:W3CDTF">2023-09-16T10:49:05Z</dcterms:created>
  <dcterms:modified xsi:type="dcterms:W3CDTF">2023-09-16T10:49:05Z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Основные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