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Реачна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1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создала второго пользователя guest2 и выполнили вход в эту учетную запись</w:t>
      </w:r>
    </w:p>
    <w:p>
      <w:pPr>
        <w:pStyle w:val="CaptionedFigure"/>
      </w:pPr>
      <w:r>
        <w:drawing>
          <wp:inline>
            <wp:extent cx="3733800" cy="959252"/>
            <wp:effectExtent b="0" l="0" r="0" t="0"/>
            <wp:docPr descr="Создание и установка пароля для пользователя guest2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9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установка пароля для пользователя guest2</w:t>
      </w:r>
    </w:p>
    <w:p>
      <w:pPr>
        <w:numPr>
          <w:ilvl w:val="0"/>
          <w:numId w:val="1002"/>
        </w:numPr>
        <w:pStyle w:val="Compact"/>
      </w:pPr>
      <w:r>
        <w:t xml:space="preserve">Добавила пользователя guest2 в группу guest используя команду:</w:t>
      </w:r>
      <w:r>
        <w:t xml:space="preserve"> </w:t>
      </w:r>
      <w:r>
        <w:rPr>
          <w:rStyle w:val="VerbatimChar"/>
        </w:rPr>
        <w:t xml:space="preserve">gpasswd –a guest2 guest</w:t>
      </w:r>
    </w:p>
    <w:p>
      <w:pPr>
        <w:pStyle w:val="CaptionedFigure"/>
      </w:pPr>
      <w:r>
        <w:drawing>
          <wp:inline>
            <wp:extent cx="3733800" cy="625335"/>
            <wp:effectExtent b="0" l="0" r="0" t="0"/>
            <wp:docPr descr="Добавление пользователей guest2 в группу guest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5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пользователей guest2 в группу guest</w:t>
      </w:r>
    </w:p>
    <w:p>
      <w:pPr>
        <w:numPr>
          <w:ilvl w:val="0"/>
          <w:numId w:val="1003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3"/>
        </w:numPr>
      </w:pPr>
      <w:r>
        <w:t xml:space="preserve">Для обоих пользователей командой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3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</w:t>
      </w:r>
      <w:r>
        <w:t xml:space="preserve"> </w:t>
      </w:r>
      <w:r>
        <w:rPr>
          <w:rStyle w:val="VerbatimChar"/>
        </w:rPr>
        <w:t xml:space="preserve">groups guest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groups guest2</w:t>
      </w:r>
      <w:r>
        <w:t xml:space="preserve">, в какие группы входят пользователи guest и guest2. Сравнили выводы команды groups с выводом команд</w:t>
      </w:r>
      <w:r>
        <w:t xml:space="preserve"> </w:t>
      </w:r>
      <w:r>
        <w:rPr>
          <w:rStyle w:val="VerbatimChar"/>
        </w:rPr>
        <w:t xml:space="preserve">id –Gn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id –G</w:t>
      </w:r>
      <w:r>
        <w:t xml:space="preserve">.</w:t>
      </w:r>
    </w:p>
    <w:p>
      <w:pPr>
        <w:pStyle w:val="CaptionedFigure"/>
      </w:pPr>
      <w:r>
        <w:drawing>
          <wp:inline>
            <wp:extent cx="3733800" cy="1454685"/>
            <wp:effectExtent b="0" l="0" r="0" t="0"/>
            <wp:docPr descr="Информация о пользователях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4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пользователях</w:t>
      </w:r>
    </w:p>
    <w:p>
      <w:pPr>
        <w:numPr>
          <w:ilvl w:val="0"/>
          <w:numId w:val="1004"/>
        </w:numPr>
      </w:pPr>
      <w:r>
        <w:t xml:space="preserve">Сравнили полученную информацию с содержимым файла /etc/group. Посмотрели файл командой</w:t>
      </w:r>
      <w:r>
        <w:t xml:space="preserve"> </w:t>
      </w:r>
      <w:r>
        <w:rPr>
          <w:rStyle w:val="VerbatimChar"/>
        </w:rPr>
        <w:t xml:space="preserve">cat /etc/group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От имени пользователя guest2 выполнили регистрацию пользователя guest2 в группе guest командой</w:t>
      </w:r>
      <w:r>
        <w:t xml:space="preserve"> </w:t>
      </w:r>
      <w:r>
        <w:rPr>
          <w:rStyle w:val="VerbatimChar"/>
        </w:rPr>
        <w:t xml:space="preserve">newgrp guest</w:t>
      </w:r>
    </w:p>
    <w:p>
      <w:pPr>
        <w:pStyle w:val="CaptionedFigure"/>
      </w:pPr>
      <w:r>
        <w:drawing>
          <wp:inline>
            <wp:extent cx="3733800" cy="3546826"/>
            <wp:effectExtent b="0" l="0" r="0" t="0"/>
            <wp:docPr descr="Содержимое файла /etc/group и регистрация в группе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6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/etc/group и регистрация в группе</w:t>
      </w:r>
    </w:p>
    <w:p>
      <w:pPr>
        <w:numPr>
          <w:ilvl w:val="0"/>
          <w:numId w:val="1005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</w:t>
      </w:r>
      <w:r>
        <w:t xml:space="preserve"> </w:t>
      </w:r>
      <w:r>
        <w:rPr>
          <w:rStyle w:val="VerbatimChar"/>
        </w:rPr>
        <w:t xml:space="preserve">chmod g+rwx /home/guest</w:t>
      </w:r>
      <w:r>
        <w:t xml:space="preserve">. И также от имени пользователя guest сняли с директории /home/guest/dir1 все атрибуты командой</w:t>
      </w:r>
      <w:r>
        <w:t xml:space="preserve"> </w:t>
      </w:r>
      <w:r>
        <w:rPr>
          <w:rStyle w:val="VerbatimChar"/>
        </w:rPr>
        <w:t xml:space="preserve">chmod 000 dirl</w:t>
      </w:r>
      <w:r>
        <w:t xml:space="preserve"> </w:t>
      </w:r>
      <w:r>
        <w:t xml:space="preserve">и проверили правильность снятия атрибутов</w:t>
      </w:r>
    </w:p>
    <w:p>
      <w:pPr>
        <w:pStyle w:val="CaptionedFigure"/>
      </w:pPr>
      <w:r>
        <w:drawing>
          <wp:inline>
            <wp:extent cx="3733800" cy="1021323"/>
            <wp:effectExtent b="0" l="0" r="0" t="0"/>
            <wp:docPr descr="Изменение прав у директории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1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r>
        <w:drawing>
          <wp:inline>
            <wp:extent cx="3733800" cy="1429622"/>
            <wp:effectExtent b="0" l="0" r="0" t="0"/>
            <wp:docPr descr="Заполнение таблицы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9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6"/>
        </w:numPr>
        <w:pStyle w:val="Compact"/>
      </w:pPr>
      <w:r>
        <w:t xml:space="preserve">Создание файла</w:t>
      </w:r>
    </w:p>
    <w:p>
      <w:pPr>
        <w:numPr>
          <w:ilvl w:val="0"/>
          <w:numId w:val="1006"/>
        </w:numPr>
        <w:pStyle w:val="Compact"/>
      </w:pPr>
      <w:r>
        <w:t xml:space="preserve">Удаление файла</w:t>
      </w:r>
    </w:p>
    <w:p>
      <w:pPr>
        <w:numPr>
          <w:ilvl w:val="0"/>
          <w:numId w:val="1006"/>
        </w:numPr>
        <w:pStyle w:val="Compact"/>
      </w:pPr>
      <w:r>
        <w:t xml:space="preserve">Запись в файл</w:t>
      </w:r>
    </w:p>
    <w:p>
      <w:pPr>
        <w:numPr>
          <w:ilvl w:val="0"/>
          <w:numId w:val="1006"/>
        </w:numPr>
        <w:pStyle w:val="Compact"/>
      </w:pPr>
      <w:r>
        <w:t xml:space="preserve">Чтение файла</w:t>
      </w:r>
    </w:p>
    <w:p>
      <w:pPr>
        <w:numPr>
          <w:ilvl w:val="0"/>
          <w:numId w:val="1006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6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6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6"/>
        </w:numPr>
        <w:pStyle w:val="Compact"/>
      </w:pPr>
      <w:r>
        <w:t xml:space="preserve">Смена атрибутов файла</w:t>
      </w:r>
    </w:p>
    <w:bookmarkStart w:id="0" w:name="tbl:rig-act"/>
    <w:bookmarkStart w:id="39" w:name="tbl:rig-act"/>
    <w:p>
      <w:pPr>
        <w:pStyle w:val="TableCaption"/>
      </w:pPr>
      <w:r>
        <w:t xml:space="preserve">Table 1: Установленные права и разрешённые действия для групп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Установленные права и разрешённые действия для групп 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9"/>
    <w:bookmarkEnd w:id="0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[</w:t>
      </w:r>
      <w:hyperlink w:anchor="tbl:min-rig">
        <w:r>
          <w:rPr>
            <w:rStyle w:val="Hyperlink"/>
          </w:rPr>
          <w:t xml:space="preserve">2</w:t>
        </w:r>
      </w:hyperlink>
      <w:r>
        <w:t xml:space="preserve">]. Для заполнения последних двух строк опытным путем проверила минимальные права для создания и удаления поддиректории.</w:t>
      </w:r>
    </w:p>
    <w:bookmarkStart w:id="0" w:name="tbl:min-rig"/>
    <w:bookmarkStart w:id="40" w:name="tbl:min-rig"/>
    <w:p>
      <w:pPr>
        <w:pStyle w:val="TableCaption"/>
      </w:pPr>
      <w:r>
        <w:t xml:space="preserve">Table 2: Минимальные права для совершения операций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Минимальные права для совершения операций 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0"/>
    <w:bookmarkEnd w:id="0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2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43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7"/>
        </w:numPr>
        <w:pStyle w:val="Compact"/>
      </w:pPr>
      <w:hyperlink r:id="rId44">
        <w:r>
          <w:rPr>
            <w:rStyle w:val="Hyperlink"/>
          </w:rPr>
          <w:t xml:space="preserve">Разрешения доступа к файлам</w:t>
        </w:r>
      </w:hyperlink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hyperlink" Id="rId44" Target="https://linuxcommand.ru/razresheniya-dostupa-k-failam/" TargetMode="External" /><Relationship Type="http://schemas.openxmlformats.org/officeDocument/2006/relationships/hyperlink" Id="rId43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linuxcommand.ru/razresheniya-dostupa-k-failam/" TargetMode="External" /><Relationship Type="http://schemas.openxmlformats.org/officeDocument/2006/relationships/hyperlink" Id="rId43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Ким Реачна</dc:creator>
  <dc:language>ru-RU</dc:language>
  <cp:keywords/>
  <dcterms:created xsi:type="dcterms:W3CDTF">2023-09-21T10:51:27Z</dcterms:created>
  <dcterms:modified xsi:type="dcterms:W3CDTF">2023-09-21T10:51:27Z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Два пользователя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