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C3E1E" w14:textId="26300A96" w:rsidR="0075580F" w:rsidRPr="008D3E9C" w:rsidRDefault="0075580F" w:rsidP="0075580F">
      <w:pPr>
        <w:ind w:left="180"/>
        <w:jc w:val="center"/>
        <w:rPr>
          <w:rFonts w:asciiTheme="majorHAnsi" w:hAnsiTheme="majorHAnsi" w:cstheme="minorHAnsi"/>
          <w:b/>
          <w:bCs/>
          <w:sz w:val="32"/>
          <w:szCs w:val="32"/>
          <w:lang w:val="vi-VN"/>
        </w:rPr>
      </w:pPr>
      <w:r w:rsidRPr="008D3E9C">
        <w:rPr>
          <w:rFonts w:asciiTheme="majorHAnsi" w:hAnsiTheme="majorHAnsi" w:cstheme="minorHAnsi"/>
          <w:b/>
          <w:bCs/>
          <w:sz w:val="32"/>
          <w:szCs w:val="32"/>
          <w:lang w:val="vi-VN"/>
        </w:rPr>
        <w:t>NGUYỄN VIỆT TÂN - 102180225</w:t>
      </w:r>
    </w:p>
    <w:p w14:paraId="210CEC13" w14:textId="35F4A1B7" w:rsidR="00B415FE" w:rsidRPr="0075580F" w:rsidRDefault="00B415FE" w:rsidP="0075580F">
      <w:pPr>
        <w:pStyle w:val="ListParagraph"/>
        <w:numPr>
          <w:ilvl w:val="0"/>
          <w:numId w:val="7"/>
        </w:numPr>
        <w:rPr>
          <w:rFonts w:asciiTheme="majorHAnsi" w:hAnsiTheme="majorHAnsi" w:cstheme="minorHAnsi"/>
          <w:b/>
          <w:bCs/>
          <w:sz w:val="28"/>
          <w:szCs w:val="28"/>
        </w:rPr>
      </w:pPr>
      <w:r w:rsidRPr="0075580F">
        <w:rPr>
          <w:rFonts w:asciiTheme="majorHAnsi" w:hAnsiTheme="majorHAnsi" w:cstheme="minorHAnsi"/>
          <w:b/>
          <w:bCs/>
          <w:sz w:val="28"/>
          <w:szCs w:val="28"/>
        </w:rPr>
        <w:t>UDP</w:t>
      </w:r>
    </w:p>
    <w:p w14:paraId="77D498BF" w14:textId="7C3E7964" w:rsidR="00A31BF3" w:rsidRDefault="00A31BF3" w:rsidP="00A31BF3">
      <w:pPr>
        <w:pStyle w:val="ListParagraph"/>
        <w:numPr>
          <w:ilvl w:val="0"/>
          <w:numId w:val="3"/>
        </w:numPr>
        <w:spacing w:after="160" w:line="259" w:lineRule="auto"/>
        <w:rPr>
          <w:rFonts w:asciiTheme="majorHAnsi" w:hAnsiTheme="majorHAnsi" w:cs="Times New Roman"/>
          <w:sz w:val="28"/>
          <w:szCs w:val="28"/>
        </w:rPr>
      </w:pPr>
      <w:r>
        <w:rPr>
          <w:rFonts w:asciiTheme="majorHAnsi" w:hAnsiTheme="majorHAnsi" w:cs="Times New Roman"/>
          <w:sz w:val="28"/>
          <w:szCs w:val="28"/>
        </w:rPr>
        <w:t xml:space="preserve">1. </w:t>
      </w:r>
      <w:r w:rsidRPr="00A31BF3">
        <w:rPr>
          <w:rFonts w:asciiTheme="majorHAnsi" w:hAnsiTheme="majorHAnsi" w:cs="Times New Roman"/>
          <w:sz w:val="28"/>
          <w:szCs w:val="28"/>
        </w:rPr>
        <w:t>The UDP header contains 4 fields: source port, destination port, length, and checksum.</w:t>
      </w:r>
    </w:p>
    <w:p w14:paraId="4C72A6F1" w14:textId="52515C0A" w:rsidR="00A31BF3" w:rsidRPr="00A31BF3" w:rsidRDefault="00A31BF3" w:rsidP="00A31BF3">
      <w:pPr>
        <w:pStyle w:val="ListParagraph"/>
        <w:spacing w:after="160" w:line="259" w:lineRule="auto"/>
        <w:rPr>
          <w:rFonts w:asciiTheme="majorHAnsi" w:hAnsiTheme="majorHAnsi" w:cs="Times New Roman"/>
          <w:sz w:val="28"/>
          <w:szCs w:val="28"/>
        </w:rPr>
      </w:pPr>
      <w:r w:rsidRPr="00A31BF3">
        <w:rPr>
          <w:rFonts w:asciiTheme="majorHAnsi" w:hAnsiTheme="majorHAnsi" w:cs="Times New Roman"/>
          <w:noProof/>
          <w:sz w:val="28"/>
          <w:szCs w:val="28"/>
        </w:rPr>
        <w:drawing>
          <wp:inline distT="0" distB="0" distL="0" distR="0" wp14:anchorId="1644BBE2" wp14:editId="6D218640">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0985"/>
                    </a:xfrm>
                    <a:prstGeom prst="rect">
                      <a:avLst/>
                    </a:prstGeom>
                  </pic:spPr>
                </pic:pic>
              </a:graphicData>
            </a:graphic>
          </wp:inline>
        </w:drawing>
      </w:r>
    </w:p>
    <w:p w14:paraId="017CF7BC" w14:textId="17FA6F26" w:rsidR="00B415FE" w:rsidRPr="00A31BF3" w:rsidRDefault="00A31BF3" w:rsidP="00A31BF3">
      <w:pPr>
        <w:pStyle w:val="ListParagraph"/>
        <w:numPr>
          <w:ilvl w:val="0"/>
          <w:numId w:val="5"/>
        </w:numPr>
        <w:rPr>
          <w:rFonts w:asciiTheme="majorHAnsi" w:hAnsiTheme="majorHAnsi" w:cstheme="minorHAnsi"/>
          <w:sz w:val="28"/>
          <w:szCs w:val="28"/>
        </w:rPr>
      </w:pPr>
      <w:r>
        <w:rPr>
          <w:rFonts w:ascii="Times New Roman" w:hAnsi="Times New Roman" w:cs="Times New Roman"/>
          <w:sz w:val="28"/>
          <w:szCs w:val="28"/>
        </w:rPr>
        <w:t xml:space="preserve">2. </w:t>
      </w:r>
      <w:r w:rsidRPr="00CE378B">
        <w:rPr>
          <w:rFonts w:ascii="Times New Roman" w:hAnsi="Times New Roman" w:cs="Times New Roman"/>
          <w:sz w:val="28"/>
          <w:szCs w:val="28"/>
        </w:rPr>
        <w:t>Each of the UDP header fields is 2 bytes long</w:t>
      </w:r>
    </w:p>
    <w:p w14:paraId="7D86B5E1" w14:textId="4C511667" w:rsidR="00A31BF3" w:rsidRPr="00A31BF3" w:rsidRDefault="00A31BF3" w:rsidP="00A31BF3">
      <w:pPr>
        <w:pStyle w:val="ListParagraph"/>
        <w:numPr>
          <w:ilvl w:val="0"/>
          <w:numId w:val="5"/>
        </w:numPr>
        <w:rPr>
          <w:rFonts w:asciiTheme="majorHAnsi" w:hAnsiTheme="majorHAnsi" w:cstheme="minorHAnsi"/>
          <w:sz w:val="28"/>
          <w:szCs w:val="28"/>
        </w:rPr>
      </w:pPr>
      <w:r>
        <w:rPr>
          <w:rFonts w:ascii="Times New Roman" w:hAnsi="Times New Roman" w:cs="Times New Roman"/>
          <w:sz w:val="28"/>
          <w:szCs w:val="28"/>
        </w:rPr>
        <w:t xml:space="preserve">3. </w:t>
      </w:r>
      <w:r w:rsidRPr="00CE378B">
        <w:rPr>
          <w:rFonts w:ascii="Times New Roman" w:hAnsi="Times New Roman" w:cs="Times New Roman"/>
          <w:sz w:val="28"/>
          <w:szCs w:val="28"/>
        </w:rPr>
        <w:t xml:space="preserve">The value in the length field is the sum of the 8 header bytes, plus the </w:t>
      </w:r>
      <w:r>
        <w:rPr>
          <w:rFonts w:ascii="Times New Roman" w:hAnsi="Times New Roman" w:cs="Times New Roman"/>
          <w:sz w:val="28"/>
          <w:szCs w:val="28"/>
        </w:rPr>
        <w:t>230</w:t>
      </w:r>
      <w:r w:rsidRPr="00CE378B">
        <w:rPr>
          <w:rFonts w:ascii="Times New Roman" w:hAnsi="Times New Roman" w:cs="Times New Roman"/>
          <w:sz w:val="28"/>
          <w:szCs w:val="28"/>
        </w:rPr>
        <w:t xml:space="preserve"> encapsulated data bytes.</w:t>
      </w:r>
    </w:p>
    <w:p w14:paraId="0397FC64" w14:textId="1EA419EE" w:rsidR="00A31BF3" w:rsidRPr="00A31BF3" w:rsidRDefault="00A31BF3" w:rsidP="00A31BF3">
      <w:pPr>
        <w:pStyle w:val="ListParagraph"/>
        <w:rPr>
          <w:rFonts w:asciiTheme="majorHAnsi" w:hAnsiTheme="majorHAnsi" w:cstheme="minorHAnsi"/>
          <w:sz w:val="28"/>
          <w:szCs w:val="28"/>
        </w:rPr>
      </w:pPr>
      <w:r w:rsidRPr="00A31BF3">
        <w:rPr>
          <w:rFonts w:asciiTheme="majorHAnsi" w:hAnsiTheme="majorHAnsi" w:cstheme="minorHAnsi"/>
          <w:noProof/>
          <w:sz w:val="28"/>
          <w:szCs w:val="28"/>
        </w:rPr>
        <w:drawing>
          <wp:inline distT="0" distB="0" distL="0" distR="0" wp14:anchorId="188373D7" wp14:editId="2C6DCD11">
            <wp:extent cx="5943600" cy="900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00430"/>
                    </a:xfrm>
                    <a:prstGeom prst="rect">
                      <a:avLst/>
                    </a:prstGeom>
                  </pic:spPr>
                </pic:pic>
              </a:graphicData>
            </a:graphic>
          </wp:inline>
        </w:drawing>
      </w:r>
    </w:p>
    <w:p w14:paraId="59DDF128" w14:textId="288B03B1" w:rsidR="00A31BF3" w:rsidRPr="00AE781F" w:rsidRDefault="00A31BF3" w:rsidP="00AE781F">
      <w:pPr>
        <w:pStyle w:val="ListParagraph"/>
        <w:numPr>
          <w:ilvl w:val="0"/>
          <w:numId w:val="5"/>
        </w:numPr>
        <w:spacing w:after="160" w:line="259" w:lineRule="auto"/>
        <w:rPr>
          <w:rFonts w:ascii="Times New Roman" w:hAnsi="Times New Roman" w:cs="Times New Roman"/>
          <w:color w:val="000000" w:themeColor="text1"/>
          <w:sz w:val="28"/>
          <w:szCs w:val="28"/>
        </w:rPr>
      </w:pPr>
      <w:r w:rsidRPr="00AE781F">
        <w:rPr>
          <w:rFonts w:asciiTheme="majorHAnsi" w:hAnsiTheme="majorHAnsi" w:cstheme="minorHAnsi"/>
          <w:sz w:val="28"/>
          <w:szCs w:val="28"/>
        </w:rPr>
        <w:t>4.</w:t>
      </w:r>
      <w:r w:rsidRPr="00AE781F">
        <w:rPr>
          <w:rFonts w:ascii="Times New Roman" w:hAnsi="Times New Roman" w:cs="Times New Roman"/>
          <w:sz w:val="28"/>
          <w:szCs w:val="28"/>
        </w:rPr>
        <w:t xml:space="preserve"> The maximum number of bytes that can be included in a UDP payload is 2^16 – 1 </w:t>
      </w:r>
      <w:r w:rsidR="00AE781F" w:rsidRPr="00AE781F">
        <w:rPr>
          <w:rFonts w:ascii="Times New Roman" w:hAnsi="Times New Roman" w:cs="Times New Roman"/>
          <w:sz w:val="28"/>
          <w:szCs w:val="28"/>
        </w:rPr>
        <w:t>(</w:t>
      </w:r>
      <w:r w:rsidRPr="00AE781F">
        <w:rPr>
          <w:rFonts w:ascii="Times New Roman" w:hAnsi="Times New Roman" w:cs="Times New Roman"/>
          <w:sz w:val="28"/>
          <w:szCs w:val="28"/>
        </w:rPr>
        <w:t>bytes</w:t>
      </w:r>
      <w:r w:rsidR="00AE781F" w:rsidRPr="00AE781F">
        <w:rPr>
          <w:rFonts w:ascii="Times New Roman" w:hAnsi="Times New Roman" w:cs="Times New Roman"/>
          <w:sz w:val="28"/>
          <w:szCs w:val="28"/>
        </w:rPr>
        <w:t>)</w:t>
      </w:r>
      <w:r w:rsidRPr="00AE781F">
        <w:rPr>
          <w:rFonts w:ascii="Times New Roman" w:hAnsi="Times New Roman" w:cs="Times New Roman"/>
          <w:sz w:val="28"/>
          <w:szCs w:val="28"/>
        </w:rPr>
        <w:t>. This gives 65535 – 8 = 65527 bytes.</w:t>
      </w:r>
    </w:p>
    <w:p w14:paraId="781953C5" w14:textId="77777777" w:rsidR="00AE781F" w:rsidRPr="00AE781F" w:rsidRDefault="00AE781F" w:rsidP="00AE781F">
      <w:pPr>
        <w:pStyle w:val="ListParagraph"/>
        <w:spacing w:after="160" w:line="259" w:lineRule="auto"/>
        <w:rPr>
          <w:rFonts w:ascii="Times New Roman" w:hAnsi="Times New Roman" w:cs="Times New Roman"/>
          <w:color w:val="000000" w:themeColor="text1"/>
          <w:sz w:val="28"/>
          <w:szCs w:val="28"/>
        </w:rPr>
      </w:pPr>
    </w:p>
    <w:p w14:paraId="28DFFF81" w14:textId="3A7FECF4" w:rsidR="00AE781F" w:rsidRPr="00AE781F" w:rsidRDefault="00AE781F" w:rsidP="00AE781F">
      <w:pPr>
        <w:pStyle w:val="ListParagraph"/>
        <w:numPr>
          <w:ilvl w:val="0"/>
          <w:numId w:val="5"/>
        </w:numPr>
        <w:spacing w:after="160" w:line="259" w:lineRule="auto"/>
        <w:rPr>
          <w:rFonts w:ascii="Times New Roman" w:hAnsi="Times New Roman" w:cs="Times New Roman"/>
          <w:color w:val="000000" w:themeColor="text1"/>
          <w:sz w:val="28"/>
          <w:szCs w:val="28"/>
        </w:rPr>
      </w:pPr>
      <w:r w:rsidRPr="00AE781F">
        <w:rPr>
          <w:rFonts w:asciiTheme="majorHAnsi" w:hAnsiTheme="majorHAnsi" w:cstheme="minorHAnsi"/>
          <w:sz w:val="28"/>
          <w:szCs w:val="28"/>
        </w:rPr>
        <w:t xml:space="preserve">5. </w:t>
      </w:r>
      <w:r w:rsidRPr="00AE781F">
        <w:rPr>
          <w:rFonts w:ascii="Times New Roman" w:hAnsi="Times New Roman" w:cs="Times New Roman"/>
          <w:sz w:val="28"/>
          <w:szCs w:val="28"/>
        </w:rPr>
        <w:t>The largest possible source port number is 2^16 – 1 = 65535</w:t>
      </w:r>
      <w:r>
        <w:rPr>
          <w:rFonts w:ascii="Times New Roman" w:hAnsi="Times New Roman" w:cs="Times New Roman"/>
          <w:sz w:val="28"/>
          <w:szCs w:val="28"/>
        </w:rPr>
        <w:t>(port)</w:t>
      </w:r>
      <w:r w:rsidRPr="00AE781F">
        <w:rPr>
          <w:rFonts w:ascii="Times New Roman" w:hAnsi="Times New Roman" w:cs="Times New Roman"/>
          <w:sz w:val="28"/>
          <w:szCs w:val="28"/>
        </w:rPr>
        <w:t>.</w:t>
      </w:r>
    </w:p>
    <w:p w14:paraId="230C5AC7" w14:textId="6C0CBB19" w:rsidR="00B415FE" w:rsidRDefault="00AE781F" w:rsidP="00B415FE">
      <w:pPr>
        <w:pStyle w:val="ListParagraph"/>
        <w:numPr>
          <w:ilvl w:val="0"/>
          <w:numId w:val="3"/>
        </w:numPr>
        <w:rPr>
          <w:rFonts w:asciiTheme="majorHAnsi" w:hAnsiTheme="majorHAnsi" w:cstheme="minorHAnsi"/>
          <w:sz w:val="28"/>
          <w:szCs w:val="28"/>
        </w:rPr>
      </w:pPr>
      <w:r w:rsidRPr="00AE781F">
        <w:rPr>
          <w:rFonts w:asciiTheme="majorHAnsi" w:hAnsiTheme="majorHAnsi" w:cstheme="minorHAnsi"/>
          <w:noProof/>
          <w:sz w:val="28"/>
          <w:szCs w:val="28"/>
        </w:rPr>
        <w:lastRenderedPageBreak/>
        <w:drawing>
          <wp:inline distT="0" distB="0" distL="0" distR="0" wp14:anchorId="4B0D3595" wp14:editId="75022B44">
            <wp:extent cx="4866792"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1060" cy="1830404"/>
                    </a:xfrm>
                    <a:prstGeom prst="rect">
                      <a:avLst/>
                    </a:prstGeom>
                  </pic:spPr>
                </pic:pic>
              </a:graphicData>
            </a:graphic>
          </wp:inline>
        </w:drawing>
      </w:r>
    </w:p>
    <w:p w14:paraId="250C3799" w14:textId="59CFE00C" w:rsidR="00AE781F" w:rsidRDefault="00AE781F" w:rsidP="00AE781F">
      <w:pPr>
        <w:pStyle w:val="ListParagraph"/>
        <w:rPr>
          <w:rFonts w:asciiTheme="majorHAnsi" w:hAnsiTheme="majorHAnsi" w:cstheme="minorHAnsi"/>
          <w:sz w:val="28"/>
          <w:szCs w:val="28"/>
        </w:rPr>
      </w:pPr>
    </w:p>
    <w:p w14:paraId="76F966B8" w14:textId="6FFA7E3C" w:rsidR="00AE781F" w:rsidRPr="00AE781F" w:rsidRDefault="00AE781F" w:rsidP="00AE781F">
      <w:pPr>
        <w:pStyle w:val="ListParagraph"/>
        <w:numPr>
          <w:ilvl w:val="0"/>
          <w:numId w:val="3"/>
        </w:numPr>
        <w:spacing w:after="160" w:line="259" w:lineRule="auto"/>
        <w:rPr>
          <w:rFonts w:ascii="Times New Roman" w:hAnsi="Times New Roman" w:cs="Times New Roman"/>
          <w:color w:val="000000" w:themeColor="text1"/>
          <w:sz w:val="28"/>
          <w:szCs w:val="28"/>
        </w:rPr>
      </w:pPr>
      <w:r w:rsidRPr="00AE781F">
        <w:rPr>
          <w:rFonts w:asciiTheme="majorHAnsi" w:hAnsiTheme="majorHAnsi" w:cstheme="minorHAnsi"/>
          <w:sz w:val="28"/>
          <w:szCs w:val="28"/>
        </w:rPr>
        <w:t xml:space="preserve">7. </w:t>
      </w:r>
      <w:r w:rsidRPr="00AE781F">
        <w:rPr>
          <w:rFonts w:ascii="Times New Roman" w:hAnsi="Times New Roman" w:cs="Times New Roman"/>
          <w:sz w:val="28"/>
          <w:szCs w:val="28"/>
        </w:rPr>
        <w:t>The source port of the UDP packet sent by the host is the same as the destination port of the reply packet, and conversely the destination port of the UDP packet sent by the host is the same as the source port of the reply packet.</w:t>
      </w:r>
    </w:p>
    <w:p w14:paraId="13D28609" w14:textId="58E68E50" w:rsidR="00AE781F" w:rsidRPr="00B415FE" w:rsidRDefault="00AE781F" w:rsidP="00AE781F">
      <w:pPr>
        <w:pStyle w:val="ListParagraph"/>
        <w:rPr>
          <w:rFonts w:asciiTheme="majorHAnsi" w:hAnsiTheme="majorHAnsi" w:cstheme="minorHAnsi"/>
          <w:sz w:val="28"/>
          <w:szCs w:val="28"/>
        </w:rPr>
      </w:pPr>
    </w:p>
    <w:p w14:paraId="275231FF" w14:textId="0944CDD5" w:rsidR="00B415FE" w:rsidRPr="0075580F" w:rsidRDefault="0075580F" w:rsidP="0075580F">
      <w:pPr>
        <w:ind w:left="180"/>
        <w:rPr>
          <w:rFonts w:asciiTheme="majorHAnsi" w:hAnsiTheme="majorHAnsi" w:cstheme="minorHAnsi"/>
          <w:b/>
          <w:bCs/>
          <w:sz w:val="28"/>
          <w:szCs w:val="28"/>
        </w:rPr>
      </w:pPr>
      <w:r>
        <w:rPr>
          <w:rFonts w:asciiTheme="majorHAnsi" w:hAnsiTheme="majorHAnsi" w:cstheme="minorHAnsi"/>
          <w:b/>
          <w:bCs/>
          <w:sz w:val="28"/>
          <w:szCs w:val="28"/>
          <w:lang w:val="vi-VN"/>
        </w:rPr>
        <w:t>2.</w:t>
      </w:r>
      <w:r w:rsidR="00B415FE" w:rsidRPr="0075580F">
        <w:rPr>
          <w:rFonts w:asciiTheme="majorHAnsi" w:hAnsiTheme="majorHAnsi" w:cstheme="minorHAnsi"/>
          <w:b/>
          <w:bCs/>
          <w:sz w:val="28"/>
          <w:szCs w:val="28"/>
        </w:rPr>
        <w:t>TCP</w:t>
      </w:r>
    </w:p>
    <w:p w14:paraId="575CA2CA" w14:textId="6F42C676" w:rsidR="00AE781F" w:rsidRPr="004D0A18" w:rsidRDefault="004D0A18" w:rsidP="008D3E9C">
      <w:pPr>
        <w:ind w:firstLine="540"/>
        <w:rPr>
          <w:rFonts w:ascii="Times New Roman" w:hAnsi="Times New Roman" w:cs="Times New Roman"/>
          <w:sz w:val="28"/>
          <w:szCs w:val="28"/>
        </w:rPr>
      </w:pPr>
      <w:r>
        <w:rPr>
          <w:rFonts w:ascii="Times New Roman" w:hAnsi="Times New Roman" w:cs="Times New Roman"/>
          <w:sz w:val="28"/>
          <w:szCs w:val="28"/>
        </w:rPr>
        <w:t>1.</w:t>
      </w:r>
      <w:r w:rsidR="00AE781F" w:rsidRPr="004D0A18">
        <w:rPr>
          <w:rFonts w:ascii="Times New Roman" w:hAnsi="Times New Roman" w:cs="Times New Roman"/>
          <w:sz w:val="28"/>
          <w:szCs w:val="28"/>
        </w:rPr>
        <w:t>IP address: 192.168.1.102</w:t>
      </w:r>
    </w:p>
    <w:p w14:paraId="17DE06C9" w14:textId="77777777" w:rsidR="00AE781F" w:rsidRPr="00AE781F" w:rsidRDefault="00AE781F" w:rsidP="004D0A18">
      <w:pPr>
        <w:pStyle w:val="ListParagraph"/>
        <w:ind w:left="540"/>
        <w:rPr>
          <w:rFonts w:ascii="Times New Roman" w:hAnsi="Times New Roman" w:cs="Times New Roman"/>
          <w:sz w:val="28"/>
          <w:szCs w:val="28"/>
        </w:rPr>
      </w:pPr>
      <w:r w:rsidRPr="00AE781F">
        <w:rPr>
          <w:rFonts w:ascii="Times New Roman" w:hAnsi="Times New Roman" w:cs="Times New Roman"/>
          <w:sz w:val="28"/>
          <w:szCs w:val="28"/>
        </w:rPr>
        <w:t>TCP port number: 1161</w:t>
      </w:r>
    </w:p>
    <w:p w14:paraId="2327566B" w14:textId="73EAACEA" w:rsidR="00AE781F" w:rsidRPr="008D3E9C" w:rsidRDefault="004D0A18" w:rsidP="008D3E9C">
      <w:pPr>
        <w:rPr>
          <w:rFonts w:ascii="Times New Roman" w:hAnsi="Times New Roman" w:cs="Times New Roman"/>
          <w:sz w:val="28"/>
          <w:szCs w:val="28"/>
        </w:rPr>
      </w:pPr>
      <w:r>
        <w:rPr>
          <w:rFonts w:ascii="Times New Roman" w:hAnsi="Times New Roman" w:cs="Times New Roman"/>
          <w:sz w:val="28"/>
          <w:szCs w:val="28"/>
        </w:rPr>
        <w:t xml:space="preserve">        2.</w:t>
      </w:r>
      <w:r w:rsidR="00AE781F" w:rsidRPr="008D3E9C">
        <w:rPr>
          <w:rFonts w:ascii="Times New Roman" w:hAnsi="Times New Roman" w:cs="Times New Roman"/>
          <w:sz w:val="28"/>
          <w:szCs w:val="28"/>
        </w:rPr>
        <w:t>IP address: 128.119.245.12</w:t>
      </w:r>
    </w:p>
    <w:p w14:paraId="372AFB19" w14:textId="4572AF79" w:rsidR="00AE781F" w:rsidRDefault="00AE781F" w:rsidP="004D0A18">
      <w:pPr>
        <w:pStyle w:val="ListParagraph"/>
        <w:ind w:left="540"/>
        <w:rPr>
          <w:rFonts w:ascii="Times New Roman" w:hAnsi="Times New Roman" w:cs="Times New Roman"/>
          <w:sz w:val="28"/>
          <w:szCs w:val="28"/>
        </w:rPr>
      </w:pPr>
      <w:r w:rsidRPr="00AE781F">
        <w:rPr>
          <w:rFonts w:ascii="Times New Roman" w:hAnsi="Times New Roman" w:cs="Times New Roman"/>
          <w:sz w:val="28"/>
          <w:szCs w:val="28"/>
        </w:rPr>
        <w:t>TCP port: 80</w:t>
      </w:r>
    </w:p>
    <w:p w14:paraId="4709FB95" w14:textId="77777777" w:rsidR="008D3E9C" w:rsidRDefault="004D0A18" w:rsidP="008D3E9C">
      <w:pPr>
        <w:pStyle w:val="ListParagraph"/>
        <w:ind w:left="540"/>
        <w:rPr>
          <w:rFonts w:ascii="Times New Roman" w:hAnsi="Times New Roman" w:cs="Times New Roman"/>
          <w:sz w:val="28"/>
          <w:szCs w:val="28"/>
        </w:rPr>
      </w:pPr>
      <w:r>
        <w:rPr>
          <w:rFonts w:ascii="Times New Roman" w:hAnsi="Times New Roman" w:cs="Times New Roman"/>
          <w:sz w:val="28"/>
          <w:szCs w:val="28"/>
        </w:rPr>
        <w:t>3.</w:t>
      </w:r>
    </w:p>
    <w:p w14:paraId="358DF4A9" w14:textId="36FA9A9B" w:rsidR="00AE781F" w:rsidRPr="004D0A18" w:rsidRDefault="00AE781F" w:rsidP="008D3E9C">
      <w:pPr>
        <w:pStyle w:val="ListParagraph"/>
        <w:ind w:left="540"/>
        <w:rPr>
          <w:rFonts w:ascii="Times New Roman" w:hAnsi="Times New Roman" w:cs="Times New Roman"/>
          <w:sz w:val="28"/>
          <w:szCs w:val="28"/>
        </w:rPr>
      </w:pPr>
      <w:r w:rsidRPr="00CE378B">
        <w:rPr>
          <w:noProof/>
        </w:rPr>
        <w:lastRenderedPageBreak/>
        <w:drawing>
          <wp:anchor distT="0" distB="0" distL="114300" distR="114300" simplePos="0" relativeHeight="251653120" behindDoc="0" locked="0" layoutInCell="1" allowOverlap="1" wp14:anchorId="5EE866F6" wp14:editId="14C2CE47">
            <wp:simplePos x="0" y="0"/>
            <wp:positionH relativeFrom="column">
              <wp:posOffset>0</wp:posOffset>
            </wp:positionH>
            <wp:positionV relativeFrom="paragraph">
              <wp:posOffset>635</wp:posOffset>
            </wp:positionV>
            <wp:extent cx="5943600" cy="3225800"/>
            <wp:effectExtent l="0" t="0" r="0" b="0"/>
            <wp:wrapSquare wrapText="bothSides"/>
            <wp:docPr id="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anchor>
        </w:drawing>
      </w:r>
      <w:r w:rsidRPr="00CE378B">
        <w:rPr>
          <w:noProof/>
        </w:rPr>
        <w:drawing>
          <wp:anchor distT="0" distB="0" distL="114300" distR="114300" simplePos="0" relativeHeight="251656192" behindDoc="0" locked="0" layoutInCell="1" allowOverlap="1" wp14:anchorId="10702448" wp14:editId="392C9142">
            <wp:simplePos x="0" y="0"/>
            <wp:positionH relativeFrom="column">
              <wp:posOffset>0</wp:posOffset>
            </wp:positionH>
            <wp:positionV relativeFrom="paragraph">
              <wp:posOffset>0</wp:posOffset>
            </wp:positionV>
            <wp:extent cx="5943600" cy="3225800"/>
            <wp:effectExtent l="0" t="0" r="0" b="0"/>
            <wp:wrapSquare wrapText="bothSides"/>
            <wp:docPr id="6"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anchor>
        </w:drawing>
      </w:r>
      <w:r w:rsidR="004D0A18">
        <w:rPr>
          <w:rFonts w:ascii="Times New Roman" w:hAnsi="Times New Roman" w:cs="Times New Roman"/>
          <w:sz w:val="28"/>
          <w:szCs w:val="28"/>
        </w:rPr>
        <w:t>4,5.</w:t>
      </w:r>
    </w:p>
    <w:p w14:paraId="070CEA0D" w14:textId="1251B998" w:rsidR="00AE781F" w:rsidRPr="004D0A18" w:rsidRDefault="00AE781F" w:rsidP="004D0A18">
      <w:pPr>
        <w:ind w:left="180"/>
        <w:rPr>
          <w:rFonts w:ascii="Times New Roman" w:hAnsi="Times New Roman" w:cs="Times New Roman"/>
          <w:sz w:val="28"/>
          <w:szCs w:val="28"/>
        </w:rPr>
      </w:pPr>
      <w:r w:rsidRPr="00CE378B">
        <w:rPr>
          <w:noProof/>
        </w:rPr>
        <w:drawing>
          <wp:anchor distT="0" distB="0" distL="114300" distR="114300" simplePos="0" relativeHeight="251658240" behindDoc="0" locked="0" layoutInCell="1" allowOverlap="1" wp14:anchorId="7DCD662B" wp14:editId="4BD56D9E">
            <wp:simplePos x="0" y="0"/>
            <wp:positionH relativeFrom="column">
              <wp:posOffset>0</wp:posOffset>
            </wp:positionH>
            <wp:positionV relativeFrom="paragraph">
              <wp:posOffset>1270</wp:posOffset>
            </wp:positionV>
            <wp:extent cx="5943600" cy="3225800"/>
            <wp:effectExtent l="0" t="0" r="0" b="0"/>
            <wp:wrapSquare wrapText="bothSides"/>
            <wp:docPr id="7"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anchor>
        </w:drawing>
      </w:r>
      <w:r w:rsidRPr="004D0A18">
        <w:rPr>
          <w:rFonts w:ascii="Times New Roman" w:hAnsi="Times New Roman" w:cs="Times New Roman"/>
          <w:sz w:val="28"/>
          <w:szCs w:val="28"/>
        </w:rPr>
        <w:t>Sequence number of the TCP SYN segment is used to initiate the TCP connection between the client computer and gaia.cs.umasss.edu. The value is 0 in this trace.</w:t>
      </w:r>
      <w:r w:rsidR="004D0A18">
        <w:rPr>
          <w:rFonts w:ascii="Times New Roman" w:hAnsi="Times New Roman" w:cs="Times New Roman"/>
          <w:sz w:val="28"/>
          <w:szCs w:val="28"/>
        </w:rPr>
        <w:t xml:space="preserve"> </w:t>
      </w:r>
      <w:r w:rsidRPr="004D0A18">
        <w:rPr>
          <w:rFonts w:ascii="Times New Roman" w:hAnsi="Times New Roman" w:cs="Times New Roman"/>
          <w:sz w:val="28"/>
          <w:szCs w:val="28"/>
        </w:rPr>
        <w:t>The SYN flag is set to 1 and it indicates that this segment is a SYN segment.</w:t>
      </w:r>
    </w:p>
    <w:p w14:paraId="7FD4EEEF" w14:textId="636C1D52" w:rsidR="00AE781F" w:rsidRPr="004D0A18" w:rsidRDefault="00AE781F" w:rsidP="004D0A18">
      <w:pPr>
        <w:pStyle w:val="ListParagraph"/>
        <w:ind w:left="540"/>
        <w:rPr>
          <w:rFonts w:ascii="Times New Roman" w:hAnsi="Times New Roman" w:cs="Times New Roman"/>
          <w:color w:val="000000" w:themeColor="text1"/>
          <w:sz w:val="28"/>
          <w:szCs w:val="28"/>
        </w:rPr>
      </w:pPr>
      <w:r w:rsidRPr="00CE378B">
        <w:rPr>
          <w:noProof/>
        </w:rPr>
        <w:lastRenderedPageBreak/>
        <w:drawing>
          <wp:anchor distT="0" distB="0" distL="114300" distR="114300" simplePos="0" relativeHeight="251664384" behindDoc="0" locked="0" layoutInCell="1" allowOverlap="1" wp14:anchorId="55DB12C0" wp14:editId="506B2D1C">
            <wp:simplePos x="0" y="0"/>
            <wp:positionH relativeFrom="column">
              <wp:posOffset>0</wp:posOffset>
            </wp:positionH>
            <wp:positionV relativeFrom="paragraph">
              <wp:posOffset>-1270</wp:posOffset>
            </wp:positionV>
            <wp:extent cx="5943600" cy="322580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anchor>
        </w:drawing>
      </w:r>
      <w:r w:rsidR="004D0A18">
        <w:rPr>
          <w:rFonts w:ascii="Times New Roman" w:hAnsi="Times New Roman" w:cs="Times New Roman"/>
          <w:color w:val="000000" w:themeColor="text1"/>
          <w:sz w:val="28"/>
          <w:szCs w:val="28"/>
        </w:rPr>
        <w:t>6.</w:t>
      </w:r>
    </w:p>
    <w:p w14:paraId="544DC7F5" w14:textId="26DF4861" w:rsidR="00A31BF3" w:rsidRPr="00A31BF3" w:rsidRDefault="00AE781F" w:rsidP="004D0A18">
      <w:pPr>
        <w:pStyle w:val="ListParagraph"/>
        <w:ind w:left="540"/>
        <w:rPr>
          <w:rFonts w:asciiTheme="majorHAnsi" w:hAnsiTheme="majorHAnsi" w:cstheme="minorHAnsi"/>
          <w:sz w:val="28"/>
          <w:szCs w:val="28"/>
        </w:rPr>
      </w:pPr>
      <w:r w:rsidRPr="00CE378B">
        <w:rPr>
          <w:rFonts w:ascii="Times New Roman" w:hAnsi="Times New Roman" w:cs="Times New Roman"/>
          <w:color w:val="000000" w:themeColor="text1"/>
          <w:sz w:val="28"/>
          <w:szCs w:val="28"/>
        </w:rPr>
        <w:t>No.199 segment is the TCP segment containing the HTTP POST command. The sequence number of this segment has the value of 1.</w:t>
      </w:r>
    </w:p>
    <w:sectPr w:rsidR="00A31BF3" w:rsidRPr="00A31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ABA"/>
    <w:multiLevelType w:val="hybridMultilevel"/>
    <w:tmpl w:val="60366F82"/>
    <w:lvl w:ilvl="0" w:tplc="724EAF5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A4B025E"/>
    <w:multiLevelType w:val="hybridMultilevel"/>
    <w:tmpl w:val="FDFA0FFA"/>
    <w:lvl w:ilvl="0" w:tplc="B776BDE2">
      <w:start w:val="1"/>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E228D"/>
    <w:multiLevelType w:val="hybridMultilevel"/>
    <w:tmpl w:val="2AC895D0"/>
    <w:lvl w:ilvl="0" w:tplc="30CEB278">
      <w:start w:val="1"/>
      <w:numFmt w:val="bullet"/>
      <w:lvlText w:val="-"/>
      <w:lvlJc w:val="left"/>
      <w:pPr>
        <w:ind w:left="1080" w:hanging="360"/>
      </w:pPr>
      <w:rPr>
        <w:rFonts w:ascii="Cambria" w:eastAsiaTheme="minorHAnsi" w:hAnsi="Cambr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075E65"/>
    <w:multiLevelType w:val="hybridMultilevel"/>
    <w:tmpl w:val="669C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7587F"/>
    <w:multiLevelType w:val="hybridMultilevel"/>
    <w:tmpl w:val="D9DC560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A05CD"/>
    <w:multiLevelType w:val="hybridMultilevel"/>
    <w:tmpl w:val="38B8645A"/>
    <w:lvl w:ilvl="0" w:tplc="E3583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F4385C"/>
    <w:multiLevelType w:val="hybridMultilevel"/>
    <w:tmpl w:val="BC3CF3E8"/>
    <w:lvl w:ilvl="0" w:tplc="F1480770">
      <w:start w:val="1"/>
      <w:numFmt w:val="bullet"/>
      <w:lvlText w:val="-"/>
      <w:lvlJc w:val="left"/>
      <w:pPr>
        <w:ind w:left="720" w:hanging="360"/>
      </w:pPr>
      <w:rPr>
        <w:rFonts w:ascii="Cambria" w:eastAsiaTheme="minorHAnsi" w:hAnsi="Cambri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FE"/>
    <w:rsid w:val="004D0A18"/>
    <w:rsid w:val="00623612"/>
    <w:rsid w:val="0075580F"/>
    <w:rsid w:val="00766925"/>
    <w:rsid w:val="008D3E9C"/>
    <w:rsid w:val="00A31BF3"/>
    <w:rsid w:val="00AE781F"/>
    <w:rsid w:val="00B4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E69F"/>
  <w15:chartTrackingRefBased/>
  <w15:docId w15:val="{32FD7036-29AE-4255-AEF2-9AE4790A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Long</dc:creator>
  <cp:keywords/>
  <dc:description/>
  <cp:lastModifiedBy>Trương Công Hiền Nhân</cp:lastModifiedBy>
  <cp:revision>2</cp:revision>
  <dcterms:created xsi:type="dcterms:W3CDTF">2020-10-19T13:31:00Z</dcterms:created>
  <dcterms:modified xsi:type="dcterms:W3CDTF">2020-10-19T13:31:00Z</dcterms:modified>
</cp:coreProperties>
</file>