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yellow"/>
        </w:rPr>
        <w:t>选择题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Indicate which questions in the list below are studied by Moral Theory and which by Metaethics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 xml:space="preserve"> 概念辨析：元伦理学和道德理论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Metaethics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元伦理学 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无需判断行为是否正确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好坏 1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.下定义 2.怎么认识 3. XXX的意思是什么 4.XXX是什么 5.存在XXX吗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Moral Theory 道德理论 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需要判断是好是坏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关键词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good bad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※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注意：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对bad good这种词下定义属于元伦理学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yellow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yellow"/>
        </w:rPr>
        <w:t>主观题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1"/>
        </w:rPr>
      </w:pPr>
      <w:r>
        <w:rPr>
          <w:rFonts w:ascii="Times New Roman" w:hAnsi="Times New Roman" w:cs="Times New Roman"/>
          <w:sz w:val="22"/>
          <w:szCs w:val="24"/>
        </w:rPr>
        <w:t xml:space="preserve">What does view/theory X say? Provide a general characterization of the view/theory. - Briefly explain/illustrate a specific argument/problem (focus on the main arguments/problems, such as 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阐释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the two arguments for relativism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Argument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 xml:space="preserve"> 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1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-The anthropological argument 即不同的文化有不同的道德标准，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是对是错主要取决于该文化的基本规范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。但是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在基本的道德真理上有一个相当普遍的共识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(例如，我们不应该杀害或折磨无辜的人，我们不应该撒谎，基本人权…)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Argument 2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-for Cultural Relativism – argument from rationally unsolvable moral disagreements 即不同文化之间的根本道德分歧是无法理性解决的。但是理性地解决伦理问题是可能的。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有合理的方法来解决道德分歧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(也有根本的分歧)。适用于道德领域的理性方法的例子：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连贯的推理(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信仰、欲望、决定、行动之间的连贯)。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公正判决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(对类似行动进行类似评估)。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对他人采取同情的态度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..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5"/>
        </w:rPr>
        <w:t>I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inline distT="0" distB="0" distL="114300" distR="114300">
            <wp:extent cx="5273675" cy="2936240"/>
            <wp:effectExtent l="0" t="0" r="317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总结：解决文化分歧的方法论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①让对方换位思考，博取同理心，从感性角度说服对方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②连贯的推理，从全人类普遍认同的价值理念开始推导，从理性角度说服对方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the Frege-Geach problem</w:t>
      </w:r>
      <w:r>
        <w:rPr>
          <w:rFonts w:ascii="Times New Roman" w:hAnsi="Times New Roman" w:cs="Times New Roman"/>
          <w:sz w:val="22"/>
          <w:szCs w:val="24"/>
          <w:highlight w:val="yellow"/>
        </w:rPr>
        <w:t>,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Emotivism是一种非认知主义道德理论，它主张道德判断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主要是情感表达，而不是事实陈述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。例如，“你应该遵守你的诺言"在情感主义者看来可能意味着"对于遵守诺言，我赞成！”。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inline distT="0" distB="0" distL="114300" distR="114300">
            <wp:extent cx="5271770" cy="21520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①只有当P是一个本身可以为真或为假的命题时，“P不为真”这种形式的命题才有意义(可以为真或为假)。</w:t>
      </w:r>
      <w:r>
        <w:rPr>
          <w:rFonts w:hint="default" w:ascii="Times New Roman" w:hAnsi="Times New Roman" w:cs="Times New Roman"/>
          <w:b/>
          <w:bCs/>
          <w:color w:val="00B0F0"/>
          <w:sz w:val="36"/>
          <w:szCs w:val="40"/>
          <w:highlight w:val="none"/>
          <w:woUserID w:val="1"/>
        </w:rPr>
        <w:t>（写理论）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②对于情感主义，这种判断表达了一种态度，情感或欲望，它不能是真或假。</w:t>
      </w:r>
      <w:r>
        <w:rPr>
          <w:rFonts w:hint="default" w:ascii="Times New Roman" w:hAnsi="Times New Roman" w:cs="Times New Roman"/>
          <w:b/>
          <w:bCs/>
          <w:color w:val="00B0F0"/>
          <w:sz w:val="36"/>
          <w:szCs w:val="40"/>
          <w:highlight w:val="none"/>
          <w:woUserID w:val="1"/>
        </w:rPr>
        <w:t>（写理论）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③“一个人不应该总是信守诺言”这句话是有意义的，它可以是真的，也可以是假的。</w:t>
      </w:r>
      <w:r>
        <w:rPr>
          <w:rFonts w:hint="default" w:ascii="Times New Roman" w:hAnsi="Times New Roman" w:cs="Times New Roman"/>
          <w:b/>
          <w:bCs/>
          <w:color w:val="00B050"/>
          <w:sz w:val="36"/>
          <w:szCs w:val="40"/>
          <w:highlight w:val="none"/>
          <w:woUserID w:val="1"/>
        </w:rPr>
        <w:t>（引材料 与①对接）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④一个人应该信守诺言”是一种道德判断，</w:t>
      </w:r>
      <w:r>
        <w:rPr>
          <w:rFonts w:hint="default" w:ascii="Times New Roman" w:hAnsi="Times New Roman" w:cs="Times New Roman"/>
          <w:b/>
          <w:bCs/>
          <w:color w:val="00B050"/>
          <w:sz w:val="36"/>
          <w:szCs w:val="40"/>
          <w:highlight w:val="none"/>
          <w:woUserID w:val="1"/>
        </w:rPr>
        <w:t>（引材料 与②对接）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⑤所以在情感主义中，这一句话没有意义。</w:t>
      </w:r>
      <w:r>
        <w:rPr>
          <w:rFonts w:hint="default" w:ascii="Times New Roman" w:hAnsi="Times New Roman" w:cs="Times New Roman"/>
          <w:b/>
          <w:bCs/>
          <w:color w:val="7030A0"/>
          <w:sz w:val="36"/>
          <w:szCs w:val="40"/>
          <w:highlight w:val="none"/>
          <w:woUserID w:val="1"/>
        </w:rPr>
        <w:t>（得结论）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the circularity problem for the theory of the ideal observer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理想观察者理论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（Ideal Observer Theory）是一种道德判断的理论，它认为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道德判断的真实性或客观性取决于理想观察者的赞同或反对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。然而，这个理论面临着一个被称为"循环性问题"的挑战。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这个问题的核心在于，理想观察者理论在定义理想观察者时，已经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内置了一些道德理想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，比如公正。这就意味着，这个理论在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分析什么是道德理想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时，已经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预设了一些道德理想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。换句话说，理想观察者的定义已经包含了一些道德理想，比如公正，这是一个积极的道德理想。因此，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这个理论不能用来分析什么是道德理想，因为它已经预设了一些道德理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7"/>
        </w:rPr>
        <w:t>·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这就是所谓的"循环性问题"：理想观察者理论在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试图解释道德判断的真实性或客观性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时，已经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预设了一些道德理想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，这就导致了理论的循环性。这个问题是对理想观察者理论的一个重要挑战。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Moore’s open question argument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Moore的开放问题论证其实是在讨论一个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关于"善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4"/>
        </w:rPr>
        <w:t>good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"的定义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问题。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假设我们试图用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某种非道德的属性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，比如"快乐"，来定义"善"。那么，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如果"善"真的就等同于"快乐"，那么"快乐是善吗？“这个问题就没有意义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，因为它就像在问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"快乐是快乐吗？”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。但是，我们发现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"快乐是善吗？"这个问题并不是没有意义的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，因为我们可以想象一些情况，比如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偷窃让一个人感到快乐，但我们并不认为偷窃是善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。因此，我们可以得出结论，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“善"并不等同于"快乐”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※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这就是Moore的开放问题论证的核心思想：任何试图将"善"定义为某种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非道德的属性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的尝试，都会面临一个开放的问题，即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"这个属性是善吗？"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。因为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这个问题是有意义的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，所以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"善"并不能被定义为那个属性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inline distT="0" distB="0" distL="114300" distR="114300">
            <wp:extent cx="5271770" cy="2142490"/>
            <wp:effectExtent l="0" t="0" r="508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总结：①Moore’s open question中将Good与XXX（某一客观存在的物质）等同，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②则可以提出“XXX是“Good”吗”的问题，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③而对于这个问题，我们往往可以举出反例来给出否定的答案，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④所以可以否定将“Good与XXX等同”这一说法。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Mackie’s argument for the error theory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我们通常认为，当我们做出道德判断，比如"偷窃是错误的"，我们是在描述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一个客观存在的道德事实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。然而，Mackie认为，这样的道德事实并不存在。他认为，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没有什么东西是客观地、真正地"错误的"或"正确的"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。这些都只是我们的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主观观点和感觉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，而不是客观的事实。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因此，当我们做出道德判断时，我们其实是在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犯一个错误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。我们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错误地认为存在一种客观的道德事实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，但实际上并没有这样的事实。这就是为什么这个理论被称为"错误理论"。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4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※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简单来说，Mackie的论证就是认为，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我们的道德判断都是基于一个错误的前提，即存在客观的道德事实。因此，所有的道德判断都是错误的。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4"/>
        </w:rPr>
        <w:t>（no moral properties or facts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inline distT="0" distB="0" distL="114300" distR="114300">
            <wp:extent cx="5558790" cy="2532380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总结：error theory中，道德事实（例如A和A'）全都是错的，客观事实则不一定。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1"/>
        </w:rPr>
      </w:pPr>
      <w:r>
        <w:rPr>
          <w:rFonts w:ascii="Times New Roman" w:hAnsi="Times New Roman" w:cs="Times New Roman"/>
          <w:sz w:val="22"/>
          <w:szCs w:val="24"/>
        </w:rPr>
        <w:t xml:space="preserve">- Briefly explain the difference between two theories (example: </w:t>
      </w:r>
      <w:r>
        <w:rPr>
          <w:rFonts w:ascii="Times New Roman" w:hAnsi="Times New Roman" w:cs="Times New Roman"/>
          <w:sz w:val="22"/>
          <w:szCs w:val="24"/>
          <w:woUserID w:val="1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对比异同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subjectivism and emotivism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主观主义（Subjectivism）和情感主义（Emotivism）都是道德哲学中的理论，它们都关注道德判断的性质，但是它们的关注点和理解方式有所不同。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7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instrText xml:space="preserve"> HYPERLINK "https://www.bbc.co.uk/ethics/introduction/intro_1.shtml" \t "_blank" </w:instrTex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fldChar w:fldCharType="separate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主观主义认为，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道德判断是关于个人或群体对某个问题的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看法，观点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、态度的陈述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fldChar w:fldCharType="end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。比如，当一个人说"偷窃是错误的"，他们实际上是在告诉我们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他们对偷窃这个行为的负面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观点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。在主观主义的视角下，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道德判断是主观的，因为它们基于个人的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对这个事情的看法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和态度。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7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instrText xml:space="preserve"> HYPERLINK "https://www.bbc.co.uk/ethics/introduction/emotivism_1.shtml" \t "_blank" </w:instrTex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fldChar w:fldCharType="separate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而情感主义则认为，道德判断主要是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green"/>
          <w:woUserID w:val="1"/>
        </w:rPr>
        <w:t>情感的表达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，而不是事实的陈述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fldChar w:fldCharType="end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。比如，当一个人说"偷窃是错误的"，情感主义者可能会理解为这个人对偷窃这个行为感到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反感或愤怒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。在情感主义的视角下，道德判断是非描述性的，因为它们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并不描述任何事实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，而只是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表达情感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7"/>
        </w:rPr>
        <w:t>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fldChar w:fldCharType="begin"/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instrText xml:space="preserve"> HYPERLINK "https://www.ukessays.com/essays/philosophy/simple-subjectivism-and-emotivism-philosophy-essay.php" \t "_blank" </w:instrText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fldChar w:fldCharType="separate"/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主观主义和情感主义的主要区别在于，主观主义认为道德判断是关于个人或群体的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对这个问题的观点看法</w:t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和态度的陈述，而情感主义认为道德判断是情感的表达</w:t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fldChar w:fldCharType="end"/>
      </w: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yellow"/>
        </w:rPr>
      </w:pP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realism vs. error theory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实在论（Realism）和错误理论（Error Theory）是两种不同的道德哲学理论，它们对道德判断的本质有不同的理解。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实在论认为，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道德判断描述的是客观存在的道德事实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。比如，当我们说"偷窃是错误的"时，实在论者会认为，这是一个关于世界的真实情况的陈述，即偷窃这个行为具有"错误"这个属性。在实在论的视角下，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道德判断是描述性的，因为它们描述了客观的道德事实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而错误理论则认为，虽然我们的道德判断看起来像是在描述一些道德事实，但实际上这些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道德事实并不存在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。比如，当我们说"偷窃是错误的"时，错误理论者会认为，这个判断是错误的，因为并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没有什么东西是客观地、真正地"错误的"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。在错误理论的视角下，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green"/>
          <w:woUserID w:val="1"/>
        </w:rPr>
        <w:t>所有的道德判断都是错误的，因为它们试图描述不存在的道德事实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结：</w:t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实在论和错误理论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※</w:t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主要区别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实在论认为道德判断描述的是客观存在的道德事实，而错误理论认为所有的道德判断都是错误的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※相似之处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都是认知理论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都是客观主义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3"/>
        </w:rPr>
      </w:pPr>
      <w:r>
        <w:rPr>
          <w:rFonts w:ascii="Times New Roman" w:hAnsi="Times New Roman" w:cs="Times New Roman"/>
          <w:sz w:val="22"/>
          <w:szCs w:val="24"/>
        </w:rPr>
        <w:t xml:space="preserve">- Specific questions showing the general understanding of a view. Examples: briefly introduce </w:t>
      </w:r>
      <w:r>
        <w:rPr>
          <w:rFonts w:ascii="Times New Roman" w:hAnsi="Times New Roman" w:cs="Times New Roman"/>
          <w:sz w:val="22"/>
          <w:szCs w:val="24"/>
          <w:woUserID w:val="1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关于某个理论的具体的问题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two types of realism and their differences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highlight w:val="yellow"/>
          <w:woUserID w:val="7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①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非天然属性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（例如，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数学实体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7"/>
        </w:rPr>
        <w:t>）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②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自然特性可降低到物理和心理学研究的其他自然特性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（例如，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善良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=愉悦最大化）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7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③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自然特性无法降低到其他身体或心理特性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※可选择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数学实体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与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善良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作答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explain the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difference between realism and antirealism</w:t>
      </w:r>
      <w:r>
        <w:rPr>
          <w:rFonts w:ascii="Times New Roman" w:hAnsi="Times New Roman" w:cs="Times New Roman"/>
          <w:sz w:val="22"/>
          <w:szCs w:val="24"/>
          <w:highlight w:val="yellow"/>
        </w:rPr>
        <w:t>,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实在论和反实在论是两种不同的哲学观点，它们对世界的理解和描述有所不同。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实在论：实在论主张，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事物的存在和本质是独立于我们是否思考或感知它们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的。也就是说，无论我们是否认识到它们，它们都存在于现实世界中。例如，大多数人会自然地认为，太阳系中有多少颗行星，不取决于我们认为有多少颗，或者我们希望有多少颗，或者我们如何研究它们；同样，电子是否存在，取决于事实，而不取决于我们支持哪种理论。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反实在论：反实在论否认实在论的观点。反实在论主张，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句子的含义应该根据我们可以在何种情况下合理地断言它们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（即可断言条件），而不是根据它们要成为真的情况（即真值条件）来理解。也就是说，反实在论者认为，我们对事物的理解和描述并不完全取决于事物本身，而是取决于我们如何感知和理解它们。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36"/>
          <w:szCs w:val="36"/>
          <w:highlight w:val="cyan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总的来说，实在论和反实在论的主要区别在于，实在论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主张事物的存在和本质是独立于我们的思考和感知</w:t>
      </w:r>
      <w:r>
        <w:rPr>
          <w:rFonts w:hint="default" w:ascii="Times New Roman" w:hAnsi="Times New Roman" w:cs="Times New Roman"/>
          <w:b/>
          <w:bCs/>
          <w:sz w:val="36"/>
          <w:szCs w:val="36"/>
          <w:highlight w:val="magenta"/>
          <w:woUserID w:val="1"/>
        </w:rPr>
        <w:t>（唯物）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，而反实在论则否认这一点，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认为我们对事物的理解和描述取决于我们的感知和理解</w:t>
      </w:r>
      <w:r>
        <w:rPr>
          <w:rFonts w:hint="default" w:ascii="Times New Roman" w:hAnsi="Times New Roman" w:cs="Times New Roman"/>
          <w:b/>
          <w:bCs/>
          <w:sz w:val="36"/>
          <w:szCs w:val="36"/>
          <w:highlight w:val="magenta"/>
          <w:woUserID w:val="1"/>
        </w:rPr>
        <w:t xml:space="preserve">（主观唯心) </w:t>
      </w:r>
    </w:p>
    <w:p>
      <w:pPr>
        <w:spacing w:line="360" w:lineRule="auto"/>
        <w:ind w:left="0" w:leftChars="0" w:firstLine="0" w:firstLineChars="0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explain the analogy between constructivism in morality and in the theory of colors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7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同：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当且仅在理想的认知条件下（正常环境，良好的认知系统...）时，理想的观察者所看到的对象XXX具有颜色YYY。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XXX在道德上是YYY（好，坏，对，错...）= 适当情况下，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 xml:space="preserve">XXX倾向于对理想/理性主题产生一定的特定反应（赞美，责备，批准……) 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(对理性的观察者引起怎样的反响）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异：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在色彩理论中理想条件是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正常环境，良好的认知系统，而到了Best opinion（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constructivism in morality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）中，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我们难以界定什么是理想的条件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highlight w:val="none"/>
        </w:rPr>
      </w:pPr>
      <w:r>
        <w:rPr>
          <w:rFonts w:hint="default" w:ascii="Times New Roman" w:hAnsi="Times New Roman" w:cs="Times New Roman"/>
          <w:sz w:val="22"/>
          <w:szCs w:val="24"/>
          <w:highlight w:val="none"/>
        </w:rPr>
        <w:drawing>
          <wp:inline distT="0" distB="0" distL="114300" distR="114300">
            <wp:extent cx="5269865" cy="1947545"/>
            <wp:effectExtent l="0" t="0" r="698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同：都是存在一位理想观察者，在理想的条件下观测某一事物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异：色彩理论中理想的条件是正常环境，良好的认知系统，而在Best opinion（constructivism in morality）中则难以界定何为理想的条件。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7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what does a moral judgment express according to emotivism</w:t>
      </w:r>
      <w:r>
        <w:rPr>
          <w:rFonts w:ascii="Times New Roman" w:hAnsi="Times New Roman" w:cs="Times New Roman"/>
          <w:sz w:val="22"/>
          <w:szCs w:val="24"/>
          <w:highlight w:val="yellow"/>
        </w:rPr>
        <w:t>…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  <w:r>
        <w:rPr>
          <w:rFonts w:ascii="Times New Roman" w:hAnsi="Times New Roman" w:cs="Times New Roman"/>
          <w:sz w:val="22"/>
          <w:szCs w:val="24"/>
          <w:woUserID w:val="7"/>
        </w:rPr>
        <w:t>hao6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green"/>
          <w:woUserID w:val="1"/>
        </w:rPr>
        <w:t>道德判断表达的是说话者的情感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  <w:t>Control Principle and Moral Luck （对立的关系）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Control Principle是一个道德责任的原则，它认为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一个人只对他能够控制的事情负责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 Moral Luck指的是一个人的行为的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道德判断会受到他无法控制的因素的显著影响。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397510</wp:posOffset>
            </wp:positionV>
            <wp:extent cx="6421120" cy="2598420"/>
            <wp:effectExtent l="0" t="0" r="17780" b="1143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7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总结：Moral Luck的good example中，作案动机必须相同！！！必须都是有意的！！！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• 1 open question. Example: which view in metaethics do you find most/less convincing and why? Briefly describe the theory and explain why you find it particularly convincing/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7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yellow"/>
        </w:rPr>
        <w:t>挑一个好说的就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3"/>
        </w:rPr>
        <w:t xml:space="preserve">行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yellow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  <w:t>例如：我认为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relativism是most convincing。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不同的文化有不同的道德标准，是对是错主要取决于该文化的基本规范，尊重了各个文化的传统，但是在基本的道德真理上有一个相当普遍的共识，比如自由，平等，同理心，博爱等等。各个文化之间能很好地相互理解沟通，推动构建人类命运共同体。所以我认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  <w:t>relativism是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most convincing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F67"/>
    <w:rsid w:val="0033639C"/>
    <w:rsid w:val="004D3592"/>
    <w:rsid w:val="009F0269"/>
    <w:rsid w:val="00BB143E"/>
    <w:rsid w:val="00CD4F67"/>
    <w:rsid w:val="07F5F177"/>
    <w:rsid w:val="0B4F06F1"/>
    <w:rsid w:val="1D3AFBF7"/>
    <w:rsid w:val="2FF7D3E4"/>
    <w:rsid w:val="33BCFF78"/>
    <w:rsid w:val="33F40D30"/>
    <w:rsid w:val="39FB62A9"/>
    <w:rsid w:val="3BFD34D7"/>
    <w:rsid w:val="3EFB40DF"/>
    <w:rsid w:val="3FEF58F6"/>
    <w:rsid w:val="3FF9011C"/>
    <w:rsid w:val="4FFEF03D"/>
    <w:rsid w:val="573BC588"/>
    <w:rsid w:val="59B74D40"/>
    <w:rsid w:val="59E204A2"/>
    <w:rsid w:val="5DDD8739"/>
    <w:rsid w:val="5FE982F8"/>
    <w:rsid w:val="5FF649F3"/>
    <w:rsid w:val="63C682DF"/>
    <w:rsid w:val="63EDDA08"/>
    <w:rsid w:val="679B0D8F"/>
    <w:rsid w:val="67FD45E6"/>
    <w:rsid w:val="68ED058D"/>
    <w:rsid w:val="6D2E5462"/>
    <w:rsid w:val="6DCF1093"/>
    <w:rsid w:val="6DEBD724"/>
    <w:rsid w:val="6F1B27CD"/>
    <w:rsid w:val="6FD52CE1"/>
    <w:rsid w:val="6FFF61E3"/>
    <w:rsid w:val="73F601BA"/>
    <w:rsid w:val="7847D415"/>
    <w:rsid w:val="7AA7C429"/>
    <w:rsid w:val="7DDAB97A"/>
    <w:rsid w:val="7DEF7BA2"/>
    <w:rsid w:val="7DF7DAD7"/>
    <w:rsid w:val="7E7E8B00"/>
    <w:rsid w:val="7E93FEA8"/>
    <w:rsid w:val="7F143A70"/>
    <w:rsid w:val="7F6E0885"/>
    <w:rsid w:val="7FE33B40"/>
    <w:rsid w:val="7FE7039E"/>
    <w:rsid w:val="7FEDEC22"/>
    <w:rsid w:val="7FEFB021"/>
    <w:rsid w:val="7FF779D9"/>
    <w:rsid w:val="97E832E5"/>
    <w:rsid w:val="A1E72D37"/>
    <w:rsid w:val="A7FDECCC"/>
    <w:rsid w:val="BB4350CE"/>
    <w:rsid w:val="BF6FCD9C"/>
    <w:rsid w:val="BFAFA0D4"/>
    <w:rsid w:val="BFF782E3"/>
    <w:rsid w:val="C395E8FE"/>
    <w:rsid w:val="C5FF4164"/>
    <w:rsid w:val="CDAFEF59"/>
    <w:rsid w:val="CDFF2196"/>
    <w:rsid w:val="CFD0C8AF"/>
    <w:rsid w:val="CFEF810F"/>
    <w:rsid w:val="D8FB229E"/>
    <w:rsid w:val="DB97D51F"/>
    <w:rsid w:val="DBDECB84"/>
    <w:rsid w:val="DCE9C0B1"/>
    <w:rsid w:val="DD5F908D"/>
    <w:rsid w:val="DD9C4385"/>
    <w:rsid w:val="DFFBEACA"/>
    <w:rsid w:val="DFFED55A"/>
    <w:rsid w:val="E47D5C56"/>
    <w:rsid w:val="E4FD613F"/>
    <w:rsid w:val="E7FE620C"/>
    <w:rsid w:val="E969E424"/>
    <w:rsid w:val="E9F18981"/>
    <w:rsid w:val="E9F79B3B"/>
    <w:rsid w:val="ED776F4F"/>
    <w:rsid w:val="EFCCA747"/>
    <w:rsid w:val="F1BD32A8"/>
    <w:rsid w:val="F7BC1B0B"/>
    <w:rsid w:val="F7FF2733"/>
    <w:rsid w:val="FA766273"/>
    <w:rsid w:val="FCD65BEE"/>
    <w:rsid w:val="FD3FB335"/>
    <w:rsid w:val="FD520F75"/>
    <w:rsid w:val="FD6E2DBF"/>
    <w:rsid w:val="FD9783B1"/>
    <w:rsid w:val="FDB66860"/>
    <w:rsid w:val="FDBF48AB"/>
    <w:rsid w:val="FE47A666"/>
    <w:rsid w:val="FEDF9FD7"/>
    <w:rsid w:val="FEF359B4"/>
    <w:rsid w:val="FEFB70B5"/>
    <w:rsid w:val="FEFBD03D"/>
    <w:rsid w:val="FF5FFBA0"/>
    <w:rsid w:val="FF76083F"/>
    <w:rsid w:val="FFE5D28B"/>
    <w:rsid w:val="FFEA91F8"/>
    <w:rsid w:val="FFFFC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169</Words>
  <Characters>964</Characters>
  <Lines>8</Lines>
  <Paragraphs>2</Paragraphs>
  <TotalTime>0</TotalTime>
  <ScaleCrop>false</ScaleCrop>
  <LinksUpToDate>false</LinksUpToDate>
  <CharactersWithSpaces>1131</CharactersWithSpaces>
  <Application>WPS Office WWO_wpscloud_20231228193036-ed26393a59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2023-11-30T04:34:00Z</dcterms:created>
  <dc:creator>戚仁毅</dc:creator>
  <cp:lastModifiedBy>戚仁毅</cp:lastModifiedBy>
  <dcterms:modified xsi:type="dcterms:W3CDTF">2024-01-05T13:39:45Z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