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844E3" w14:textId="77777777" w:rsidR="00AC05DF" w:rsidRDefault="00000000" w:rsidP="001A6658">
      <w:pPr>
        <w:shd w:val="clear" w:color="auto" w:fill="FFFFFF"/>
        <w:spacing w:before="100" w:beforeAutospacing="1" w:after="480"/>
        <w:jc w:val="center"/>
        <w:rPr>
          <w:rFonts w:eastAsia="Times New Roman" w:cs="Times New Roman"/>
          <w:b/>
          <w:color w:val="231F20"/>
          <w:sz w:val="30"/>
          <w:szCs w:val="30"/>
        </w:rPr>
      </w:pPr>
      <w:r>
        <w:rPr>
          <w:rFonts w:eastAsia="Times New Roman" w:cs="Times New Roman"/>
          <w:b/>
          <w:color w:val="231F20"/>
          <w:sz w:val="30"/>
          <w:szCs w:val="30"/>
        </w:rPr>
        <w:t>Deepfake Detection</w:t>
      </w:r>
    </w:p>
    <w:p w14:paraId="0B1A985F" w14:textId="5C597563" w:rsidR="00AC05DF" w:rsidRDefault="00000000" w:rsidP="001A6658">
      <w:pPr>
        <w:shd w:val="clear" w:color="auto" w:fill="FFFFFF"/>
        <w:spacing w:before="0" w:after="0" w:line="240" w:lineRule="auto"/>
        <w:jc w:val="center"/>
        <w:rPr>
          <w:rFonts w:eastAsia="Times New Roman" w:cs="Times New Roman"/>
          <w:color w:val="231F20"/>
          <w:szCs w:val="24"/>
          <w:lang w:val="vi-VN"/>
        </w:rPr>
      </w:pPr>
      <w:r>
        <w:rPr>
          <w:rFonts w:eastAsia="Times New Roman" w:cs="Times New Roman"/>
          <w:b/>
          <w:color w:val="231F20"/>
          <w:sz w:val="26"/>
          <w:szCs w:val="26"/>
          <w:lang w:val="vi-VN"/>
        </w:rPr>
        <w:t>Trần Thị Kim Thanh</w:t>
      </w:r>
      <w:r>
        <w:rPr>
          <w:rFonts w:eastAsia="Times New Roman" w:cs="Times New Roman"/>
          <w:b/>
          <w:color w:val="231F20"/>
          <w:sz w:val="26"/>
          <w:szCs w:val="26"/>
          <w:vertAlign w:val="superscript"/>
          <w:lang w:val="vi-VN"/>
        </w:rPr>
        <w:t>1</w:t>
      </w:r>
      <w:r>
        <w:rPr>
          <w:rFonts w:eastAsia="Times New Roman" w:cs="Times New Roman"/>
          <w:b/>
          <w:color w:val="231F20"/>
          <w:sz w:val="26"/>
          <w:szCs w:val="26"/>
          <w:lang w:val="vi-VN"/>
        </w:rPr>
        <w:t>, Nguyễn Ngọc Băng</w:t>
      </w:r>
      <w:r>
        <w:rPr>
          <w:rFonts w:eastAsia="Times New Roman" w:cs="Times New Roman"/>
          <w:b/>
          <w:color w:val="231F20"/>
          <w:sz w:val="26"/>
          <w:szCs w:val="26"/>
        </w:rPr>
        <w:t xml:space="preserve"> </w:t>
      </w:r>
      <w:r>
        <w:rPr>
          <w:rFonts w:eastAsia="Times New Roman" w:cs="Times New Roman"/>
          <w:b/>
          <w:color w:val="231F20"/>
          <w:sz w:val="26"/>
          <w:szCs w:val="26"/>
          <w:lang w:val="vi-VN"/>
        </w:rPr>
        <w:t>Trinh</w:t>
      </w:r>
      <w:r>
        <w:rPr>
          <w:rFonts w:eastAsia="Times New Roman" w:cs="Times New Roman"/>
          <w:b/>
          <w:color w:val="231F20"/>
          <w:sz w:val="26"/>
          <w:szCs w:val="26"/>
          <w:vertAlign w:val="superscript"/>
        </w:rPr>
        <w:t>1</w:t>
      </w:r>
      <w:r>
        <w:rPr>
          <w:rFonts w:eastAsia="Times New Roman" w:cs="Times New Roman"/>
          <w:b/>
          <w:color w:val="231F20"/>
          <w:sz w:val="26"/>
          <w:szCs w:val="26"/>
          <w:lang w:val="vi-VN"/>
        </w:rPr>
        <w:t>, Huỳnh Quốc Bảo</w:t>
      </w:r>
      <w:r>
        <w:rPr>
          <w:rFonts w:eastAsia="Times New Roman" w:cs="Times New Roman"/>
          <w:b/>
          <w:color w:val="231F20"/>
          <w:sz w:val="26"/>
          <w:szCs w:val="26"/>
          <w:vertAlign w:val="superscript"/>
        </w:rPr>
        <w:t>1</w:t>
      </w:r>
      <w:r w:rsidR="00D1009E">
        <w:rPr>
          <w:rFonts w:eastAsia="Times New Roman" w:cs="Times New Roman"/>
          <w:b/>
          <w:color w:val="231F20"/>
          <w:sz w:val="26"/>
          <w:szCs w:val="26"/>
          <w:vertAlign w:val="superscript"/>
        </w:rPr>
        <w:t>*</w:t>
      </w:r>
      <w:r>
        <w:rPr>
          <w:rFonts w:eastAsia="Times New Roman" w:cs="Times New Roman"/>
          <w:b/>
          <w:color w:val="231F20"/>
          <w:sz w:val="40"/>
          <w:szCs w:val="40"/>
          <w:vertAlign w:val="superscript"/>
          <w:lang w:val="vi-VN"/>
        </w:rPr>
        <w:t xml:space="preserve"> </w:t>
      </w:r>
      <w:r>
        <w:rPr>
          <w:rFonts w:eastAsia="Times New Roman" w:cs="Times New Roman"/>
          <w:color w:val="231F20"/>
          <w:szCs w:val="24"/>
          <w:lang w:val="vi-VN"/>
        </w:rPr>
        <w:br/>
      </w:r>
      <w:r>
        <w:rPr>
          <w:rFonts w:eastAsia="Times New Roman" w:cs="Times New Roman"/>
          <w:color w:val="231F20"/>
          <w:szCs w:val="24"/>
          <w:vertAlign w:val="superscript"/>
          <w:lang w:val="vi-VN"/>
        </w:rPr>
        <w:t xml:space="preserve"> 1</w:t>
      </w:r>
      <w:r>
        <w:rPr>
          <w:rFonts w:eastAsia="Times New Roman" w:cs="Times New Roman"/>
          <w:color w:val="231F20"/>
          <w:szCs w:val="24"/>
          <w:lang w:val="vi-VN"/>
        </w:rPr>
        <w:t xml:space="preserve"> </w:t>
      </w:r>
      <w:r w:rsidR="001A6658">
        <w:rPr>
          <w:rFonts w:eastAsia="Times New Roman" w:cs="Times New Roman"/>
          <w:color w:val="231F20"/>
          <w:szCs w:val="24"/>
        </w:rPr>
        <w:t xml:space="preserve">Khoa CNTT, </w:t>
      </w:r>
      <w:r w:rsidR="001A6658" w:rsidRPr="001A6658">
        <w:rPr>
          <w:rFonts w:eastAsia="Times New Roman" w:cs="Times New Roman"/>
          <w:color w:val="231F20"/>
          <w:szCs w:val="24"/>
          <w:lang w:val="vi-VN"/>
        </w:rPr>
        <w:t>Trường Đại học Công nghệ Thành phố Hồ Chí Minh</w:t>
      </w:r>
      <w:r>
        <w:rPr>
          <w:rFonts w:eastAsia="Times New Roman" w:cs="Times New Roman"/>
          <w:color w:val="231F20"/>
          <w:szCs w:val="24"/>
          <w:lang w:val="vi-VN"/>
        </w:rPr>
        <w:t>.</w:t>
      </w:r>
    </w:p>
    <w:p w14:paraId="1654219F" w14:textId="0DDCA5E9" w:rsidR="00AC05DF" w:rsidRDefault="00000000" w:rsidP="001A6658">
      <w:pPr>
        <w:shd w:val="clear" w:color="auto" w:fill="FFFFFF"/>
        <w:spacing w:before="0" w:after="480" w:line="240" w:lineRule="auto"/>
        <w:jc w:val="center"/>
        <w:rPr>
          <w:rFonts w:eastAsia="Times New Roman" w:cs="Times New Roman"/>
          <w:color w:val="231F20"/>
          <w:szCs w:val="24"/>
          <w:lang w:val="vi-VN"/>
        </w:rPr>
      </w:pPr>
      <w:r>
        <w:rPr>
          <w:rFonts w:eastAsia="Times New Roman" w:cs="Times New Roman"/>
          <w:color w:val="231F20"/>
          <w:szCs w:val="24"/>
          <w:lang w:val="vi-VN"/>
        </w:rPr>
        <w:t xml:space="preserve"> </w:t>
      </w:r>
      <w:r>
        <w:rPr>
          <w:rFonts w:eastAsia="Times New Roman" w:cs="Times New Roman"/>
          <w:color w:val="231F20"/>
          <w:szCs w:val="24"/>
          <w:vertAlign w:val="superscript"/>
          <w:lang w:val="vi-VN"/>
        </w:rPr>
        <w:t>*</w:t>
      </w:r>
      <w:r>
        <w:rPr>
          <w:rFonts w:eastAsia="Times New Roman" w:cs="Times New Roman"/>
          <w:color w:val="231F20"/>
          <w:szCs w:val="24"/>
          <w:lang w:val="vi-VN"/>
        </w:rPr>
        <w:t xml:space="preserve">Tác giả liên hệ: (Điện thoại: </w:t>
      </w:r>
      <w:r w:rsidR="00D1009E">
        <w:rPr>
          <w:rFonts w:eastAsia="Times New Roman" w:cs="Times New Roman"/>
          <w:color w:val="231F20"/>
          <w:szCs w:val="24"/>
        </w:rPr>
        <w:t>0908196361</w:t>
      </w:r>
      <w:r>
        <w:rPr>
          <w:rFonts w:eastAsia="Times New Roman" w:cs="Times New Roman"/>
          <w:color w:val="231F20"/>
          <w:szCs w:val="24"/>
          <w:lang w:val="vi-VN"/>
        </w:rPr>
        <w:t xml:space="preserve">; Email: </w:t>
      </w:r>
      <w:r w:rsidR="00D1009E">
        <w:rPr>
          <w:rFonts w:eastAsia="Times New Roman" w:cs="Times New Roman"/>
          <w:color w:val="231F20"/>
          <w:szCs w:val="24"/>
        </w:rPr>
        <w:t>hq</w:t>
      </w:r>
      <w:r>
        <w:rPr>
          <w:rFonts w:eastAsia="Times New Roman" w:cs="Times New Roman"/>
          <w:color w:val="231F20"/>
          <w:szCs w:val="24"/>
          <w:lang w:val="vi-VN"/>
        </w:rPr>
        <w:t>.</w:t>
      </w:r>
      <w:r w:rsidR="00D1009E">
        <w:rPr>
          <w:rFonts w:eastAsia="Times New Roman" w:cs="Times New Roman"/>
          <w:color w:val="231F20"/>
          <w:szCs w:val="24"/>
        </w:rPr>
        <w:t>bao</w:t>
      </w:r>
      <w:r>
        <w:rPr>
          <w:rFonts w:eastAsia="Times New Roman" w:cs="Times New Roman"/>
          <w:color w:val="231F20"/>
          <w:szCs w:val="24"/>
          <w:lang w:val="vi-VN"/>
        </w:rPr>
        <w:t>@</w:t>
      </w:r>
      <w:r w:rsidR="00D1009E">
        <w:rPr>
          <w:rFonts w:eastAsia="Times New Roman" w:cs="Times New Roman"/>
          <w:color w:val="231F20"/>
          <w:szCs w:val="24"/>
        </w:rPr>
        <w:t>hutech.edu.vn</w:t>
      </w:r>
      <w:r>
        <w:rPr>
          <w:rFonts w:eastAsia="Times New Roman" w:cs="Times New Roman"/>
          <w:color w:val="231F20"/>
          <w:szCs w:val="24"/>
          <w:lang w:val="vi-VN"/>
        </w:rPr>
        <w:t>)</w:t>
      </w:r>
    </w:p>
    <w:p w14:paraId="70643DEC" w14:textId="77777777" w:rsidR="00AC05DF" w:rsidRDefault="00000000" w:rsidP="001A6658">
      <w:pPr>
        <w:shd w:val="clear" w:color="auto" w:fill="FFFFFF"/>
        <w:spacing w:before="0"/>
        <w:jc w:val="center"/>
        <w:rPr>
          <w:rFonts w:eastAsia="Times New Roman" w:cs="Times New Roman"/>
          <w:b/>
          <w:color w:val="231F20"/>
          <w:szCs w:val="24"/>
          <w:lang w:val="vi-VN"/>
        </w:rPr>
      </w:pPr>
      <w:r>
        <w:rPr>
          <w:rFonts w:eastAsia="Times New Roman" w:cs="Times New Roman"/>
          <w:b/>
          <w:color w:val="231F20"/>
          <w:szCs w:val="24"/>
        </w:rPr>
        <w:t>TÓM TẮT</w:t>
      </w:r>
    </w:p>
    <w:p w14:paraId="5A485D00" w14:textId="60F786EE" w:rsidR="00AC05DF" w:rsidRPr="001A6658" w:rsidRDefault="00000000">
      <w:pPr>
        <w:ind w:firstLine="720"/>
        <w:rPr>
          <w:b/>
          <w:bCs/>
        </w:rPr>
      </w:pPr>
      <w:r w:rsidRPr="001A6658">
        <w:rPr>
          <w:b/>
          <w:bCs/>
        </w:rPr>
        <w:t>Sự phát triển của các mô hình sinh ảnh dựa trên trí tuệ nhân tạo đã làm gia tăng nguy cơ lan truyền ảnh giả mạo với mức độ chân thực cao, gây</w:t>
      </w:r>
      <w:r w:rsidRPr="001A6658">
        <w:rPr>
          <w:b/>
          <w:bCs/>
          <w:lang w:val="vi-VN"/>
        </w:rPr>
        <w:t xml:space="preserve"> ra</w:t>
      </w:r>
      <w:r w:rsidRPr="001A6658">
        <w:rPr>
          <w:b/>
          <w:bCs/>
        </w:rPr>
        <w:t xml:space="preserve"> nhiều thách thức cho các hệ thống phát hiện hiện nay.</w:t>
      </w:r>
      <w:r w:rsidRPr="001A6658">
        <w:rPr>
          <w:b/>
          <w:bCs/>
          <w:lang w:val="vi-VN"/>
        </w:rPr>
        <w:t xml:space="preserve"> </w:t>
      </w:r>
      <w:r w:rsidR="008158DD">
        <w:rPr>
          <w:b/>
          <w:bCs/>
        </w:rPr>
        <w:t>N</w:t>
      </w:r>
      <w:r w:rsidRPr="001A6658">
        <w:rPr>
          <w:b/>
          <w:bCs/>
          <w:lang w:val="vi-VN"/>
        </w:rPr>
        <w:t xml:space="preserve">hiều phương pháp phát hiện ảnh giả mạo với các cách thức tiếp cận đa dạng đã được đề xuất. Tuy nhiên, các </w:t>
      </w:r>
      <w:r w:rsidRPr="001A6658">
        <w:rPr>
          <w:b/>
          <w:bCs/>
        </w:rPr>
        <w:t>phương pháp này vẫn tồn tại nhiều</w:t>
      </w:r>
      <w:r w:rsidRPr="001A6658">
        <w:rPr>
          <w:b/>
          <w:bCs/>
          <w:lang w:val="vi-VN"/>
        </w:rPr>
        <w:t xml:space="preserve"> </w:t>
      </w:r>
      <w:r w:rsidRPr="001A6658">
        <w:rPr>
          <w:b/>
          <w:bCs/>
        </w:rPr>
        <w:t>hạn chế như bỏ qua đặc trưng miền tần số, dễ overfitting và tỷ lệ báo động giả cao đối với ảnh thật.</w:t>
      </w:r>
      <w:r w:rsidRPr="001A6658">
        <w:rPr>
          <w:b/>
          <w:bCs/>
          <w:lang w:val="vi-VN"/>
        </w:rPr>
        <w:t xml:space="preserve"> </w:t>
      </w:r>
      <w:r w:rsidR="001A6658">
        <w:rPr>
          <w:b/>
          <w:bCs/>
        </w:rPr>
        <w:t>N</w:t>
      </w:r>
      <w:r w:rsidRPr="001A6658">
        <w:rPr>
          <w:b/>
          <w:bCs/>
        </w:rPr>
        <w:t xml:space="preserve">ghiên cứu </w:t>
      </w:r>
      <w:r w:rsidR="008158DD">
        <w:rPr>
          <w:b/>
          <w:bCs/>
        </w:rPr>
        <w:t>n</w:t>
      </w:r>
      <w:r w:rsidR="008158DD" w:rsidRPr="008158DD">
        <w:rPr>
          <w:b/>
          <w:bCs/>
        </w:rPr>
        <w:t>ày</w:t>
      </w:r>
      <w:r w:rsidR="008158DD">
        <w:rPr>
          <w:b/>
          <w:bCs/>
        </w:rPr>
        <w:t xml:space="preserve"> </w:t>
      </w:r>
      <w:r w:rsidRPr="001A6658">
        <w:rPr>
          <w:b/>
          <w:bCs/>
        </w:rPr>
        <w:t>đề xuất mô hình</w:t>
      </w:r>
      <w:r w:rsidRPr="001A6658">
        <w:rPr>
          <w:b/>
          <w:bCs/>
          <w:lang w:val="vi-VN"/>
        </w:rPr>
        <w:t xml:space="preserve"> Hybrid Spatial - Frequency</w:t>
      </w:r>
      <w:r w:rsidRPr="001A6658">
        <w:rPr>
          <w:b/>
          <w:bCs/>
        </w:rPr>
        <w:t xml:space="preserve"> phát hiện ảnh giả mạo sử dụng kết hợp không gian và tần số đặc trưng phổ thông qua biến đổi DCT và mạng CNN. Các đặc trưng đa miền được hợp nhất và phân loại bằng mô hình MLP nhằm nâng cao khả năng nhận diện và giảm sai lệch. Kết quả </w:t>
      </w:r>
      <w:r w:rsidR="002D4370">
        <w:rPr>
          <w:b/>
          <w:bCs/>
        </w:rPr>
        <w:t>hi</w:t>
      </w:r>
      <w:r w:rsidR="002D4370" w:rsidRPr="002D4370">
        <w:rPr>
          <w:b/>
          <w:bCs/>
        </w:rPr>
        <w:t>ệ</w:t>
      </w:r>
      <w:r w:rsidR="002D4370">
        <w:rPr>
          <w:b/>
          <w:bCs/>
        </w:rPr>
        <w:t>n th</w:t>
      </w:r>
      <w:r w:rsidR="002D4370" w:rsidRPr="002D4370">
        <w:rPr>
          <w:b/>
          <w:bCs/>
        </w:rPr>
        <w:t>ực</w:t>
      </w:r>
      <w:r w:rsidRPr="001A6658">
        <w:rPr>
          <w:b/>
          <w:bCs/>
        </w:rPr>
        <w:t xml:space="preserve"> trên các bộ dữ liệu </w:t>
      </w:r>
      <w:r w:rsidR="002D4370">
        <w:rPr>
          <w:b/>
          <w:bCs/>
        </w:rPr>
        <w:t>th</w:t>
      </w:r>
      <w:r w:rsidR="002D4370" w:rsidRPr="002D4370">
        <w:rPr>
          <w:b/>
          <w:bCs/>
        </w:rPr>
        <w:t>ực</w:t>
      </w:r>
      <w:r w:rsidR="002D4370">
        <w:rPr>
          <w:b/>
          <w:bCs/>
        </w:rPr>
        <w:t xml:space="preserve"> nghi</w:t>
      </w:r>
      <w:r w:rsidR="002D4370" w:rsidRPr="002D4370">
        <w:rPr>
          <w:b/>
          <w:bCs/>
        </w:rPr>
        <w:t>ệ</w:t>
      </w:r>
      <w:r w:rsidR="002D4370">
        <w:rPr>
          <w:b/>
          <w:bCs/>
        </w:rPr>
        <w:t>m</w:t>
      </w:r>
      <w:r w:rsidRPr="001A6658">
        <w:rPr>
          <w:b/>
          <w:bCs/>
        </w:rPr>
        <w:t xml:space="preserve"> cho thấy mô hình đề xuất cải thiện đáng kể khả năng tổng quát hóa, với độ chính xác trung bình lên đến 85.40% và duy trì hiệu suất ổn định</w:t>
      </w:r>
      <w:r w:rsidRPr="001A6658">
        <w:rPr>
          <w:b/>
          <w:bCs/>
          <w:lang w:val="vi-VN"/>
        </w:rPr>
        <w:t xml:space="preserve"> </w:t>
      </w:r>
      <w:r w:rsidRPr="001A6658">
        <w:rPr>
          <w:b/>
          <w:bCs/>
        </w:rPr>
        <w:t>trên nhiều kiến trúc khác nhau.</w:t>
      </w:r>
    </w:p>
    <w:p w14:paraId="136A4835" w14:textId="73B6467B" w:rsidR="00AC05DF" w:rsidRDefault="00000000">
      <w:pPr>
        <w:jc w:val="center"/>
        <w:rPr>
          <w:szCs w:val="24"/>
          <w:lang w:val="vi-VN"/>
        </w:rPr>
      </w:pPr>
      <w:r>
        <w:rPr>
          <w:b/>
          <w:bCs/>
          <w:i/>
          <w:iCs/>
          <w:szCs w:val="24"/>
        </w:rPr>
        <w:t>Từ khóa:</w:t>
      </w:r>
      <w:r>
        <w:rPr>
          <w:b/>
          <w:bCs/>
          <w:i/>
          <w:iCs/>
          <w:szCs w:val="24"/>
          <w:lang w:val="vi-VN"/>
        </w:rPr>
        <w:t xml:space="preserve"> Hybrid Spatial – Frequency,</w:t>
      </w:r>
      <w:r>
        <w:rPr>
          <w:szCs w:val="24"/>
        </w:rPr>
        <w:t xml:space="preserve"> </w:t>
      </w:r>
      <w:r w:rsidR="005828D4">
        <w:rPr>
          <w:b/>
          <w:bCs/>
          <w:i/>
          <w:iCs/>
          <w:szCs w:val="24"/>
        </w:rPr>
        <w:t xml:space="preserve">GAN, NPR, </w:t>
      </w:r>
      <w:r>
        <w:rPr>
          <w:b/>
          <w:bCs/>
          <w:i/>
          <w:iCs/>
          <w:szCs w:val="24"/>
          <w:lang w:val="vi-VN"/>
        </w:rPr>
        <w:t>Deepfake Detection</w:t>
      </w:r>
    </w:p>
    <w:p w14:paraId="73F2493D" w14:textId="77777777" w:rsidR="00AC05DF" w:rsidRDefault="00000000">
      <w:pPr>
        <w:pStyle w:val="Heading1"/>
        <w:numPr>
          <w:ilvl w:val="0"/>
          <w:numId w:val="2"/>
        </w:numPr>
        <w:ind w:left="0" w:firstLine="0"/>
        <w:jc w:val="left"/>
        <w:rPr>
          <w:rFonts w:eastAsia="Times New Roman"/>
          <w:lang w:val="vi-VN"/>
        </w:rPr>
      </w:pPr>
      <w:r>
        <w:rPr>
          <w:rFonts w:eastAsia="Times New Roman"/>
          <w:lang w:val="vi-VN"/>
        </w:rPr>
        <w:t>TỔNG QUAN</w:t>
      </w:r>
    </w:p>
    <w:p w14:paraId="4AC35C15" w14:textId="77777777" w:rsidR="00AC05DF" w:rsidRDefault="00000000">
      <w:pPr>
        <w:ind w:firstLine="720"/>
        <w:rPr>
          <w:lang w:val="vi-VN"/>
        </w:rPr>
      </w:pPr>
      <w:r>
        <w:t>Trong bối cảnh các mô hình sinh ảnh như GAN và Diffusion ngày càng đạt độ chân thực cao, việc phân biệt ảnh thật và ảnh giả (deepfake) trở nên khó khăn, đặc biệt khi các phương pháp hiện tại thường suy giảm hiệu quả trước những nguồn sinh ảnh mới. Phương pháp Neighboring Pixel Relationships (NPR) do Tan et al.</w:t>
      </w:r>
      <w:r>
        <w:rPr>
          <w:lang w:val="vi-VN"/>
        </w:rPr>
        <w:t xml:space="preserve"> </w:t>
      </w:r>
      <w:sdt>
        <w:sdtPr>
          <w:rPr>
            <w:lang w:val="vi-VN"/>
          </w:rPr>
          <w:id w:val="1292479004"/>
        </w:sdtPr>
        <w:sdtContent>
          <w:r>
            <w:rPr>
              <w:lang w:val="vi-VN"/>
            </w:rPr>
            <w:fldChar w:fldCharType="begin"/>
          </w:r>
          <w:r>
            <w:rPr>
              <w:lang w:val="vi-VN"/>
            </w:rPr>
            <w:instrText xml:space="preserve"> CITATION Tan23 \l 1066 </w:instrText>
          </w:r>
          <w:r>
            <w:rPr>
              <w:lang w:val="vi-VN"/>
            </w:rPr>
            <w:fldChar w:fldCharType="separate"/>
          </w:r>
          <w:r>
            <w:rPr>
              <w:lang w:val="vi-VN"/>
            </w:rPr>
            <w:t>(Tan, và những tác giả khác, 2023)</w:t>
          </w:r>
          <w:r>
            <w:rPr>
              <w:lang w:val="vi-VN"/>
            </w:rPr>
            <w:fldChar w:fldCharType="end"/>
          </w:r>
        </w:sdtContent>
      </w:sdt>
      <w:r>
        <w:t xml:space="preserve"> đề xuất đã cho thấy khả năng tổng quát hóa tốt nhờ khai thác các mối quan hệ pixel cục bộ hình thành từ quá trình up-sampling trong mô hình sinh ảnh, cho phép phát hiện deepfake từ cả những nguồn chưa từng gặp. Tuy nhiên, NPR vẫn tồn tại hạn chế khi chủ yếu tập trung vào đặc trưng cục bộ trong miền không gian, bỏ qua các dấu vết quan trọng trong miền tần số, đồng thời sử dụng mạng</w:t>
      </w:r>
      <w:r>
        <w:rPr>
          <w:lang w:val="vi-VN"/>
        </w:rPr>
        <w:t xml:space="preserve"> nơ ron nền tảng quá</w:t>
      </w:r>
      <w:r>
        <w:t xml:space="preserve"> mạnh dễ dẫn đến và hiện</w:t>
      </w:r>
      <w:r>
        <w:rPr>
          <w:lang w:val="vi-VN"/>
        </w:rPr>
        <w:t xml:space="preserve"> tượng quá khớp, t</w:t>
      </w:r>
      <w:r>
        <w:t>hiên lệch khi đánh giá trên một số tập dữ liệu độc lập.</w:t>
      </w:r>
      <w:r>
        <w:rPr>
          <w:lang w:val="vi-VN"/>
        </w:rPr>
        <w:t xml:space="preserve"> Từ những hạn chế trên, nghiên cứu đề xuất một mô </w:t>
      </w:r>
      <w:r>
        <w:t>hình</w:t>
      </w:r>
      <w:r>
        <w:rPr>
          <w:lang w:val="vi-VN"/>
        </w:rPr>
        <w:t xml:space="preserve"> Hybrid Spatial – Frequency (HSF) dựa trên việc cải tiến cấu trúc NPR để nâng cao độ chính xác, giảm hiện tượng quá khớp khi vận hành</w:t>
      </w:r>
      <w:r>
        <w:t xml:space="preserve">. </w:t>
      </w:r>
    </w:p>
    <w:p w14:paraId="0766CF9C" w14:textId="77777777" w:rsidR="00AC05DF" w:rsidRDefault="00000000">
      <w:pPr>
        <w:pStyle w:val="Heading1"/>
        <w:numPr>
          <w:ilvl w:val="0"/>
          <w:numId w:val="2"/>
        </w:numPr>
        <w:ind w:left="0" w:firstLine="0"/>
        <w:jc w:val="left"/>
        <w:rPr>
          <w:rFonts w:eastAsia="Times New Roman"/>
          <w:lang w:val="vi-VN"/>
        </w:rPr>
      </w:pPr>
      <w:r>
        <w:rPr>
          <w:rFonts w:eastAsia="Times New Roman"/>
          <w:lang w:val="vi-VN"/>
        </w:rPr>
        <w:t>PHƯƠNG PHÁP</w:t>
      </w:r>
    </w:p>
    <w:p w14:paraId="4FEAD52A" w14:textId="77777777" w:rsidR="00AC05DF" w:rsidRDefault="00000000">
      <w:pPr>
        <w:pStyle w:val="Heading2"/>
        <w:numPr>
          <w:ilvl w:val="0"/>
          <w:numId w:val="3"/>
        </w:numPr>
        <w:ind w:left="0" w:firstLine="0"/>
        <w:rPr>
          <w:lang w:val="vi-VN"/>
        </w:rPr>
      </w:pPr>
      <w:r>
        <w:rPr>
          <w:lang w:val="vi-VN"/>
        </w:rPr>
        <w:t>Mô tả dữ liệu</w:t>
      </w:r>
    </w:p>
    <w:p w14:paraId="16E8350D" w14:textId="4F985200" w:rsidR="00AC05DF" w:rsidRDefault="00C83CFC">
      <w:pPr>
        <w:ind w:firstLine="720"/>
        <w:rPr>
          <w:lang w:val="vi-VN"/>
        </w:rPr>
      </w:pPr>
      <w:r>
        <w:t>Nghi</w:t>
      </w:r>
      <w:r w:rsidRPr="00C83CFC">
        <w:t>ê</w:t>
      </w:r>
      <w:r>
        <w:t>n c</w:t>
      </w:r>
      <w:r w:rsidRPr="00C83CFC">
        <w:t>ứ</w:t>
      </w:r>
      <w:r>
        <w:t>u th</w:t>
      </w:r>
      <w:r w:rsidRPr="00C83CFC">
        <w:t>ực</w:t>
      </w:r>
      <w:r>
        <w:t xml:space="preserve"> nghi</w:t>
      </w:r>
      <w:r w:rsidRPr="00C83CFC">
        <w:t>ệ</w:t>
      </w:r>
      <w:r>
        <w:t>m trên tập dữ liệu</w:t>
      </w:r>
      <w:r>
        <w:rPr>
          <w:lang w:val="vi-VN"/>
        </w:rPr>
        <w:t xml:space="preserve"> ForenSynths</w:t>
      </w:r>
      <w:r>
        <w:t xml:space="preserve"> </w:t>
      </w:r>
      <w:sdt>
        <w:sdtPr>
          <w:id w:val="-1167553359"/>
        </w:sdtPr>
        <w:sdtContent>
          <w:r>
            <w:fldChar w:fldCharType="begin"/>
          </w:r>
          <w:r>
            <w:rPr>
              <w:lang w:val="vi-VN"/>
            </w:rPr>
            <w:instrText xml:space="preserve"> CITATION SYW20 \l 1066 </w:instrText>
          </w:r>
          <w:r>
            <w:fldChar w:fldCharType="separate"/>
          </w:r>
          <w:r>
            <w:rPr>
              <w:lang w:val="vi-VN"/>
            </w:rPr>
            <w:t>(S.-Y. Wang, 2020)</w:t>
          </w:r>
          <w:r>
            <w:fldChar w:fldCharType="end"/>
          </w:r>
        </w:sdtContent>
      </w:sdt>
      <w:r>
        <w:t xml:space="preserve">, một bộ dữ liệu tiêu chuẩn, cân bằng và được sử dụng rộng rãi trong nghiên cứu phát hiện ảnh giả tổng quát. Để đánh giá khả năng tổng quát hóa đối với các nguồn sinh ảnh chưa từng gặp, mô hình được kiểm </w:t>
      </w:r>
      <w:r>
        <w:lastRenderedPageBreak/>
        <w:t>thử trên ba tập dữ liệu độc lập: UniversalFakeDetect</w:t>
      </w:r>
      <w:sdt>
        <w:sdtPr>
          <w:id w:val="1482429523"/>
        </w:sdtPr>
        <w:sdtContent>
          <w:r>
            <w:fldChar w:fldCharType="begin"/>
          </w:r>
          <w:r>
            <w:rPr>
              <w:lang w:val="vi-VN"/>
            </w:rPr>
            <w:instrText xml:space="preserve"> CITATION Ojh23 \l 1066 </w:instrText>
          </w:r>
          <w:r>
            <w:fldChar w:fldCharType="separate"/>
          </w:r>
          <w:r>
            <w:rPr>
              <w:lang w:val="vi-VN"/>
            </w:rPr>
            <w:t xml:space="preserve"> (Ojha, Li, &amp; and Lee, 2023)</w:t>
          </w:r>
          <w:r>
            <w:fldChar w:fldCharType="end"/>
          </w:r>
        </w:sdtContent>
      </w:sdt>
      <w:r>
        <w:rPr>
          <w:lang w:val="vi-VN"/>
        </w:rPr>
        <w:t xml:space="preserve"> gồm</w:t>
      </w:r>
      <w:r>
        <w:t xml:space="preserve"> khoảng 16.000 ảnh từ nhiều mô hình GAN và Diffusion hiện đại, không xuất hiện trong huấn luyện, GANGen-Detection</w:t>
      </w:r>
      <w:sdt>
        <w:sdtPr>
          <w:id w:val="1539007913"/>
        </w:sdtPr>
        <w:sdtContent>
          <w:r>
            <w:fldChar w:fldCharType="begin"/>
          </w:r>
          <w:r>
            <w:rPr>
              <w:lang w:val="vi-VN"/>
            </w:rPr>
            <w:instrText xml:space="preserve"> CITATION Chu24 \l 1066 </w:instrText>
          </w:r>
          <w:r>
            <w:fldChar w:fldCharType="separate"/>
          </w:r>
          <w:r>
            <w:rPr>
              <w:lang w:val="vi-VN"/>
            </w:rPr>
            <w:t xml:space="preserve"> (Chuang Chuang Tan, 2024)</w:t>
          </w:r>
          <w:r>
            <w:fldChar w:fldCharType="end"/>
          </w:r>
        </w:sdtContent>
      </w:sdt>
      <w:r>
        <w:t xml:space="preserve"> gồm</w:t>
      </w:r>
      <w:r>
        <w:rPr>
          <w:lang w:val="vi-VN"/>
        </w:rPr>
        <w:t xml:space="preserve"> </w:t>
      </w:r>
      <w:r>
        <w:t xml:space="preserve">khoảng 36.000 ảnh, bao phủ 9 kiến trúc GAN khác nhau nhằm đánh giá chi tiết theo từng generator, và 8-GAN Benchmark </w:t>
      </w:r>
      <w:r>
        <w:rPr>
          <w:lang w:val="vi-VN"/>
        </w:rPr>
        <w:t xml:space="preserve">– một </w:t>
      </w:r>
      <w:r>
        <w:t>tập kiểm thử phổ biến gồm ảnh giả từ 8 mô hình GAN tiêu biểu như ProGAN</w:t>
      </w:r>
      <w:sdt>
        <w:sdtPr>
          <w:id w:val="-1341391067"/>
        </w:sdtPr>
        <w:sdtContent>
          <w:r>
            <w:fldChar w:fldCharType="begin"/>
          </w:r>
          <w:r>
            <w:rPr>
              <w:lang w:val="vi-VN"/>
            </w:rPr>
            <w:instrText xml:space="preserve"> CITATION TKa18 \l 1066 </w:instrText>
          </w:r>
          <w:r>
            <w:fldChar w:fldCharType="separate"/>
          </w:r>
          <w:r>
            <w:rPr>
              <w:lang w:val="vi-VN"/>
            </w:rPr>
            <w:t xml:space="preserve"> (T Karras T. A., 2018)</w:t>
          </w:r>
          <w:r>
            <w:fldChar w:fldCharType="end"/>
          </w:r>
        </w:sdtContent>
      </w:sdt>
      <w:r>
        <w:t>, StyleGAN</w:t>
      </w:r>
      <w:sdt>
        <w:sdtPr>
          <w:id w:val="-1423180163"/>
        </w:sdtPr>
        <w:sdtContent>
          <w:r>
            <w:fldChar w:fldCharType="begin"/>
          </w:r>
          <w:r>
            <w:rPr>
              <w:lang w:val="vi-VN"/>
            </w:rPr>
            <w:instrText xml:space="preserve"> CITATION TKa19 \l 1066 </w:instrText>
          </w:r>
          <w:r>
            <w:fldChar w:fldCharType="separate"/>
          </w:r>
          <w:r>
            <w:rPr>
              <w:lang w:val="vi-VN"/>
            </w:rPr>
            <w:t xml:space="preserve"> (T Karras S. L., 2019)</w:t>
          </w:r>
          <w:r>
            <w:fldChar w:fldCharType="end"/>
          </w:r>
        </w:sdtContent>
      </w:sdt>
      <w:r>
        <w:rPr>
          <w:lang w:val="vi-VN"/>
        </w:rPr>
        <w:t xml:space="preserve">, </w:t>
      </w:r>
      <w:r>
        <w:t>StyleGAN2</w:t>
      </w:r>
      <w:sdt>
        <w:sdtPr>
          <w:id w:val="76018896"/>
        </w:sdtPr>
        <w:sdtContent>
          <w:r>
            <w:fldChar w:fldCharType="begin"/>
          </w:r>
          <w:r>
            <w:rPr>
              <w:lang w:val="vi-VN"/>
            </w:rPr>
            <w:instrText xml:space="preserve"> CITATION TKa20 \l 1066 </w:instrText>
          </w:r>
          <w:r>
            <w:fldChar w:fldCharType="separate"/>
          </w:r>
          <w:r>
            <w:rPr>
              <w:lang w:val="vi-VN"/>
            </w:rPr>
            <w:t xml:space="preserve"> (T Karras S. L., 2020)</w:t>
          </w:r>
          <w:r>
            <w:fldChar w:fldCharType="end"/>
          </w:r>
        </w:sdtContent>
      </w:sdt>
      <w:r>
        <w:t>, BigGAN</w:t>
      </w:r>
      <w:sdt>
        <w:sdtPr>
          <w:id w:val="1726015081"/>
        </w:sdtPr>
        <w:sdtContent>
          <w:r>
            <w:fldChar w:fldCharType="begin"/>
          </w:r>
          <w:r>
            <w:rPr>
              <w:lang w:val="vi-VN"/>
            </w:rPr>
            <w:instrText xml:space="preserve"> CITATION ABr18 \l 1066 </w:instrText>
          </w:r>
          <w:r>
            <w:fldChar w:fldCharType="separate"/>
          </w:r>
          <w:r>
            <w:rPr>
              <w:lang w:val="vi-VN"/>
            </w:rPr>
            <w:t xml:space="preserve"> (A Brock, 2018)</w:t>
          </w:r>
          <w:r>
            <w:fldChar w:fldCharType="end"/>
          </w:r>
        </w:sdtContent>
      </w:sdt>
      <w:r>
        <w:t>, CycleGAN</w:t>
      </w:r>
      <w:sdt>
        <w:sdtPr>
          <w:id w:val="-1800761659"/>
        </w:sdtPr>
        <w:sdtContent>
          <w:r>
            <w:fldChar w:fldCharType="begin"/>
          </w:r>
          <w:r>
            <w:rPr>
              <w:lang w:val="vi-VN"/>
            </w:rPr>
            <w:instrText xml:space="preserve"> CITATION JYZ17 \l 1066 </w:instrText>
          </w:r>
          <w:r>
            <w:fldChar w:fldCharType="separate"/>
          </w:r>
          <w:r>
            <w:rPr>
              <w:lang w:val="vi-VN"/>
            </w:rPr>
            <w:t xml:space="preserve"> (JY Zhu, 2017)</w:t>
          </w:r>
          <w:r>
            <w:fldChar w:fldCharType="end"/>
          </w:r>
        </w:sdtContent>
      </w:sdt>
      <w:r>
        <w:t>, StarGAN</w:t>
      </w:r>
      <w:sdt>
        <w:sdtPr>
          <w:id w:val="473797266"/>
        </w:sdtPr>
        <w:sdtContent>
          <w:r>
            <w:fldChar w:fldCharType="begin"/>
          </w:r>
          <w:r>
            <w:rPr>
              <w:lang w:val="vi-VN"/>
            </w:rPr>
            <w:instrText xml:space="preserve"> CITATION YCh18 \l 1066 </w:instrText>
          </w:r>
          <w:r>
            <w:fldChar w:fldCharType="separate"/>
          </w:r>
          <w:r>
            <w:rPr>
              <w:lang w:val="vi-VN"/>
            </w:rPr>
            <w:t xml:space="preserve"> (Y Choi, 2018)</w:t>
          </w:r>
          <w:r>
            <w:fldChar w:fldCharType="end"/>
          </w:r>
        </w:sdtContent>
      </w:sdt>
      <w:r>
        <w:t>, GauGAN</w:t>
      </w:r>
      <w:sdt>
        <w:sdtPr>
          <w:id w:val="-1106031183"/>
        </w:sdtPr>
        <w:sdtContent>
          <w:r>
            <w:fldChar w:fldCharType="begin"/>
          </w:r>
          <w:r>
            <w:rPr>
              <w:lang w:val="vi-VN"/>
            </w:rPr>
            <w:instrText xml:space="preserve"> CITATION Tae19 \l 1066 </w:instrText>
          </w:r>
          <w:r>
            <w:fldChar w:fldCharType="separate"/>
          </w:r>
          <w:r>
            <w:rPr>
              <w:lang w:val="vi-VN"/>
            </w:rPr>
            <w:t xml:space="preserve"> (Taesung Park, 2019)</w:t>
          </w:r>
          <w:r>
            <w:fldChar w:fldCharType="end"/>
          </w:r>
        </w:sdtContent>
      </w:sdt>
      <w:r>
        <w:t xml:space="preserve"> và Deepfake</w:t>
      </w:r>
      <w:sdt>
        <w:sdtPr>
          <w:id w:val="1118172874"/>
        </w:sdtPr>
        <w:sdtContent>
          <w:r>
            <w:fldChar w:fldCharType="begin"/>
          </w:r>
          <w:r>
            <w:rPr>
              <w:lang w:val="vi-VN"/>
            </w:rPr>
            <w:instrText xml:space="preserve"> CITATION ARo19 \l 1066 </w:instrText>
          </w:r>
          <w:r>
            <w:fldChar w:fldCharType="separate"/>
          </w:r>
          <w:r>
            <w:rPr>
              <w:lang w:val="vi-VN"/>
            </w:rPr>
            <w:t xml:space="preserve"> (A Rossler, 2019)</w:t>
          </w:r>
          <w:r>
            <w:fldChar w:fldCharType="end"/>
          </w:r>
        </w:sdtContent>
      </w:sdt>
      <w:r>
        <w:t xml:space="preserve">, cho phép so sánh trực tiếp hiệu suất của mô hình đề xuất với các phương pháp </w:t>
      </w:r>
      <w:r w:rsidR="005828D4">
        <w:t>c</w:t>
      </w:r>
      <w:r w:rsidR="005828D4" w:rsidRPr="005828D4">
        <w:t>ơ</w:t>
      </w:r>
      <w:r w:rsidR="005828D4">
        <w:t xml:space="preserve"> s</w:t>
      </w:r>
      <w:r w:rsidR="005828D4" w:rsidRPr="005828D4">
        <w:t>ở</w:t>
      </w:r>
      <w:r>
        <w:t xml:space="preserve"> trong cùng điều kiện đánh giá</w:t>
      </w:r>
      <w:r>
        <w:rPr>
          <w:lang w:val="vi-VN"/>
        </w:rPr>
        <w:t>.</w:t>
      </w:r>
    </w:p>
    <w:p w14:paraId="7F68F7FD" w14:textId="77777777" w:rsidR="00AC05DF" w:rsidRDefault="00000000">
      <w:pPr>
        <w:pStyle w:val="Heading2"/>
        <w:numPr>
          <w:ilvl w:val="0"/>
          <w:numId w:val="3"/>
        </w:numPr>
        <w:ind w:left="0" w:firstLine="0"/>
        <w:rPr>
          <w:lang w:val="vi-VN"/>
        </w:rPr>
      </w:pPr>
      <w:r>
        <w:rPr>
          <w:lang w:val="vi-VN"/>
        </w:rPr>
        <w:t>Phương pháp đề xuất</w:t>
      </w:r>
    </w:p>
    <w:p w14:paraId="3A3ED780" w14:textId="73372507" w:rsidR="00AC05DF" w:rsidRDefault="00000000">
      <w:pPr>
        <w:ind w:firstLine="720"/>
        <w:rPr>
          <w:lang w:val="vi-VN" w:eastAsia="en-US"/>
        </w:rPr>
      </w:pPr>
      <w:r>
        <w:rPr>
          <w:lang w:eastAsia="en-US"/>
        </w:rPr>
        <w:t xml:space="preserve">Nghiên cứu này đề xuất một phương pháp phát hiện </w:t>
      </w:r>
      <w:r w:rsidR="002F77BE" w:rsidRPr="002F77BE">
        <w:rPr>
          <w:lang w:eastAsia="en-US"/>
        </w:rPr>
        <w:t>ảnh</w:t>
      </w:r>
      <w:r w:rsidR="002F77BE">
        <w:rPr>
          <w:lang w:eastAsia="en-US"/>
        </w:rPr>
        <w:t xml:space="preserve"> gi</w:t>
      </w:r>
      <w:r w:rsidR="002F77BE" w:rsidRPr="002F77BE">
        <w:rPr>
          <w:lang w:eastAsia="en-US"/>
        </w:rPr>
        <w:t>ả</w:t>
      </w:r>
      <w:r>
        <w:rPr>
          <w:lang w:eastAsia="en-US"/>
        </w:rPr>
        <w:t xml:space="preserve"> tổng quát theo hướng Hybrid Spatial–Frequency, kết hợp song song đặc trưng không gian và đặc trưng tần số trong một mô hình thống nhất. Kiến trúc được thiết kế nhằm khai thác đồng thời thông tin ngữ nghĩa toàn cục và các artifact tần số cục bộ, từ đó cải thiện khả năng tổng quát hóa và giảm thiên lệch phân loại.</w:t>
      </w:r>
    </w:p>
    <w:p w14:paraId="7B52EFD0" w14:textId="77777777" w:rsidR="00AC05DF" w:rsidRDefault="00000000">
      <w:pPr>
        <w:keepNext/>
        <w:jc w:val="center"/>
      </w:pPr>
      <w:r>
        <w:rPr>
          <w:noProof/>
          <w:lang w:val="vi-VN" w:eastAsia="en-US"/>
        </w:rPr>
        <w:drawing>
          <wp:inline distT="0" distB="0" distL="0" distR="0" wp14:anchorId="47234D1A" wp14:editId="0929FB5E">
            <wp:extent cx="6187707" cy="1432560"/>
            <wp:effectExtent l="0" t="0" r="3810" b="0"/>
            <wp:docPr id="205255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57734" name="Picture 1"/>
                    <pic:cNvPicPr>
                      <a:picLocks noChangeAspect="1"/>
                    </pic:cNvPicPr>
                  </pic:nvPicPr>
                  <pic:blipFill>
                    <a:blip r:embed="rId8"/>
                    <a:stretch>
                      <a:fillRect/>
                    </a:stretch>
                  </pic:blipFill>
                  <pic:spPr>
                    <a:xfrm>
                      <a:off x="0" y="0"/>
                      <a:ext cx="6204347" cy="1436412"/>
                    </a:xfrm>
                    <a:prstGeom prst="rect">
                      <a:avLst/>
                    </a:prstGeom>
                  </pic:spPr>
                </pic:pic>
              </a:graphicData>
            </a:graphic>
          </wp:inline>
        </w:drawing>
      </w:r>
    </w:p>
    <w:p w14:paraId="6F0F49C8" w14:textId="77777777" w:rsidR="00AC05DF" w:rsidRDefault="00000000">
      <w:pPr>
        <w:pStyle w:val="Caption"/>
        <w:jc w:val="center"/>
        <w:rPr>
          <w:lang w:val="vi-VN" w:eastAsia="en-US"/>
        </w:rPr>
      </w:pPr>
      <w:r>
        <w:t xml:space="preserve">Hình </w:t>
      </w:r>
      <w:fldSimple w:instr=" SEQ Hình \* ARABIC ">
        <w:r w:rsidR="00AC05DF">
          <w:t>1</w:t>
        </w:r>
      </w:fldSimple>
      <w:r>
        <w:rPr>
          <w:lang w:val="vi-VN"/>
        </w:rPr>
        <w:t>. Flow chart Hybrid Spatial - Frequency</w:t>
      </w:r>
    </w:p>
    <w:p w14:paraId="71B2E9F8" w14:textId="77777777" w:rsidR="00AC05DF" w:rsidRDefault="00000000">
      <w:pPr>
        <w:ind w:firstLine="720"/>
        <w:rPr>
          <w:lang w:val="vi-VN" w:eastAsia="en-US"/>
        </w:rPr>
      </w:pPr>
      <w:r>
        <w:rPr>
          <w:lang w:eastAsia="en-US"/>
        </w:rPr>
        <w:t>Mô hình gồm ba thành phần chính:</w:t>
      </w:r>
    </w:p>
    <w:p w14:paraId="5A71D187" w14:textId="77777777" w:rsidR="00AC05DF" w:rsidRDefault="00000000">
      <w:pPr>
        <w:pStyle w:val="ListParagraph"/>
        <w:numPr>
          <w:ilvl w:val="0"/>
          <w:numId w:val="4"/>
        </w:numPr>
        <w:rPr>
          <w:lang w:val="vi-VN" w:eastAsia="en-US"/>
        </w:rPr>
      </w:pPr>
      <w:r>
        <w:rPr>
          <w:lang w:eastAsia="en-US"/>
        </w:rPr>
        <w:t>Nhánh không gian trích xuất đặc trưng trực quan toàn cục</w:t>
      </w:r>
    </w:p>
    <w:p w14:paraId="7BA91BEB" w14:textId="77777777" w:rsidR="00AC05DF" w:rsidRDefault="00000000">
      <w:pPr>
        <w:ind w:left="720"/>
        <w:rPr>
          <w:lang w:val="vi-VN" w:eastAsia="en-US"/>
        </w:rPr>
      </w:pPr>
      <w:r>
        <w:rPr>
          <w:lang w:eastAsia="en-US"/>
        </w:rPr>
        <w:t>(2) Nhánh tần số khai thác dấu vết phổ tần,</w:t>
      </w:r>
    </w:p>
    <w:p w14:paraId="17DE15EE" w14:textId="77777777" w:rsidR="00AC05DF" w:rsidRDefault="00000000">
      <w:pPr>
        <w:ind w:left="720"/>
        <w:rPr>
          <w:lang w:val="vi-VN" w:eastAsia="en-US"/>
        </w:rPr>
      </w:pPr>
      <w:r>
        <w:rPr>
          <w:lang w:eastAsia="en-US"/>
        </w:rPr>
        <w:t>(3) Lớp hợp nhất và phân loại.</w:t>
      </w:r>
    </w:p>
    <w:p w14:paraId="5145E938" w14:textId="77777777" w:rsidR="00AC05DF" w:rsidRDefault="00000000">
      <w:pPr>
        <w:ind w:firstLine="720"/>
        <w:rPr>
          <w:lang w:val="vi-VN" w:eastAsia="en-US"/>
        </w:rPr>
      </w:pPr>
      <w:r>
        <w:rPr>
          <w:lang w:eastAsia="en-US"/>
        </w:rPr>
        <w:t>Mô hình bao gồm hai nhánh trích xuất đặc trưng song song: nhánh không gian và nhánh tần số. Nhánh không gian sử dụng ảnh RGB kích thước 224×224 làm đầu vào cho ResNet50 tiền huấn luyện trên ImageNet nhằm học các đặc trưng ngữ nghĩa và cấu trúc toàn cục của ảnh; vector đặc trưng 2048 chiều được trích xuất trước lớp phân loại để phản ánh các bất nhất hình học thường gặp trong ảnh giả. Nhánh tần số chuyển ảnh sang thang độ xám, áp dụng biến đổi Cosine rời rạc hai chiều (DCT2D) và chuẩn hóa logarit để làm nổi bật các artifact ở dải tần cao, sau đó sử dụng một CNN gồm bốn lớp tích chập để học đặc trưng tần số, tạo ra vector 256 chiều. Hai vector này được ghép nối thành biểu diễn lai 2304 chiều và đưa qua mạng MLP với ReLU, Dropout và lớp Sigmoid để phân loại ảnh thật/giả. Mô hình được huấn luyện end-to-end với hàm mất mát Binary Cross-Entropy, tinh chỉnh toàn bộ ResNet50 và áp dụng regularization nhằm giảm overfitting và nâng cao khả năng tổng quát hóa.</w:t>
      </w:r>
    </w:p>
    <w:p w14:paraId="6A6E9D94" w14:textId="77777777" w:rsidR="00AC05DF" w:rsidRDefault="00000000">
      <w:pPr>
        <w:keepNext/>
        <w:jc w:val="center"/>
      </w:pPr>
      <w:r>
        <w:rPr>
          <w:noProof/>
          <w:lang w:val="vi-VN" w:eastAsia="en-US"/>
        </w:rPr>
        <w:lastRenderedPageBreak/>
        <w:drawing>
          <wp:inline distT="0" distB="0" distL="0" distR="0" wp14:anchorId="48852C4C" wp14:editId="38013A80">
            <wp:extent cx="4160520" cy="2773680"/>
            <wp:effectExtent l="0" t="0" r="0" b="7620"/>
            <wp:docPr id="61081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19022" name="Picture 1"/>
                    <pic:cNvPicPr>
                      <a:picLocks noChangeAspect="1"/>
                    </pic:cNvPicPr>
                  </pic:nvPicPr>
                  <pic:blipFill>
                    <a:blip r:embed="rId9"/>
                    <a:stretch>
                      <a:fillRect/>
                    </a:stretch>
                  </pic:blipFill>
                  <pic:spPr>
                    <a:xfrm>
                      <a:off x="0" y="0"/>
                      <a:ext cx="4160520" cy="2773680"/>
                    </a:xfrm>
                    <a:prstGeom prst="rect">
                      <a:avLst/>
                    </a:prstGeom>
                  </pic:spPr>
                </pic:pic>
              </a:graphicData>
            </a:graphic>
          </wp:inline>
        </w:drawing>
      </w:r>
    </w:p>
    <w:p w14:paraId="05B41C63" w14:textId="77777777" w:rsidR="00AC05DF" w:rsidRDefault="00000000">
      <w:pPr>
        <w:pStyle w:val="Caption"/>
        <w:jc w:val="center"/>
        <w:rPr>
          <w:lang w:val="vi-VN" w:eastAsia="en-US"/>
        </w:rPr>
      </w:pPr>
      <w:r>
        <w:t xml:space="preserve">Hình </w:t>
      </w:r>
      <w:fldSimple w:instr=" SEQ Hình \* ARABIC ">
        <w:r w:rsidR="00AC05DF">
          <w:t>2</w:t>
        </w:r>
      </w:fldSimple>
      <w:r>
        <w:rPr>
          <w:lang w:val="vi-VN"/>
        </w:rPr>
        <w:t>. Mô hình kiến trúc Hybrid Spatial - Frequency</w:t>
      </w:r>
    </w:p>
    <w:p w14:paraId="3FECA143" w14:textId="77777777" w:rsidR="00AC05DF" w:rsidRDefault="00000000" w:rsidP="00EB7010">
      <w:pPr>
        <w:pStyle w:val="Heading1"/>
        <w:numPr>
          <w:ilvl w:val="0"/>
          <w:numId w:val="5"/>
        </w:numPr>
        <w:ind w:left="0" w:firstLine="0"/>
        <w:jc w:val="left"/>
        <w:rPr>
          <w:rFonts w:eastAsia="Times New Roman"/>
          <w:lang w:val="vi-VN" w:eastAsia="en-US"/>
        </w:rPr>
      </w:pPr>
      <w:r>
        <w:rPr>
          <w:rFonts w:eastAsia="Times New Roman"/>
          <w:lang w:val="vi-VN" w:eastAsia="en-US"/>
        </w:rPr>
        <w:t>KẾT QUẢ VÀ THẢO LUẬN</w:t>
      </w:r>
    </w:p>
    <w:p w14:paraId="1066AFFE" w14:textId="77777777" w:rsidR="00AC05DF" w:rsidRDefault="00000000">
      <w:pPr>
        <w:pStyle w:val="Heading2"/>
        <w:numPr>
          <w:ilvl w:val="0"/>
          <w:numId w:val="6"/>
        </w:numPr>
        <w:ind w:left="0" w:firstLine="0"/>
        <w:rPr>
          <w:lang w:val="vi-VN" w:eastAsia="en-US"/>
        </w:rPr>
      </w:pPr>
      <w:r>
        <w:rPr>
          <w:lang w:val="vi-VN" w:eastAsia="en-US"/>
        </w:rPr>
        <w:t>Kết quả</w:t>
      </w:r>
    </w:p>
    <w:p w14:paraId="18E6F1ED" w14:textId="5C9AD917" w:rsidR="00AC05DF" w:rsidRDefault="00000000">
      <w:pPr>
        <w:pStyle w:val="Caption"/>
        <w:keepNext/>
        <w:jc w:val="center"/>
        <w:rPr>
          <w:lang w:val="vi-VN"/>
        </w:rPr>
      </w:pPr>
      <w:r>
        <w:t xml:space="preserve">Bảng </w:t>
      </w:r>
      <w:fldSimple w:instr=" SEQ Bảng \* ARABIC ">
        <w:r w:rsidR="00AC05DF">
          <w:t>1</w:t>
        </w:r>
      </w:fldSimple>
      <w:r>
        <w:rPr>
          <w:lang w:val="vi-VN"/>
        </w:rPr>
        <w:t xml:space="preserve">. </w:t>
      </w:r>
      <w:r>
        <w:t>So sánh hiệu suất NPR và Hybrid trên các tập dữ liệu kiểm thử</w:t>
      </w:r>
    </w:p>
    <w:tbl>
      <w:tblPr>
        <w:tblStyle w:val="TableGrid"/>
        <w:tblW w:w="9355" w:type="dxa"/>
        <w:jc w:val="center"/>
        <w:tblLook w:val="04A0" w:firstRow="1" w:lastRow="0" w:firstColumn="1" w:lastColumn="0" w:noHBand="0" w:noVBand="1"/>
      </w:tblPr>
      <w:tblGrid>
        <w:gridCol w:w="2362"/>
        <w:gridCol w:w="1773"/>
        <w:gridCol w:w="1189"/>
        <w:gridCol w:w="1189"/>
        <w:gridCol w:w="1189"/>
        <w:gridCol w:w="1653"/>
      </w:tblGrid>
      <w:tr w:rsidR="00AC05DF" w14:paraId="39466C7C" w14:textId="77777777" w:rsidTr="00B75ECB">
        <w:trPr>
          <w:trHeight w:val="432"/>
          <w:jc w:val="center"/>
        </w:trPr>
        <w:tc>
          <w:tcPr>
            <w:tcW w:w="2362" w:type="dxa"/>
            <w:vAlign w:val="center"/>
          </w:tcPr>
          <w:p w14:paraId="2E54E668" w14:textId="77777777" w:rsidR="00AC05DF" w:rsidRDefault="00000000" w:rsidP="00B75ECB">
            <w:pPr>
              <w:spacing w:before="0" w:after="0" w:line="240" w:lineRule="auto"/>
              <w:jc w:val="center"/>
              <w:rPr>
                <w:b/>
                <w:bCs/>
                <w:sz w:val="20"/>
                <w:szCs w:val="20"/>
                <w:lang w:eastAsia="en-US"/>
              </w:rPr>
            </w:pPr>
            <w:r>
              <w:rPr>
                <w:b/>
                <w:bCs/>
                <w:sz w:val="20"/>
                <w:szCs w:val="20"/>
                <w:lang w:eastAsia="en-US"/>
              </w:rPr>
              <w:t>Tập dữ liệu</w:t>
            </w:r>
          </w:p>
        </w:tc>
        <w:tc>
          <w:tcPr>
            <w:tcW w:w="1773" w:type="dxa"/>
            <w:vAlign w:val="center"/>
          </w:tcPr>
          <w:p w14:paraId="0A17ED07" w14:textId="77777777" w:rsidR="00AC05DF" w:rsidRDefault="00000000" w:rsidP="00B75ECB">
            <w:pPr>
              <w:spacing w:before="0" w:after="0" w:line="240" w:lineRule="auto"/>
              <w:jc w:val="center"/>
              <w:rPr>
                <w:b/>
                <w:bCs/>
                <w:sz w:val="20"/>
                <w:szCs w:val="20"/>
                <w:lang w:eastAsia="en-US"/>
              </w:rPr>
            </w:pPr>
            <w:r>
              <w:rPr>
                <w:b/>
                <w:bCs/>
                <w:sz w:val="20"/>
                <w:szCs w:val="20"/>
                <w:lang w:eastAsia="en-US"/>
              </w:rPr>
              <w:t>Mô hình</w:t>
            </w:r>
          </w:p>
        </w:tc>
        <w:tc>
          <w:tcPr>
            <w:tcW w:w="1189" w:type="dxa"/>
            <w:vAlign w:val="center"/>
          </w:tcPr>
          <w:p w14:paraId="52ECDB14" w14:textId="77777777" w:rsidR="00AC05DF" w:rsidRDefault="00000000" w:rsidP="00B75ECB">
            <w:pPr>
              <w:spacing w:before="0" w:after="0" w:line="240" w:lineRule="auto"/>
              <w:jc w:val="center"/>
              <w:rPr>
                <w:b/>
                <w:bCs/>
                <w:sz w:val="20"/>
                <w:szCs w:val="20"/>
                <w:lang w:eastAsia="en-US"/>
              </w:rPr>
            </w:pPr>
            <w:r>
              <w:rPr>
                <w:b/>
                <w:bCs/>
                <w:sz w:val="20"/>
                <w:szCs w:val="20"/>
                <w:lang w:eastAsia="en-US"/>
              </w:rPr>
              <w:t>Accuracy (%)</w:t>
            </w:r>
          </w:p>
        </w:tc>
        <w:tc>
          <w:tcPr>
            <w:tcW w:w="1189" w:type="dxa"/>
            <w:vAlign w:val="center"/>
          </w:tcPr>
          <w:p w14:paraId="639D72EE" w14:textId="77777777" w:rsidR="00AC05DF" w:rsidRDefault="00000000" w:rsidP="00B75ECB">
            <w:pPr>
              <w:spacing w:before="0" w:after="0" w:line="240" w:lineRule="auto"/>
              <w:jc w:val="center"/>
              <w:rPr>
                <w:b/>
                <w:bCs/>
                <w:sz w:val="20"/>
                <w:szCs w:val="20"/>
                <w:lang w:eastAsia="en-US"/>
              </w:rPr>
            </w:pPr>
            <w:r>
              <w:rPr>
                <w:b/>
                <w:bCs/>
                <w:sz w:val="20"/>
                <w:szCs w:val="20"/>
                <w:lang w:eastAsia="en-US"/>
              </w:rPr>
              <w:t>Real Accuracy (%)</w:t>
            </w:r>
          </w:p>
        </w:tc>
        <w:tc>
          <w:tcPr>
            <w:tcW w:w="1189" w:type="dxa"/>
            <w:vAlign w:val="center"/>
          </w:tcPr>
          <w:p w14:paraId="2A4F02C2" w14:textId="77777777" w:rsidR="00AC05DF" w:rsidRDefault="00000000" w:rsidP="00B75ECB">
            <w:pPr>
              <w:spacing w:before="0" w:after="0" w:line="240" w:lineRule="auto"/>
              <w:jc w:val="center"/>
              <w:rPr>
                <w:b/>
                <w:bCs/>
                <w:sz w:val="20"/>
                <w:szCs w:val="20"/>
                <w:lang w:eastAsia="en-US"/>
              </w:rPr>
            </w:pPr>
            <w:r>
              <w:rPr>
                <w:b/>
                <w:bCs/>
                <w:sz w:val="20"/>
                <w:szCs w:val="20"/>
                <w:lang w:eastAsia="en-US"/>
              </w:rPr>
              <w:t>Fake Accuracy (%)</w:t>
            </w:r>
          </w:p>
        </w:tc>
        <w:tc>
          <w:tcPr>
            <w:tcW w:w="1653" w:type="dxa"/>
            <w:vAlign w:val="center"/>
          </w:tcPr>
          <w:p w14:paraId="34298E57" w14:textId="77777777" w:rsidR="00AC05DF" w:rsidRDefault="00000000" w:rsidP="00B75ECB">
            <w:pPr>
              <w:spacing w:before="0" w:after="0" w:line="240" w:lineRule="auto"/>
              <w:jc w:val="center"/>
              <w:rPr>
                <w:b/>
                <w:bCs/>
                <w:sz w:val="20"/>
                <w:szCs w:val="20"/>
                <w:lang w:val="vi-VN" w:eastAsia="en-US"/>
              </w:rPr>
            </w:pPr>
            <w:r>
              <w:rPr>
                <w:b/>
                <w:bCs/>
                <w:sz w:val="20"/>
                <w:szCs w:val="20"/>
                <w:lang w:eastAsia="en-US"/>
              </w:rPr>
              <w:t>AP</w:t>
            </w:r>
          </w:p>
        </w:tc>
      </w:tr>
      <w:tr w:rsidR="00AC05DF" w14:paraId="0D9A7610" w14:textId="77777777" w:rsidTr="00B75ECB">
        <w:trPr>
          <w:trHeight w:val="432"/>
          <w:jc w:val="center"/>
        </w:trPr>
        <w:tc>
          <w:tcPr>
            <w:tcW w:w="2362" w:type="dxa"/>
            <w:vMerge w:val="restart"/>
            <w:vAlign w:val="center"/>
          </w:tcPr>
          <w:p w14:paraId="5DBC9275" w14:textId="77777777" w:rsidR="00AC05DF" w:rsidRDefault="00000000" w:rsidP="00B75ECB">
            <w:pPr>
              <w:spacing w:before="0" w:after="0" w:line="240" w:lineRule="auto"/>
              <w:jc w:val="center"/>
              <w:rPr>
                <w:b/>
                <w:bCs/>
                <w:sz w:val="20"/>
                <w:szCs w:val="20"/>
                <w:lang w:eastAsia="en-US"/>
              </w:rPr>
            </w:pPr>
            <w:r>
              <w:rPr>
                <w:b/>
                <w:bCs/>
                <w:sz w:val="20"/>
                <w:szCs w:val="20"/>
                <w:lang w:eastAsia="en-US"/>
              </w:rPr>
              <w:t>ForenSynths</w:t>
            </w:r>
          </w:p>
        </w:tc>
        <w:tc>
          <w:tcPr>
            <w:tcW w:w="1773" w:type="dxa"/>
            <w:vAlign w:val="center"/>
          </w:tcPr>
          <w:p w14:paraId="264B824C" w14:textId="3B871EF2" w:rsidR="00AC05DF" w:rsidRDefault="00000000" w:rsidP="00B75ECB">
            <w:pPr>
              <w:spacing w:before="0" w:after="0" w:line="240" w:lineRule="auto"/>
              <w:jc w:val="center"/>
              <w:rPr>
                <w:sz w:val="20"/>
                <w:szCs w:val="20"/>
                <w:lang w:eastAsia="en-US"/>
              </w:rPr>
            </w:pPr>
            <w:r>
              <w:rPr>
                <w:sz w:val="20"/>
                <w:szCs w:val="20"/>
                <w:lang w:eastAsia="en-US"/>
              </w:rPr>
              <w:t>NPR</w:t>
            </w:r>
          </w:p>
        </w:tc>
        <w:tc>
          <w:tcPr>
            <w:tcW w:w="1189" w:type="dxa"/>
            <w:vAlign w:val="center"/>
          </w:tcPr>
          <w:p w14:paraId="39D277C0" w14:textId="77777777" w:rsidR="00AC05DF" w:rsidRDefault="00000000" w:rsidP="00B75ECB">
            <w:pPr>
              <w:spacing w:before="0" w:after="0" w:line="240" w:lineRule="auto"/>
              <w:jc w:val="center"/>
              <w:rPr>
                <w:sz w:val="20"/>
                <w:szCs w:val="20"/>
                <w:lang w:eastAsia="en-US"/>
              </w:rPr>
            </w:pPr>
            <w:r>
              <w:rPr>
                <w:sz w:val="20"/>
                <w:szCs w:val="20"/>
                <w:lang w:eastAsia="en-US"/>
              </w:rPr>
              <w:t>46.7</w:t>
            </w:r>
          </w:p>
        </w:tc>
        <w:tc>
          <w:tcPr>
            <w:tcW w:w="1189" w:type="dxa"/>
            <w:vAlign w:val="center"/>
          </w:tcPr>
          <w:p w14:paraId="5A48C7EE" w14:textId="77777777" w:rsidR="00AC05DF" w:rsidRDefault="00000000" w:rsidP="00B75ECB">
            <w:pPr>
              <w:spacing w:before="0" w:after="0" w:line="240" w:lineRule="auto"/>
              <w:jc w:val="center"/>
              <w:rPr>
                <w:sz w:val="20"/>
                <w:szCs w:val="20"/>
                <w:lang w:eastAsia="en-US"/>
              </w:rPr>
            </w:pPr>
            <w:r>
              <w:rPr>
                <w:sz w:val="20"/>
                <w:szCs w:val="20"/>
                <w:lang w:eastAsia="en-US"/>
              </w:rPr>
              <w:t>-</w:t>
            </w:r>
          </w:p>
        </w:tc>
        <w:tc>
          <w:tcPr>
            <w:tcW w:w="1189" w:type="dxa"/>
            <w:vAlign w:val="center"/>
          </w:tcPr>
          <w:p w14:paraId="352AE4BB" w14:textId="77777777" w:rsidR="00AC05DF" w:rsidRDefault="00000000" w:rsidP="00B75ECB">
            <w:pPr>
              <w:spacing w:before="0" w:after="0" w:line="240" w:lineRule="auto"/>
              <w:jc w:val="center"/>
              <w:rPr>
                <w:sz w:val="20"/>
                <w:szCs w:val="20"/>
                <w:lang w:eastAsia="en-US"/>
              </w:rPr>
            </w:pPr>
            <w:r>
              <w:rPr>
                <w:sz w:val="20"/>
                <w:szCs w:val="20"/>
                <w:lang w:eastAsia="en-US"/>
              </w:rPr>
              <w:t>-</w:t>
            </w:r>
          </w:p>
        </w:tc>
        <w:tc>
          <w:tcPr>
            <w:tcW w:w="1653" w:type="dxa"/>
            <w:vAlign w:val="center"/>
          </w:tcPr>
          <w:p w14:paraId="4995A9A8" w14:textId="77777777" w:rsidR="00AC05DF" w:rsidRDefault="00000000" w:rsidP="00B75ECB">
            <w:pPr>
              <w:spacing w:before="0" w:after="0" w:line="240" w:lineRule="auto"/>
              <w:jc w:val="center"/>
              <w:rPr>
                <w:sz w:val="20"/>
                <w:szCs w:val="20"/>
                <w:lang w:eastAsia="en-US"/>
              </w:rPr>
            </w:pPr>
            <w:r>
              <w:rPr>
                <w:sz w:val="20"/>
                <w:szCs w:val="20"/>
                <w:lang w:eastAsia="en-US"/>
              </w:rPr>
              <w:t>25.8</w:t>
            </w:r>
          </w:p>
        </w:tc>
      </w:tr>
      <w:tr w:rsidR="00AC05DF" w14:paraId="2FA5DCD0" w14:textId="77777777" w:rsidTr="00B75ECB">
        <w:trPr>
          <w:trHeight w:val="432"/>
          <w:jc w:val="center"/>
        </w:trPr>
        <w:tc>
          <w:tcPr>
            <w:tcW w:w="2362" w:type="dxa"/>
            <w:vMerge/>
            <w:vAlign w:val="center"/>
          </w:tcPr>
          <w:p w14:paraId="79B00A18" w14:textId="77777777" w:rsidR="00AC05DF" w:rsidRDefault="00AC05DF" w:rsidP="00B75ECB">
            <w:pPr>
              <w:spacing w:before="0" w:after="0" w:line="240" w:lineRule="auto"/>
              <w:jc w:val="center"/>
              <w:rPr>
                <w:sz w:val="20"/>
                <w:szCs w:val="20"/>
                <w:lang w:eastAsia="en-US"/>
              </w:rPr>
            </w:pPr>
          </w:p>
        </w:tc>
        <w:tc>
          <w:tcPr>
            <w:tcW w:w="1773" w:type="dxa"/>
            <w:vAlign w:val="center"/>
          </w:tcPr>
          <w:p w14:paraId="71802317" w14:textId="2F051E81" w:rsidR="00AC05DF" w:rsidRPr="00671FEE" w:rsidRDefault="00000000" w:rsidP="00B75ECB">
            <w:pPr>
              <w:spacing w:before="0" w:after="0" w:line="240" w:lineRule="auto"/>
              <w:jc w:val="center"/>
              <w:rPr>
                <w:b/>
                <w:bCs/>
                <w:sz w:val="20"/>
                <w:szCs w:val="20"/>
                <w:lang w:eastAsia="en-US"/>
              </w:rPr>
            </w:pPr>
            <w:r w:rsidRPr="00671FEE">
              <w:rPr>
                <w:b/>
                <w:bCs/>
                <w:sz w:val="20"/>
                <w:szCs w:val="20"/>
                <w:lang w:eastAsia="en-US"/>
              </w:rPr>
              <w:t>H</w:t>
            </w:r>
            <w:r w:rsidR="00671FEE" w:rsidRPr="00671FEE">
              <w:rPr>
                <w:b/>
                <w:bCs/>
                <w:sz w:val="20"/>
                <w:szCs w:val="20"/>
                <w:lang w:eastAsia="en-US"/>
              </w:rPr>
              <w:t>SF</w:t>
            </w:r>
          </w:p>
        </w:tc>
        <w:tc>
          <w:tcPr>
            <w:tcW w:w="1189" w:type="dxa"/>
            <w:vAlign w:val="center"/>
          </w:tcPr>
          <w:p w14:paraId="5BCF2A9B" w14:textId="77777777" w:rsidR="00AC05DF" w:rsidRDefault="00000000" w:rsidP="00B75ECB">
            <w:pPr>
              <w:spacing w:before="0" w:after="0" w:line="240" w:lineRule="auto"/>
              <w:jc w:val="center"/>
              <w:rPr>
                <w:sz w:val="20"/>
                <w:szCs w:val="20"/>
                <w:lang w:eastAsia="en-US"/>
              </w:rPr>
            </w:pPr>
            <w:r>
              <w:rPr>
                <w:sz w:val="20"/>
                <w:szCs w:val="20"/>
                <w:lang w:eastAsia="en-US"/>
              </w:rPr>
              <w:t>98.1</w:t>
            </w:r>
          </w:p>
        </w:tc>
        <w:tc>
          <w:tcPr>
            <w:tcW w:w="1189" w:type="dxa"/>
            <w:vAlign w:val="center"/>
          </w:tcPr>
          <w:p w14:paraId="35A262E3" w14:textId="77777777" w:rsidR="00AC05DF" w:rsidRDefault="00000000" w:rsidP="00B75ECB">
            <w:pPr>
              <w:spacing w:before="0" w:after="0" w:line="240" w:lineRule="auto"/>
              <w:jc w:val="center"/>
              <w:rPr>
                <w:sz w:val="20"/>
                <w:szCs w:val="20"/>
                <w:lang w:eastAsia="en-US"/>
              </w:rPr>
            </w:pPr>
            <w:r>
              <w:rPr>
                <w:sz w:val="20"/>
                <w:szCs w:val="20"/>
                <w:lang w:eastAsia="en-US"/>
              </w:rPr>
              <w:t>98.5</w:t>
            </w:r>
          </w:p>
        </w:tc>
        <w:tc>
          <w:tcPr>
            <w:tcW w:w="1189" w:type="dxa"/>
            <w:vAlign w:val="center"/>
          </w:tcPr>
          <w:p w14:paraId="31B86B7E" w14:textId="77777777" w:rsidR="00AC05DF" w:rsidRDefault="00000000" w:rsidP="00B75ECB">
            <w:pPr>
              <w:spacing w:before="0" w:after="0" w:line="240" w:lineRule="auto"/>
              <w:jc w:val="center"/>
              <w:rPr>
                <w:sz w:val="20"/>
                <w:szCs w:val="20"/>
                <w:lang w:eastAsia="en-US"/>
              </w:rPr>
            </w:pPr>
            <w:r>
              <w:rPr>
                <w:sz w:val="20"/>
                <w:szCs w:val="20"/>
                <w:lang w:eastAsia="en-US"/>
              </w:rPr>
              <w:t>97.7</w:t>
            </w:r>
          </w:p>
        </w:tc>
        <w:tc>
          <w:tcPr>
            <w:tcW w:w="1653" w:type="dxa"/>
            <w:vAlign w:val="center"/>
          </w:tcPr>
          <w:p w14:paraId="0B009020" w14:textId="77777777" w:rsidR="00AC05DF" w:rsidRDefault="00000000" w:rsidP="00B75ECB">
            <w:pPr>
              <w:spacing w:before="0" w:after="0" w:line="240" w:lineRule="auto"/>
              <w:jc w:val="center"/>
              <w:rPr>
                <w:sz w:val="20"/>
                <w:szCs w:val="20"/>
                <w:lang w:eastAsia="en-US"/>
              </w:rPr>
            </w:pPr>
            <w:r>
              <w:rPr>
                <w:sz w:val="20"/>
                <w:szCs w:val="20"/>
                <w:lang w:eastAsia="en-US"/>
              </w:rPr>
              <w:t>99.20</w:t>
            </w:r>
          </w:p>
        </w:tc>
      </w:tr>
      <w:tr w:rsidR="00AC05DF" w14:paraId="4CA7CD77" w14:textId="77777777" w:rsidTr="00B75ECB">
        <w:trPr>
          <w:trHeight w:val="432"/>
          <w:jc w:val="center"/>
        </w:trPr>
        <w:tc>
          <w:tcPr>
            <w:tcW w:w="2362" w:type="dxa"/>
            <w:vMerge w:val="restart"/>
            <w:vAlign w:val="center"/>
          </w:tcPr>
          <w:p w14:paraId="0914F274" w14:textId="77777777" w:rsidR="00AC05DF" w:rsidRDefault="00000000" w:rsidP="00B75ECB">
            <w:pPr>
              <w:spacing w:before="0" w:after="0" w:line="240" w:lineRule="auto"/>
              <w:jc w:val="center"/>
              <w:rPr>
                <w:b/>
                <w:bCs/>
                <w:sz w:val="20"/>
                <w:szCs w:val="20"/>
                <w:lang w:eastAsia="en-US"/>
              </w:rPr>
            </w:pPr>
            <w:r>
              <w:rPr>
                <w:b/>
                <w:bCs/>
                <w:sz w:val="20"/>
                <w:szCs w:val="20"/>
                <w:lang w:eastAsia="en-US"/>
              </w:rPr>
              <w:t>UniversalFakeDetect</w:t>
            </w:r>
          </w:p>
        </w:tc>
        <w:tc>
          <w:tcPr>
            <w:tcW w:w="1773" w:type="dxa"/>
            <w:vAlign w:val="center"/>
          </w:tcPr>
          <w:p w14:paraId="03A60C49" w14:textId="49BB10B7" w:rsidR="00AC05DF" w:rsidRDefault="00000000" w:rsidP="00B75ECB">
            <w:pPr>
              <w:spacing w:before="0" w:after="0" w:line="240" w:lineRule="auto"/>
              <w:jc w:val="center"/>
              <w:rPr>
                <w:sz w:val="20"/>
                <w:szCs w:val="20"/>
                <w:lang w:eastAsia="en-US"/>
              </w:rPr>
            </w:pPr>
            <w:r>
              <w:rPr>
                <w:sz w:val="20"/>
                <w:szCs w:val="20"/>
                <w:lang w:eastAsia="en-US"/>
              </w:rPr>
              <w:t>NPR</w:t>
            </w:r>
          </w:p>
        </w:tc>
        <w:tc>
          <w:tcPr>
            <w:tcW w:w="1189" w:type="dxa"/>
            <w:vAlign w:val="center"/>
          </w:tcPr>
          <w:p w14:paraId="1431EC38" w14:textId="77777777" w:rsidR="00AC05DF" w:rsidRDefault="00000000" w:rsidP="00B75ECB">
            <w:pPr>
              <w:spacing w:before="0" w:after="0" w:line="240" w:lineRule="auto"/>
              <w:jc w:val="center"/>
              <w:rPr>
                <w:sz w:val="20"/>
                <w:szCs w:val="20"/>
                <w:lang w:eastAsia="en-US"/>
              </w:rPr>
            </w:pPr>
            <w:r>
              <w:rPr>
                <w:sz w:val="20"/>
                <w:szCs w:val="20"/>
                <w:lang w:eastAsia="en-US"/>
              </w:rPr>
              <w:t>95.2</w:t>
            </w:r>
          </w:p>
        </w:tc>
        <w:tc>
          <w:tcPr>
            <w:tcW w:w="1189" w:type="dxa"/>
            <w:vAlign w:val="center"/>
          </w:tcPr>
          <w:p w14:paraId="5A3FCD73" w14:textId="77777777" w:rsidR="00AC05DF" w:rsidRDefault="00000000" w:rsidP="00B75ECB">
            <w:pPr>
              <w:spacing w:before="0" w:after="0" w:line="240" w:lineRule="auto"/>
              <w:jc w:val="center"/>
              <w:rPr>
                <w:sz w:val="20"/>
                <w:szCs w:val="20"/>
                <w:lang w:eastAsia="en-US"/>
              </w:rPr>
            </w:pPr>
            <w:r>
              <w:rPr>
                <w:sz w:val="20"/>
                <w:szCs w:val="20"/>
                <w:lang w:eastAsia="en-US"/>
              </w:rPr>
              <w:t>–</w:t>
            </w:r>
          </w:p>
        </w:tc>
        <w:tc>
          <w:tcPr>
            <w:tcW w:w="1189" w:type="dxa"/>
            <w:vAlign w:val="center"/>
          </w:tcPr>
          <w:p w14:paraId="5CB99BF4" w14:textId="77777777" w:rsidR="00AC05DF" w:rsidRDefault="00000000" w:rsidP="00B75ECB">
            <w:pPr>
              <w:spacing w:before="0" w:after="0" w:line="240" w:lineRule="auto"/>
              <w:jc w:val="center"/>
              <w:rPr>
                <w:sz w:val="20"/>
                <w:szCs w:val="20"/>
                <w:lang w:eastAsia="en-US"/>
              </w:rPr>
            </w:pPr>
            <w:r>
              <w:rPr>
                <w:sz w:val="20"/>
                <w:szCs w:val="20"/>
                <w:lang w:eastAsia="en-US"/>
              </w:rPr>
              <w:t>–</w:t>
            </w:r>
          </w:p>
        </w:tc>
        <w:tc>
          <w:tcPr>
            <w:tcW w:w="1653" w:type="dxa"/>
            <w:vAlign w:val="center"/>
          </w:tcPr>
          <w:p w14:paraId="57A0BE0D" w14:textId="77777777" w:rsidR="00AC05DF" w:rsidRDefault="00000000" w:rsidP="00B75ECB">
            <w:pPr>
              <w:spacing w:before="0" w:after="0" w:line="240" w:lineRule="auto"/>
              <w:jc w:val="center"/>
              <w:rPr>
                <w:sz w:val="20"/>
                <w:szCs w:val="20"/>
                <w:lang w:eastAsia="en-US"/>
              </w:rPr>
            </w:pPr>
            <w:r>
              <w:rPr>
                <w:sz w:val="20"/>
                <w:szCs w:val="20"/>
                <w:lang w:eastAsia="en-US"/>
              </w:rPr>
              <w:t>97.40</w:t>
            </w:r>
          </w:p>
        </w:tc>
      </w:tr>
      <w:tr w:rsidR="00AC05DF" w14:paraId="5584F472" w14:textId="77777777" w:rsidTr="00B75ECB">
        <w:trPr>
          <w:trHeight w:val="432"/>
          <w:jc w:val="center"/>
        </w:trPr>
        <w:tc>
          <w:tcPr>
            <w:tcW w:w="2362" w:type="dxa"/>
            <w:vMerge/>
            <w:vAlign w:val="center"/>
          </w:tcPr>
          <w:p w14:paraId="5C8238C7" w14:textId="77777777" w:rsidR="00AC05DF" w:rsidRDefault="00AC05DF" w:rsidP="00B75ECB">
            <w:pPr>
              <w:spacing w:before="0" w:after="0" w:line="240" w:lineRule="auto"/>
              <w:jc w:val="center"/>
              <w:rPr>
                <w:sz w:val="20"/>
                <w:szCs w:val="20"/>
                <w:lang w:eastAsia="en-US"/>
              </w:rPr>
            </w:pPr>
          </w:p>
        </w:tc>
        <w:tc>
          <w:tcPr>
            <w:tcW w:w="1773" w:type="dxa"/>
            <w:vAlign w:val="center"/>
          </w:tcPr>
          <w:p w14:paraId="0AC90F60" w14:textId="77777777" w:rsidR="00AC05DF" w:rsidRPr="00671FEE" w:rsidRDefault="00000000" w:rsidP="00B75ECB">
            <w:pPr>
              <w:spacing w:before="0" w:after="0" w:line="240" w:lineRule="auto"/>
              <w:jc w:val="center"/>
              <w:rPr>
                <w:b/>
                <w:bCs/>
                <w:sz w:val="20"/>
                <w:szCs w:val="20"/>
                <w:lang w:eastAsia="en-US"/>
              </w:rPr>
            </w:pPr>
            <w:r w:rsidRPr="00671FEE">
              <w:rPr>
                <w:b/>
                <w:bCs/>
                <w:sz w:val="20"/>
                <w:szCs w:val="20"/>
                <w:lang w:eastAsia="en-US"/>
              </w:rPr>
              <w:t>Hybrid</w:t>
            </w:r>
          </w:p>
        </w:tc>
        <w:tc>
          <w:tcPr>
            <w:tcW w:w="1189" w:type="dxa"/>
            <w:vAlign w:val="center"/>
          </w:tcPr>
          <w:p w14:paraId="5E5F8A9F" w14:textId="77777777" w:rsidR="00AC05DF" w:rsidRDefault="00000000" w:rsidP="00B75ECB">
            <w:pPr>
              <w:spacing w:before="0" w:after="0" w:line="240" w:lineRule="auto"/>
              <w:jc w:val="center"/>
              <w:rPr>
                <w:sz w:val="20"/>
                <w:szCs w:val="20"/>
                <w:lang w:eastAsia="en-US"/>
              </w:rPr>
            </w:pPr>
            <w:r>
              <w:rPr>
                <w:sz w:val="20"/>
                <w:szCs w:val="20"/>
                <w:lang w:eastAsia="en-US"/>
              </w:rPr>
              <w:t>97.0</w:t>
            </w:r>
          </w:p>
        </w:tc>
        <w:tc>
          <w:tcPr>
            <w:tcW w:w="1189" w:type="dxa"/>
            <w:vAlign w:val="center"/>
          </w:tcPr>
          <w:p w14:paraId="1255F12C" w14:textId="77777777" w:rsidR="00AC05DF" w:rsidRDefault="00000000" w:rsidP="00B75ECB">
            <w:pPr>
              <w:spacing w:before="0" w:after="0" w:line="240" w:lineRule="auto"/>
              <w:jc w:val="center"/>
              <w:rPr>
                <w:b/>
                <w:bCs/>
                <w:sz w:val="20"/>
                <w:szCs w:val="20"/>
                <w:lang w:eastAsia="en-US"/>
              </w:rPr>
            </w:pPr>
            <w:r>
              <w:rPr>
                <w:b/>
                <w:bCs/>
                <w:sz w:val="20"/>
                <w:szCs w:val="20"/>
                <w:lang w:eastAsia="en-US"/>
              </w:rPr>
              <w:t>94.01</w:t>
            </w:r>
          </w:p>
        </w:tc>
        <w:tc>
          <w:tcPr>
            <w:tcW w:w="1189" w:type="dxa"/>
            <w:vAlign w:val="center"/>
          </w:tcPr>
          <w:p w14:paraId="0611DEAF" w14:textId="77777777" w:rsidR="00AC05DF" w:rsidRDefault="00000000" w:rsidP="00B75ECB">
            <w:pPr>
              <w:spacing w:before="0" w:after="0" w:line="240" w:lineRule="auto"/>
              <w:jc w:val="center"/>
              <w:rPr>
                <w:sz w:val="20"/>
                <w:szCs w:val="20"/>
                <w:lang w:eastAsia="en-US"/>
              </w:rPr>
            </w:pPr>
            <w:r>
              <w:rPr>
                <w:sz w:val="20"/>
                <w:szCs w:val="20"/>
                <w:lang w:eastAsia="en-US"/>
              </w:rPr>
              <w:t>89.68</w:t>
            </w:r>
          </w:p>
        </w:tc>
        <w:tc>
          <w:tcPr>
            <w:tcW w:w="1653" w:type="dxa"/>
            <w:vAlign w:val="center"/>
          </w:tcPr>
          <w:p w14:paraId="76988DCD" w14:textId="77777777" w:rsidR="00AC05DF" w:rsidRDefault="00000000" w:rsidP="00B75ECB">
            <w:pPr>
              <w:spacing w:before="0" w:after="0" w:line="240" w:lineRule="auto"/>
              <w:jc w:val="center"/>
              <w:rPr>
                <w:sz w:val="20"/>
                <w:szCs w:val="20"/>
                <w:lang w:eastAsia="en-US"/>
              </w:rPr>
            </w:pPr>
            <w:r>
              <w:rPr>
                <w:sz w:val="20"/>
                <w:szCs w:val="20"/>
                <w:lang w:eastAsia="en-US"/>
              </w:rPr>
              <w:t>97.36</w:t>
            </w:r>
          </w:p>
        </w:tc>
      </w:tr>
      <w:tr w:rsidR="00AC05DF" w14:paraId="493061C0" w14:textId="77777777" w:rsidTr="00B75ECB">
        <w:trPr>
          <w:trHeight w:val="432"/>
          <w:jc w:val="center"/>
        </w:trPr>
        <w:tc>
          <w:tcPr>
            <w:tcW w:w="2362" w:type="dxa"/>
            <w:vMerge w:val="restart"/>
            <w:vAlign w:val="center"/>
          </w:tcPr>
          <w:p w14:paraId="68A2A6BB" w14:textId="77777777" w:rsidR="00AC05DF" w:rsidRDefault="00000000" w:rsidP="00B75ECB">
            <w:pPr>
              <w:spacing w:before="0" w:after="0" w:line="240" w:lineRule="auto"/>
              <w:jc w:val="center"/>
              <w:rPr>
                <w:b/>
                <w:bCs/>
                <w:sz w:val="20"/>
                <w:szCs w:val="20"/>
                <w:lang w:eastAsia="en-US"/>
              </w:rPr>
            </w:pPr>
            <w:r>
              <w:rPr>
                <w:b/>
                <w:bCs/>
                <w:sz w:val="20"/>
                <w:szCs w:val="20"/>
                <w:lang w:eastAsia="en-US"/>
              </w:rPr>
              <w:t>GANGen-Detection</w:t>
            </w:r>
          </w:p>
        </w:tc>
        <w:tc>
          <w:tcPr>
            <w:tcW w:w="1773" w:type="dxa"/>
            <w:vAlign w:val="center"/>
          </w:tcPr>
          <w:p w14:paraId="42E354A9" w14:textId="287D1E6A" w:rsidR="00AC05DF" w:rsidRDefault="00000000" w:rsidP="00B75ECB">
            <w:pPr>
              <w:spacing w:before="0" w:after="0" w:line="240" w:lineRule="auto"/>
              <w:jc w:val="center"/>
              <w:rPr>
                <w:sz w:val="20"/>
                <w:szCs w:val="20"/>
                <w:lang w:eastAsia="en-US"/>
              </w:rPr>
            </w:pPr>
            <w:r>
              <w:rPr>
                <w:sz w:val="20"/>
                <w:szCs w:val="20"/>
                <w:lang w:eastAsia="en-US"/>
              </w:rPr>
              <w:t>NPR</w:t>
            </w:r>
          </w:p>
        </w:tc>
        <w:tc>
          <w:tcPr>
            <w:tcW w:w="1189" w:type="dxa"/>
            <w:vAlign w:val="center"/>
          </w:tcPr>
          <w:p w14:paraId="2633B37C" w14:textId="77777777" w:rsidR="00AC05DF" w:rsidRDefault="00000000" w:rsidP="00B75ECB">
            <w:pPr>
              <w:spacing w:before="0" w:after="0" w:line="240" w:lineRule="auto"/>
              <w:jc w:val="center"/>
              <w:rPr>
                <w:sz w:val="20"/>
                <w:szCs w:val="20"/>
                <w:lang w:eastAsia="en-US"/>
              </w:rPr>
            </w:pPr>
            <w:r>
              <w:rPr>
                <w:sz w:val="20"/>
                <w:szCs w:val="20"/>
                <w:lang w:eastAsia="en-US"/>
              </w:rPr>
              <w:t>93.2</w:t>
            </w:r>
          </w:p>
        </w:tc>
        <w:tc>
          <w:tcPr>
            <w:tcW w:w="1189" w:type="dxa"/>
            <w:vAlign w:val="center"/>
          </w:tcPr>
          <w:p w14:paraId="28795897" w14:textId="77777777" w:rsidR="00AC05DF" w:rsidRDefault="00000000" w:rsidP="00B75ECB">
            <w:pPr>
              <w:spacing w:before="0" w:after="0" w:line="240" w:lineRule="auto"/>
              <w:jc w:val="center"/>
              <w:rPr>
                <w:sz w:val="20"/>
                <w:szCs w:val="20"/>
                <w:lang w:eastAsia="en-US"/>
              </w:rPr>
            </w:pPr>
            <w:r>
              <w:rPr>
                <w:sz w:val="20"/>
                <w:szCs w:val="20"/>
                <w:lang w:eastAsia="en-US"/>
              </w:rPr>
              <w:t>~20–25</w:t>
            </w:r>
          </w:p>
        </w:tc>
        <w:tc>
          <w:tcPr>
            <w:tcW w:w="1189" w:type="dxa"/>
            <w:vAlign w:val="center"/>
          </w:tcPr>
          <w:p w14:paraId="524869B4" w14:textId="77777777" w:rsidR="00AC05DF" w:rsidRDefault="00000000" w:rsidP="00B75ECB">
            <w:pPr>
              <w:spacing w:before="0" w:after="0" w:line="240" w:lineRule="auto"/>
              <w:jc w:val="center"/>
              <w:rPr>
                <w:sz w:val="20"/>
                <w:szCs w:val="20"/>
                <w:lang w:eastAsia="en-US"/>
              </w:rPr>
            </w:pPr>
            <w:r>
              <w:rPr>
                <w:sz w:val="20"/>
                <w:szCs w:val="20"/>
                <w:lang w:eastAsia="en-US"/>
              </w:rPr>
              <w:t>&gt;95</w:t>
            </w:r>
          </w:p>
        </w:tc>
        <w:tc>
          <w:tcPr>
            <w:tcW w:w="1653" w:type="dxa"/>
            <w:vAlign w:val="center"/>
          </w:tcPr>
          <w:p w14:paraId="3F0BF7DB" w14:textId="77777777" w:rsidR="00AC05DF" w:rsidRDefault="00000000" w:rsidP="00B75ECB">
            <w:pPr>
              <w:spacing w:before="0" w:after="0" w:line="240" w:lineRule="auto"/>
              <w:jc w:val="center"/>
              <w:rPr>
                <w:sz w:val="20"/>
                <w:szCs w:val="20"/>
                <w:lang w:eastAsia="en-US"/>
              </w:rPr>
            </w:pPr>
            <w:r>
              <w:rPr>
                <w:sz w:val="20"/>
                <w:szCs w:val="20"/>
                <w:lang w:eastAsia="en-US"/>
              </w:rPr>
              <w:t>96.60</w:t>
            </w:r>
          </w:p>
        </w:tc>
      </w:tr>
      <w:tr w:rsidR="00AC05DF" w14:paraId="13FC966F" w14:textId="77777777" w:rsidTr="00B75ECB">
        <w:trPr>
          <w:trHeight w:val="432"/>
          <w:jc w:val="center"/>
        </w:trPr>
        <w:tc>
          <w:tcPr>
            <w:tcW w:w="2362" w:type="dxa"/>
            <w:vMerge/>
            <w:vAlign w:val="center"/>
          </w:tcPr>
          <w:p w14:paraId="6022F0BE" w14:textId="77777777" w:rsidR="00AC05DF" w:rsidRDefault="00AC05DF" w:rsidP="00B75ECB">
            <w:pPr>
              <w:spacing w:before="0" w:after="0" w:line="240" w:lineRule="auto"/>
              <w:jc w:val="center"/>
              <w:rPr>
                <w:sz w:val="20"/>
                <w:szCs w:val="20"/>
                <w:lang w:eastAsia="en-US"/>
              </w:rPr>
            </w:pPr>
          </w:p>
        </w:tc>
        <w:tc>
          <w:tcPr>
            <w:tcW w:w="1773" w:type="dxa"/>
            <w:vAlign w:val="center"/>
          </w:tcPr>
          <w:p w14:paraId="377A9BBD" w14:textId="77777777" w:rsidR="00AC05DF" w:rsidRPr="00671FEE" w:rsidRDefault="00000000" w:rsidP="00B75ECB">
            <w:pPr>
              <w:spacing w:before="0" w:after="0" w:line="240" w:lineRule="auto"/>
              <w:jc w:val="center"/>
              <w:rPr>
                <w:b/>
                <w:bCs/>
                <w:sz w:val="20"/>
                <w:szCs w:val="20"/>
                <w:lang w:eastAsia="en-US"/>
              </w:rPr>
            </w:pPr>
            <w:r w:rsidRPr="00671FEE">
              <w:rPr>
                <w:b/>
                <w:bCs/>
                <w:sz w:val="20"/>
                <w:szCs w:val="20"/>
                <w:lang w:eastAsia="en-US"/>
              </w:rPr>
              <w:t>Hybrid</w:t>
            </w:r>
          </w:p>
        </w:tc>
        <w:tc>
          <w:tcPr>
            <w:tcW w:w="1189" w:type="dxa"/>
            <w:vAlign w:val="center"/>
          </w:tcPr>
          <w:p w14:paraId="75B57F05" w14:textId="77777777" w:rsidR="00AC05DF" w:rsidRDefault="00000000" w:rsidP="00B75ECB">
            <w:pPr>
              <w:spacing w:before="0" w:after="0" w:line="240" w:lineRule="auto"/>
              <w:jc w:val="center"/>
              <w:rPr>
                <w:b/>
                <w:bCs/>
                <w:sz w:val="20"/>
                <w:szCs w:val="20"/>
                <w:lang w:eastAsia="en-US"/>
              </w:rPr>
            </w:pPr>
            <w:r>
              <w:rPr>
                <w:b/>
                <w:bCs/>
                <w:sz w:val="20"/>
                <w:szCs w:val="20"/>
                <w:lang w:eastAsia="en-US"/>
              </w:rPr>
              <w:t>94.0</w:t>
            </w:r>
          </w:p>
        </w:tc>
        <w:tc>
          <w:tcPr>
            <w:tcW w:w="1189" w:type="dxa"/>
            <w:vAlign w:val="center"/>
          </w:tcPr>
          <w:p w14:paraId="4ED6C918" w14:textId="77777777" w:rsidR="00AC05DF" w:rsidRDefault="00000000" w:rsidP="00B75ECB">
            <w:pPr>
              <w:spacing w:before="0" w:after="0" w:line="240" w:lineRule="auto"/>
              <w:jc w:val="center"/>
              <w:rPr>
                <w:b/>
                <w:bCs/>
                <w:sz w:val="20"/>
                <w:szCs w:val="20"/>
                <w:lang w:eastAsia="en-US"/>
              </w:rPr>
            </w:pPr>
            <w:r>
              <w:rPr>
                <w:b/>
                <w:bCs/>
                <w:sz w:val="20"/>
                <w:szCs w:val="20"/>
                <w:lang w:eastAsia="en-US"/>
              </w:rPr>
              <w:t>92.0</w:t>
            </w:r>
          </w:p>
        </w:tc>
        <w:tc>
          <w:tcPr>
            <w:tcW w:w="1189" w:type="dxa"/>
            <w:vAlign w:val="center"/>
          </w:tcPr>
          <w:p w14:paraId="20ED7550" w14:textId="77777777" w:rsidR="00AC05DF" w:rsidRDefault="00000000" w:rsidP="00B75ECB">
            <w:pPr>
              <w:spacing w:before="0" w:after="0" w:line="240" w:lineRule="auto"/>
              <w:jc w:val="center"/>
              <w:rPr>
                <w:sz w:val="20"/>
                <w:szCs w:val="20"/>
                <w:lang w:eastAsia="en-US"/>
              </w:rPr>
            </w:pPr>
            <w:r>
              <w:rPr>
                <w:sz w:val="20"/>
                <w:szCs w:val="20"/>
                <w:lang w:eastAsia="en-US"/>
              </w:rPr>
              <w:t>95.77</w:t>
            </w:r>
          </w:p>
        </w:tc>
        <w:tc>
          <w:tcPr>
            <w:tcW w:w="1653" w:type="dxa"/>
            <w:vAlign w:val="center"/>
          </w:tcPr>
          <w:p w14:paraId="50BA3E80" w14:textId="77777777" w:rsidR="00AC05DF" w:rsidRDefault="00000000" w:rsidP="00B75ECB">
            <w:pPr>
              <w:keepNext/>
              <w:spacing w:before="0" w:after="0" w:line="240" w:lineRule="auto"/>
              <w:jc w:val="center"/>
              <w:rPr>
                <w:sz w:val="20"/>
                <w:szCs w:val="20"/>
                <w:lang w:eastAsia="en-US"/>
              </w:rPr>
            </w:pPr>
            <w:r>
              <w:rPr>
                <w:sz w:val="20"/>
                <w:szCs w:val="20"/>
                <w:lang w:eastAsia="en-US"/>
              </w:rPr>
              <w:t>93.9</w:t>
            </w:r>
          </w:p>
        </w:tc>
      </w:tr>
    </w:tbl>
    <w:p w14:paraId="61A70F1B" w14:textId="43B6CC34" w:rsidR="00AC05DF" w:rsidRDefault="00000000">
      <w:pPr>
        <w:ind w:firstLine="720"/>
        <w:rPr>
          <w:lang w:val="vi-VN"/>
        </w:rPr>
      </w:pPr>
      <w:r>
        <w:t xml:space="preserve">Bảng 1 cho thấy cả hai mô hình đều đạt hiệu suất rất cao trên ForenSynths nhưng có dấu hiệu overfitting. Trên các tập dữ liệu độc lập, NPR bị mất cân bằng với độ chính xác thấp trên ảnh thật, trong khi mô hình Hybrid Spatial–Frequency </w:t>
      </w:r>
      <w:r w:rsidR="00671FEE">
        <w:t xml:space="preserve">(HSF) </w:t>
      </w:r>
      <w:r>
        <w:t>cho kết quả phân loại cân bằng hơn, thể hiện khả năng tổng quát hóa và tính ứng dụng thực tế tốt hơn.</w:t>
      </w:r>
    </w:p>
    <w:p w14:paraId="7BEE3522" w14:textId="3E703F02" w:rsidR="00AC05DF" w:rsidRDefault="00000000">
      <w:pPr>
        <w:pStyle w:val="Caption"/>
        <w:keepNext/>
        <w:jc w:val="center"/>
      </w:pPr>
      <w:r>
        <w:t xml:space="preserve">Bảng </w:t>
      </w:r>
      <w:fldSimple w:instr=" SEQ Bảng \* ARABIC ">
        <w:r w:rsidR="00AC05DF">
          <w:t>2</w:t>
        </w:r>
      </w:fldSimple>
      <w:r>
        <w:rPr>
          <w:lang w:val="vi-VN"/>
        </w:rPr>
        <w:t xml:space="preserve">. </w:t>
      </w:r>
      <w:r w:rsidR="00490D7D">
        <w:t>M</w:t>
      </w:r>
      <w:r w:rsidR="00490D7D" w:rsidRPr="00490D7D">
        <w:t>ứ</w:t>
      </w:r>
      <w:r w:rsidR="00490D7D">
        <w:t xml:space="preserve">c </w:t>
      </w:r>
      <w:r w:rsidR="00490D7D" w:rsidRPr="00490D7D">
        <w:t>độ</w:t>
      </w:r>
      <w:r>
        <w:rPr>
          <w:lang w:val="vi-VN"/>
        </w:rPr>
        <w:t xml:space="preserve"> tổng quát hóa của Hybrid trên </w:t>
      </w:r>
      <w:r w:rsidR="00490D7D">
        <w:t>t</w:t>
      </w:r>
      <w:r w:rsidR="00490D7D" w:rsidRPr="00490D7D">
        <w:rPr>
          <w:lang w:val="vi-VN"/>
        </w:rPr>
        <w:t>ập</w:t>
      </w:r>
      <w:r w:rsidR="00490D7D">
        <w:t xml:space="preserve"> d</w:t>
      </w:r>
      <w:r w:rsidR="00490D7D" w:rsidRPr="00490D7D">
        <w:t>ữ</w:t>
      </w:r>
      <w:r w:rsidR="00490D7D">
        <w:t xml:space="preserve"> li</w:t>
      </w:r>
      <w:r w:rsidR="00490D7D" w:rsidRPr="00490D7D">
        <w:t>ệu</w:t>
      </w:r>
      <w:r>
        <w:rPr>
          <w:lang w:val="vi-VN"/>
        </w:rPr>
        <w:t xml:space="preserve"> </w:t>
      </w:r>
      <w:r>
        <w:t>8-GAN Benchmark</w:t>
      </w:r>
    </w:p>
    <w:tbl>
      <w:tblPr>
        <w:tblStyle w:val="TableGrid"/>
        <w:tblW w:w="0" w:type="auto"/>
        <w:jc w:val="center"/>
        <w:tblLook w:val="04A0" w:firstRow="1" w:lastRow="0" w:firstColumn="1" w:lastColumn="0" w:noHBand="0" w:noVBand="1"/>
      </w:tblPr>
      <w:tblGrid>
        <w:gridCol w:w="1975"/>
        <w:gridCol w:w="1286"/>
      </w:tblGrid>
      <w:tr w:rsidR="00AC05DF" w14:paraId="05BF042A" w14:textId="77777777" w:rsidTr="00B75ECB">
        <w:trPr>
          <w:trHeight w:val="432"/>
          <w:jc w:val="center"/>
        </w:trPr>
        <w:tc>
          <w:tcPr>
            <w:tcW w:w="1975" w:type="dxa"/>
            <w:vAlign w:val="center"/>
          </w:tcPr>
          <w:p w14:paraId="3D080EC3" w14:textId="77777777" w:rsidR="00AC05DF" w:rsidRDefault="00000000" w:rsidP="00B75ECB">
            <w:pPr>
              <w:spacing w:before="0" w:after="0"/>
              <w:jc w:val="center"/>
              <w:rPr>
                <w:b/>
                <w:bCs/>
                <w:sz w:val="20"/>
                <w:szCs w:val="20"/>
                <w:lang w:eastAsia="en-US"/>
              </w:rPr>
            </w:pPr>
            <w:r>
              <w:rPr>
                <w:b/>
                <w:bCs/>
                <w:sz w:val="20"/>
                <w:szCs w:val="20"/>
                <w:lang w:eastAsia="en-US"/>
              </w:rPr>
              <w:t>Loại GAN</w:t>
            </w:r>
          </w:p>
        </w:tc>
        <w:tc>
          <w:tcPr>
            <w:tcW w:w="1286" w:type="dxa"/>
            <w:vAlign w:val="center"/>
          </w:tcPr>
          <w:p w14:paraId="792B1B30" w14:textId="77777777" w:rsidR="00AC05DF" w:rsidRDefault="00000000" w:rsidP="00B75ECB">
            <w:pPr>
              <w:spacing w:before="0" w:after="0"/>
              <w:jc w:val="center"/>
              <w:rPr>
                <w:b/>
                <w:bCs/>
                <w:sz w:val="20"/>
                <w:szCs w:val="20"/>
                <w:lang w:eastAsia="en-US"/>
              </w:rPr>
            </w:pPr>
            <w:r>
              <w:rPr>
                <w:b/>
                <w:bCs/>
                <w:sz w:val="20"/>
                <w:szCs w:val="20"/>
                <w:lang w:eastAsia="en-US"/>
              </w:rPr>
              <w:t>Accuracy (%)</w:t>
            </w:r>
          </w:p>
        </w:tc>
      </w:tr>
      <w:tr w:rsidR="00AC05DF" w14:paraId="5A23EC1D" w14:textId="77777777" w:rsidTr="00B75ECB">
        <w:trPr>
          <w:trHeight w:val="432"/>
          <w:jc w:val="center"/>
        </w:trPr>
        <w:tc>
          <w:tcPr>
            <w:tcW w:w="1975" w:type="dxa"/>
            <w:vAlign w:val="center"/>
          </w:tcPr>
          <w:p w14:paraId="0C0F7F53" w14:textId="77777777" w:rsidR="00AC05DF" w:rsidRDefault="00000000" w:rsidP="00B75ECB">
            <w:pPr>
              <w:spacing w:before="0" w:after="0"/>
              <w:jc w:val="center"/>
              <w:rPr>
                <w:sz w:val="20"/>
                <w:szCs w:val="20"/>
                <w:lang w:eastAsia="en-US"/>
              </w:rPr>
            </w:pPr>
            <w:r>
              <w:rPr>
                <w:sz w:val="20"/>
                <w:szCs w:val="20"/>
                <w:lang w:eastAsia="en-US"/>
              </w:rPr>
              <w:t>ProGAN</w:t>
            </w:r>
          </w:p>
        </w:tc>
        <w:tc>
          <w:tcPr>
            <w:tcW w:w="1286" w:type="dxa"/>
            <w:vAlign w:val="center"/>
          </w:tcPr>
          <w:p w14:paraId="4994523E" w14:textId="77777777" w:rsidR="00AC05DF" w:rsidRDefault="00000000" w:rsidP="00B75ECB">
            <w:pPr>
              <w:spacing w:before="0" w:after="0"/>
              <w:jc w:val="center"/>
              <w:rPr>
                <w:sz w:val="20"/>
                <w:szCs w:val="20"/>
                <w:lang w:eastAsia="en-US"/>
              </w:rPr>
            </w:pPr>
            <w:r>
              <w:rPr>
                <w:sz w:val="20"/>
                <w:szCs w:val="20"/>
                <w:lang w:eastAsia="en-US"/>
              </w:rPr>
              <w:t>99.6</w:t>
            </w:r>
          </w:p>
        </w:tc>
      </w:tr>
      <w:tr w:rsidR="00AC05DF" w14:paraId="1ACF2556" w14:textId="77777777" w:rsidTr="00B75ECB">
        <w:trPr>
          <w:trHeight w:val="432"/>
          <w:jc w:val="center"/>
        </w:trPr>
        <w:tc>
          <w:tcPr>
            <w:tcW w:w="1975" w:type="dxa"/>
            <w:vAlign w:val="center"/>
          </w:tcPr>
          <w:p w14:paraId="2F25FB57" w14:textId="77777777" w:rsidR="00AC05DF" w:rsidRDefault="00000000" w:rsidP="00B75ECB">
            <w:pPr>
              <w:spacing w:before="0" w:after="0"/>
              <w:jc w:val="center"/>
              <w:rPr>
                <w:sz w:val="20"/>
                <w:szCs w:val="20"/>
                <w:lang w:eastAsia="en-US"/>
              </w:rPr>
            </w:pPr>
            <w:r>
              <w:rPr>
                <w:sz w:val="20"/>
                <w:szCs w:val="20"/>
                <w:lang w:eastAsia="en-US"/>
              </w:rPr>
              <w:t>StyleGAN</w:t>
            </w:r>
          </w:p>
        </w:tc>
        <w:tc>
          <w:tcPr>
            <w:tcW w:w="1286" w:type="dxa"/>
            <w:vAlign w:val="center"/>
          </w:tcPr>
          <w:p w14:paraId="5F27F42C" w14:textId="77777777" w:rsidR="00AC05DF" w:rsidRDefault="00000000" w:rsidP="00B75ECB">
            <w:pPr>
              <w:spacing w:before="0" w:after="0"/>
              <w:jc w:val="center"/>
              <w:rPr>
                <w:sz w:val="20"/>
                <w:szCs w:val="20"/>
                <w:lang w:eastAsia="en-US"/>
              </w:rPr>
            </w:pPr>
            <w:r>
              <w:rPr>
                <w:sz w:val="20"/>
                <w:szCs w:val="20"/>
                <w:lang w:eastAsia="en-US"/>
              </w:rPr>
              <w:t>96.2</w:t>
            </w:r>
          </w:p>
        </w:tc>
      </w:tr>
      <w:tr w:rsidR="00AC05DF" w14:paraId="30E35AB2" w14:textId="77777777" w:rsidTr="00B75ECB">
        <w:trPr>
          <w:trHeight w:val="432"/>
          <w:jc w:val="center"/>
        </w:trPr>
        <w:tc>
          <w:tcPr>
            <w:tcW w:w="1975" w:type="dxa"/>
            <w:vAlign w:val="center"/>
          </w:tcPr>
          <w:p w14:paraId="17D8168E" w14:textId="77777777" w:rsidR="00AC05DF" w:rsidRDefault="00000000" w:rsidP="00B75ECB">
            <w:pPr>
              <w:spacing w:before="0" w:after="0"/>
              <w:jc w:val="center"/>
              <w:rPr>
                <w:sz w:val="20"/>
                <w:szCs w:val="20"/>
                <w:lang w:eastAsia="en-US"/>
              </w:rPr>
            </w:pPr>
            <w:r>
              <w:rPr>
                <w:sz w:val="20"/>
                <w:szCs w:val="20"/>
                <w:lang w:eastAsia="en-US"/>
              </w:rPr>
              <w:lastRenderedPageBreak/>
              <w:t>StyleGAN2</w:t>
            </w:r>
          </w:p>
        </w:tc>
        <w:tc>
          <w:tcPr>
            <w:tcW w:w="1286" w:type="dxa"/>
            <w:vAlign w:val="center"/>
          </w:tcPr>
          <w:p w14:paraId="57E615E8" w14:textId="77777777" w:rsidR="00AC05DF" w:rsidRDefault="00000000" w:rsidP="00B75ECB">
            <w:pPr>
              <w:spacing w:before="0" w:after="0"/>
              <w:jc w:val="center"/>
              <w:rPr>
                <w:sz w:val="20"/>
                <w:szCs w:val="20"/>
                <w:lang w:eastAsia="en-US"/>
              </w:rPr>
            </w:pPr>
            <w:r>
              <w:rPr>
                <w:sz w:val="20"/>
                <w:szCs w:val="20"/>
                <w:lang w:eastAsia="en-US"/>
              </w:rPr>
              <w:t>97.2</w:t>
            </w:r>
          </w:p>
        </w:tc>
      </w:tr>
      <w:tr w:rsidR="00AC05DF" w14:paraId="0C2DF9D4" w14:textId="77777777" w:rsidTr="00B75ECB">
        <w:trPr>
          <w:trHeight w:val="432"/>
          <w:jc w:val="center"/>
        </w:trPr>
        <w:tc>
          <w:tcPr>
            <w:tcW w:w="1975" w:type="dxa"/>
            <w:vAlign w:val="center"/>
          </w:tcPr>
          <w:p w14:paraId="1D1B2A58" w14:textId="77777777" w:rsidR="00AC05DF" w:rsidRDefault="00000000" w:rsidP="00B75ECB">
            <w:pPr>
              <w:spacing w:before="0" w:after="0"/>
              <w:jc w:val="center"/>
              <w:rPr>
                <w:sz w:val="20"/>
                <w:szCs w:val="20"/>
                <w:lang w:eastAsia="en-US"/>
              </w:rPr>
            </w:pPr>
            <w:r>
              <w:rPr>
                <w:sz w:val="20"/>
                <w:szCs w:val="20"/>
                <w:lang w:eastAsia="en-US"/>
              </w:rPr>
              <w:t>BigGAN</w:t>
            </w:r>
          </w:p>
        </w:tc>
        <w:tc>
          <w:tcPr>
            <w:tcW w:w="1286" w:type="dxa"/>
            <w:vAlign w:val="center"/>
          </w:tcPr>
          <w:p w14:paraId="363436FB" w14:textId="77777777" w:rsidR="00AC05DF" w:rsidRDefault="00000000" w:rsidP="00B75ECB">
            <w:pPr>
              <w:spacing w:before="0" w:after="0"/>
              <w:jc w:val="center"/>
              <w:rPr>
                <w:sz w:val="20"/>
                <w:szCs w:val="20"/>
                <w:lang w:eastAsia="en-US"/>
              </w:rPr>
            </w:pPr>
            <w:r>
              <w:rPr>
                <w:sz w:val="20"/>
                <w:szCs w:val="20"/>
                <w:lang w:eastAsia="en-US"/>
              </w:rPr>
              <w:t>84.2</w:t>
            </w:r>
          </w:p>
        </w:tc>
      </w:tr>
      <w:tr w:rsidR="00AC05DF" w14:paraId="023C9B1E" w14:textId="77777777" w:rsidTr="00B75ECB">
        <w:trPr>
          <w:trHeight w:val="432"/>
          <w:jc w:val="center"/>
        </w:trPr>
        <w:tc>
          <w:tcPr>
            <w:tcW w:w="1975" w:type="dxa"/>
            <w:vAlign w:val="center"/>
          </w:tcPr>
          <w:p w14:paraId="5AD5E7CC" w14:textId="77777777" w:rsidR="00AC05DF" w:rsidRDefault="00000000" w:rsidP="00B75ECB">
            <w:pPr>
              <w:spacing w:before="0" w:after="0"/>
              <w:jc w:val="center"/>
              <w:rPr>
                <w:sz w:val="20"/>
                <w:szCs w:val="20"/>
                <w:lang w:eastAsia="en-US"/>
              </w:rPr>
            </w:pPr>
            <w:r>
              <w:rPr>
                <w:sz w:val="20"/>
                <w:szCs w:val="20"/>
                <w:lang w:eastAsia="en-US"/>
              </w:rPr>
              <w:t>CycleGAN</w:t>
            </w:r>
          </w:p>
        </w:tc>
        <w:tc>
          <w:tcPr>
            <w:tcW w:w="1286" w:type="dxa"/>
            <w:vAlign w:val="center"/>
          </w:tcPr>
          <w:p w14:paraId="5B2A5646" w14:textId="77777777" w:rsidR="00AC05DF" w:rsidRDefault="00000000" w:rsidP="00B75ECB">
            <w:pPr>
              <w:spacing w:before="0" w:after="0"/>
              <w:jc w:val="center"/>
              <w:rPr>
                <w:sz w:val="20"/>
                <w:szCs w:val="20"/>
                <w:lang w:eastAsia="en-US"/>
              </w:rPr>
            </w:pPr>
            <w:r>
              <w:rPr>
                <w:sz w:val="20"/>
                <w:szCs w:val="20"/>
                <w:lang w:eastAsia="en-US"/>
              </w:rPr>
              <w:t>85.9</w:t>
            </w:r>
          </w:p>
        </w:tc>
      </w:tr>
      <w:tr w:rsidR="00AC05DF" w14:paraId="7B1994C3" w14:textId="77777777" w:rsidTr="00B75ECB">
        <w:trPr>
          <w:trHeight w:val="432"/>
          <w:jc w:val="center"/>
        </w:trPr>
        <w:tc>
          <w:tcPr>
            <w:tcW w:w="1975" w:type="dxa"/>
            <w:vAlign w:val="center"/>
          </w:tcPr>
          <w:p w14:paraId="6A177FA6" w14:textId="77777777" w:rsidR="00AC05DF" w:rsidRDefault="00000000" w:rsidP="00B75ECB">
            <w:pPr>
              <w:spacing w:before="0" w:after="0"/>
              <w:jc w:val="center"/>
              <w:rPr>
                <w:sz w:val="20"/>
                <w:szCs w:val="20"/>
                <w:lang w:eastAsia="en-US"/>
              </w:rPr>
            </w:pPr>
            <w:r>
              <w:rPr>
                <w:sz w:val="20"/>
                <w:szCs w:val="20"/>
                <w:lang w:eastAsia="en-US"/>
              </w:rPr>
              <w:t>StarGAN</w:t>
            </w:r>
          </w:p>
        </w:tc>
        <w:tc>
          <w:tcPr>
            <w:tcW w:w="1286" w:type="dxa"/>
            <w:vAlign w:val="center"/>
          </w:tcPr>
          <w:p w14:paraId="2288F487" w14:textId="77777777" w:rsidR="00AC05DF" w:rsidRDefault="00000000" w:rsidP="00B75ECB">
            <w:pPr>
              <w:spacing w:before="0" w:after="0"/>
              <w:jc w:val="center"/>
              <w:rPr>
                <w:sz w:val="20"/>
                <w:szCs w:val="20"/>
                <w:lang w:eastAsia="en-US"/>
              </w:rPr>
            </w:pPr>
            <w:r>
              <w:rPr>
                <w:sz w:val="20"/>
                <w:szCs w:val="20"/>
                <w:lang w:eastAsia="en-US"/>
              </w:rPr>
              <w:t>90.7</w:t>
            </w:r>
          </w:p>
        </w:tc>
      </w:tr>
      <w:tr w:rsidR="00AC05DF" w14:paraId="1AB56649" w14:textId="77777777" w:rsidTr="00B75ECB">
        <w:trPr>
          <w:trHeight w:val="432"/>
          <w:jc w:val="center"/>
        </w:trPr>
        <w:tc>
          <w:tcPr>
            <w:tcW w:w="1975" w:type="dxa"/>
            <w:vAlign w:val="center"/>
          </w:tcPr>
          <w:p w14:paraId="1F6D061C" w14:textId="77777777" w:rsidR="00AC05DF" w:rsidRDefault="00000000" w:rsidP="00B75ECB">
            <w:pPr>
              <w:spacing w:before="0" w:after="0"/>
              <w:jc w:val="center"/>
              <w:rPr>
                <w:sz w:val="20"/>
                <w:szCs w:val="20"/>
                <w:lang w:eastAsia="en-US"/>
              </w:rPr>
            </w:pPr>
            <w:r>
              <w:rPr>
                <w:sz w:val="20"/>
                <w:szCs w:val="20"/>
                <w:lang w:eastAsia="en-US"/>
              </w:rPr>
              <w:t>GauGAN</w:t>
            </w:r>
          </w:p>
        </w:tc>
        <w:tc>
          <w:tcPr>
            <w:tcW w:w="1286" w:type="dxa"/>
            <w:vAlign w:val="center"/>
          </w:tcPr>
          <w:p w14:paraId="34903105" w14:textId="77777777" w:rsidR="00AC05DF" w:rsidRDefault="00000000" w:rsidP="00B75ECB">
            <w:pPr>
              <w:spacing w:before="0" w:after="0"/>
              <w:jc w:val="center"/>
              <w:rPr>
                <w:sz w:val="20"/>
                <w:szCs w:val="20"/>
                <w:lang w:eastAsia="en-US"/>
              </w:rPr>
            </w:pPr>
            <w:r>
              <w:rPr>
                <w:sz w:val="20"/>
                <w:szCs w:val="20"/>
                <w:lang w:eastAsia="en-US"/>
              </w:rPr>
              <w:t>80.2</w:t>
            </w:r>
          </w:p>
        </w:tc>
      </w:tr>
      <w:tr w:rsidR="00AC05DF" w14:paraId="7FE5EBDD" w14:textId="77777777" w:rsidTr="00B75ECB">
        <w:trPr>
          <w:trHeight w:val="432"/>
          <w:jc w:val="center"/>
        </w:trPr>
        <w:tc>
          <w:tcPr>
            <w:tcW w:w="1975" w:type="dxa"/>
            <w:vAlign w:val="center"/>
          </w:tcPr>
          <w:p w14:paraId="3C21AD5A" w14:textId="77777777" w:rsidR="00AC05DF" w:rsidRDefault="00000000" w:rsidP="00B75ECB">
            <w:pPr>
              <w:spacing w:before="0" w:after="0"/>
              <w:jc w:val="center"/>
              <w:rPr>
                <w:sz w:val="20"/>
                <w:szCs w:val="20"/>
                <w:lang w:eastAsia="en-US"/>
              </w:rPr>
            </w:pPr>
            <w:r>
              <w:rPr>
                <w:sz w:val="20"/>
                <w:szCs w:val="20"/>
                <w:lang w:eastAsia="en-US"/>
              </w:rPr>
              <w:t>DeepFake</w:t>
            </w:r>
          </w:p>
        </w:tc>
        <w:tc>
          <w:tcPr>
            <w:tcW w:w="1286" w:type="dxa"/>
            <w:vAlign w:val="center"/>
          </w:tcPr>
          <w:p w14:paraId="73041D53" w14:textId="77777777" w:rsidR="00AC05DF" w:rsidRDefault="00000000" w:rsidP="00B75ECB">
            <w:pPr>
              <w:spacing w:before="0" w:after="0"/>
              <w:jc w:val="center"/>
              <w:rPr>
                <w:sz w:val="20"/>
                <w:szCs w:val="20"/>
                <w:lang w:eastAsia="en-US"/>
              </w:rPr>
            </w:pPr>
            <w:r>
              <w:rPr>
                <w:sz w:val="20"/>
                <w:szCs w:val="20"/>
                <w:lang w:eastAsia="en-US"/>
              </w:rPr>
              <w:t>68.1</w:t>
            </w:r>
          </w:p>
        </w:tc>
      </w:tr>
      <w:tr w:rsidR="00AC05DF" w14:paraId="671C17A4" w14:textId="77777777" w:rsidTr="00B75ECB">
        <w:trPr>
          <w:trHeight w:val="432"/>
          <w:jc w:val="center"/>
        </w:trPr>
        <w:tc>
          <w:tcPr>
            <w:tcW w:w="1975" w:type="dxa"/>
            <w:vAlign w:val="center"/>
          </w:tcPr>
          <w:p w14:paraId="32968116" w14:textId="77777777" w:rsidR="00AC05DF" w:rsidRDefault="00000000" w:rsidP="00B75ECB">
            <w:pPr>
              <w:spacing w:before="0" w:after="0"/>
              <w:jc w:val="center"/>
              <w:rPr>
                <w:b/>
                <w:bCs/>
                <w:sz w:val="20"/>
                <w:szCs w:val="20"/>
                <w:lang w:eastAsia="en-US"/>
              </w:rPr>
            </w:pPr>
            <w:r>
              <w:rPr>
                <w:b/>
                <w:bCs/>
                <w:sz w:val="20"/>
                <w:szCs w:val="20"/>
                <w:lang w:eastAsia="en-US"/>
              </w:rPr>
              <w:t>8-GAN Mean</w:t>
            </w:r>
          </w:p>
        </w:tc>
        <w:tc>
          <w:tcPr>
            <w:tcW w:w="1286" w:type="dxa"/>
            <w:vAlign w:val="center"/>
          </w:tcPr>
          <w:p w14:paraId="52E2EFF3" w14:textId="77777777" w:rsidR="00AC05DF" w:rsidRDefault="00000000" w:rsidP="00B75ECB">
            <w:pPr>
              <w:spacing w:before="0" w:after="0"/>
              <w:jc w:val="center"/>
              <w:rPr>
                <w:b/>
                <w:bCs/>
                <w:sz w:val="20"/>
                <w:szCs w:val="20"/>
                <w:lang w:eastAsia="en-US"/>
              </w:rPr>
            </w:pPr>
            <w:r>
              <w:rPr>
                <w:b/>
                <w:bCs/>
                <w:sz w:val="20"/>
                <w:szCs w:val="20"/>
                <w:lang w:eastAsia="en-US"/>
              </w:rPr>
              <w:t>88.9</w:t>
            </w:r>
          </w:p>
        </w:tc>
      </w:tr>
      <w:tr w:rsidR="00AC05DF" w14:paraId="5899509B" w14:textId="77777777" w:rsidTr="00B75ECB">
        <w:trPr>
          <w:trHeight w:val="432"/>
          <w:jc w:val="center"/>
        </w:trPr>
        <w:tc>
          <w:tcPr>
            <w:tcW w:w="1975" w:type="dxa"/>
            <w:vAlign w:val="center"/>
          </w:tcPr>
          <w:p w14:paraId="3BC3CAAA" w14:textId="77777777" w:rsidR="00AC05DF" w:rsidRDefault="00000000" w:rsidP="00B75ECB">
            <w:pPr>
              <w:spacing w:before="0" w:after="0"/>
              <w:jc w:val="center"/>
              <w:rPr>
                <w:b/>
                <w:bCs/>
                <w:sz w:val="20"/>
                <w:szCs w:val="20"/>
                <w:lang w:eastAsia="en-US"/>
              </w:rPr>
            </w:pPr>
            <w:r>
              <w:rPr>
                <w:b/>
                <w:bCs/>
                <w:sz w:val="20"/>
                <w:szCs w:val="20"/>
                <w:lang w:eastAsia="en-US"/>
              </w:rPr>
              <w:t>Overall Mean</w:t>
            </w:r>
          </w:p>
        </w:tc>
        <w:tc>
          <w:tcPr>
            <w:tcW w:w="1286" w:type="dxa"/>
            <w:vAlign w:val="center"/>
          </w:tcPr>
          <w:p w14:paraId="6142BEA9" w14:textId="77777777" w:rsidR="00AC05DF" w:rsidRDefault="00000000" w:rsidP="00B75ECB">
            <w:pPr>
              <w:spacing w:before="0" w:after="0"/>
              <w:jc w:val="center"/>
              <w:rPr>
                <w:b/>
                <w:bCs/>
                <w:sz w:val="20"/>
                <w:szCs w:val="20"/>
                <w:lang w:eastAsia="en-US"/>
              </w:rPr>
            </w:pPr>
            <w:r>
              <w:rPr>
                <w:b/>
                <w:bCs/>
                <w:sz w:val="20"/>
                <w:szCs w:val="20"/>
                <w:lang w:eastAsia="en-US"/>
              </w:rPr>
              <w:t>85.4</w:t>
            </w:r>
          </w:p>
        </w:tc>
      </w:tr>
    </w:tbl>
    <w:p w14:paraId="6F09D70A" w14:textId="4F71EA0E" w:rsidR="00AC05DF" w:rsidRDefault="00000000">
      <w:pPr>
        <w:ind w:firstLine="720"/>
        <w:rPr>
          <w:lang w:val="vi-VN"/>
        </w:rPr>
      </w:pPr>
      <w:r>
        <w:t xml:space="preserve">Kết quả cho thấy mô hình </w:t>
      </w:r>
      <w:r w:rsidR="00490D7D">
        <w:t>HSF</w:t>
      </w:r>
      <w:r>
        <w:t xml:space="preserve"> đạt độ chính xác cao trên nhiều kiến trúc GAN phổ biến, chứng tỏ khả năng học đặc trưng tổng quát và không phụ thuộc vào một mô hình sinh ảnh cụ thể. Tuy nhiên, hiệu suất giảm trên một số kiến trúc như DeepFake và GauGAN phản ánh sự khác biệt về độ khó giữa các nguồn sinh ảnh và thách thức còn tồn tại trong phát hiện deepfake tổng quát.</w:t>
      </w:r>
    </w:p>
    <w:p w14:paraId="5A98A5FC" w14:textId="77777777" w:rsidR="00AC05DF" w:rsidRDefault="00000000">
      <w:pPr>
        <w:pStyle w:val="Heading2"/>
        <w:numPr>
          <w:ilvl w:val="0"/>
          <w:numId w:val="2"/>
        </w:numPr>
        <w:ind w:left="0" w:firstLine="0"/>
        <w:rPr>
          <w:lang w:val="vi-VN"/>
        </w:rPr>
      </w:pPr>
      <w:r>
        <w:rPr>
          <w:lang w:val="vi-VN"/>
        </w:rPr>
        <w:t>Thảo luận</w:t>
      </w:r>
    </w:p>
    <w:p w14:paraId="2DE2AC38" w14:textId="79FE25C4" w:rsidR="00AC05DF" w:rsidRDefault="00000000">
      <w:pPr>
        <w:ind w:firstLine="648"/>
        <w:rPr>
          <w:lang w:val="vi-VN"/>
        </w:rPr>
      </w:pPr>
      <w:r>
        <w:t xml:space="preserve">Nghiên cứu đã đề xuất một kiến trúc </w:t>
      </w:r>
      <w:r w:rsidR="00671FEE">
        <w:t xml:space="preserve">HSF </w:t>
      </w:r>
      <w:r>
        <w:t xml:space="preserve">kết hợp đặc trưng không gian và tần số cho bài toán phát hiện ảnh </w:t>
      </w:r>
      <w:r w:rsidR="00490D7D">
        <w:t>gi</w:t>
      </w:r>
      <w:r w:rsidR="00490D7D" w:rsidRPr="00490D7D">
        <w:t>ả</w:t>
      </w:r>
      <w:r w:rsidR="00671FEE">
        <w:t xml:space="preserve"> v</w:t>
      </w:r>
      <w:r w:rsidR="00671FEE" w:rsidRPr="00671FEE">
        <w:t>ớ</w:t>
      </w:r>
      <w:r w:rsidR="00671FEE">
        <w:t>i</w:t>
      </w:r>
      <w:r>
        <w:t xml:space="preserve"> khả năng tổng quát hóa tốt hơn và giảm thiên lệch phân loại so với NPR </w:t>
      </w:r>
      <w:r w:rsidR="00490D7D">
        <w:t>c</w:t>
      </w:r>
      <w:r w:rsidR="00490D7D" w:rsidRPr="00490D7D">
        <w:t>ơ</w:t>
      </w:r>
      <w:r w:rsidR="00490D7D">
        <w:t xml:space="preserve"> s</w:t>
      </w:r>
      <w:r w:rsidR="00490D7D" w:rsidRPr="00490D7D">
        <w:t>ở</w:t>
      </w:r>
      <w:r>
        <w:t xml:space="preserve"> mà không cần thêm dữ liệu huấn luyện. Tuy nhiên, nghiên cứu vẫn hạn chế ở việc đánh giá trên ảnh Diffusion, kiến trúc nhánh tần số còn đơn giản và chưa khai thác phân tích phổ đa tỷ lệ.</w:t>
      </w:r>
    </w:p>
    <w:p w14:paraId="03A3E7A7" w14:textId="77777777" w:rsidR="00AC05DF" w:rsidRDefault="00000000">
      <w:pPr>
        <w:pStyle w:val="Heading1"/>
        <w:numPr>
          <w:ilvl w:val="0"/>
          <w:numId w:val="2"/>
        </w:numPr>
        <w:ind w:left="0" w:firstLine="0"/>
        <w:jc w:val="left"/>
        <w:rPr>
          <w:lang w:val="vi-VN" w:eastAsia="en-US"/>
        </w:rPr>
      </w:pPr>
      <w:r>
        <w:rPr>
          <w:lang w:val="vi-VN" w:eastAsia="en-US"/>
        </w:rPr>
        <w:t>KẾT LUẬN</w:t>
      </w:r>
    </w:p>
    <w:p w14:paraId="60D212B9" w14:textId="77777777" w:rsidR="00AC05DF" w:rsidRDefault="00000000">
      <w:pPr>
        <w:pStyle w:val="Heading2"/>
        <w:numPr>
          <w:ilvl w:val="0"/>
          <w:numId w:val="7"/>
        </w:numPr>
        <w:ind w:left="0" w:firstLine="0"/>
        <w:rPr>
          <w:rFonts w:eastAsia="Times New Roman" w:cs="Times New Roman"/>
          <w:szCs w:val="27"/>
          <w:lang w:eastAsia="en-US"/>
        </w:rPr>
      </w:pPr>
      <w:r>
        <w:t>Đánh giá</w:t>
      </w:r>
    </w:p>
    <w:p w14:paraId="76252AE8" w14:textId="62BA7933" w:rsidR="00AC05DF" w:rsidRDefault="00000000">
      <w:pPr>
        <w:ind w:firstLine="720"/>
      </w:pPr>
      <w:r>
        <w:t xml:space="preserve">Nghiên cứu đã đề xuất một kiến trúc </w:t>
      </w:r>
      <w:r w:rsidR="00490D7D">
        <w:t>hi</w:t>
      </w:r>
      <w:r w:rsidR="00490D7D" w:rsidRPr="00490D7D">
        <w:t>ệu</w:t>
      </w:r>
      <w:r w:rsidR="00490D7D">
        <w:t xml:space="preserve"> qu</w:t>
      </w:r>
      <w:r w:rsidR="00490D7D" w:rsidRPr="00490D7D">
        <w:t>ả</w:t>
      </w:r>
      <w:r>
        <w:t xml:space="preserve"> cho bài toán phát hiện ảnh </w:t>
      </w:r>
      <w:r w:rsidR="00490D7D">
        <w:t>gi</w:t>
      </w:r>
      <w:r w:rsidR="00490D7D" w:rsidRPr="00490D7D">
        <w:t>ả</w:t>
      </w:r>
      <w:r>
        <w:t xml:space="preserve"> tổng quát, kết hợp phân tích không gian dựa trên ResNet50 và phân tích tần số. Kết quả thực nghiệm cho thấy mô hình đề xuất cải thiện </w:t>
      </w:r>
      <w:r w:rsidR="00490D7D" w:rsidRPr="00490D7D">
        <w:t>đá</w:t>
      </w:r>
      <w:r w:rsidR="00490D7D">
        <w:t>ng k</w:t>
      </w:r>
      <w:r w:rsidR="00490D7D" w:rsidRPr="00490D7D">
        <w:t>ể</w:t>
      </w:r>
      <w:r w:rsidR="00490D7D">
        <w:t xml:space="preserve"> </w:t>
      </w:r>
      <w:r>
        <w:t xml:space="preserve">khả năng tổng quát hóa so với phương pháp </w:t>
      </w:r>
      <w:r w:rsidR="00490D7D">
        <w:t>c</w:t>
      </w:r>
      <w:r w:rsidR="00490D7D" w:rsidRPr="00490D7D">
        <w:t>ơ</w:t>
      </w:r>
      <w:r w:rsidR="00490D7D">
        <w:t xml:space="preserve"> s</w:t>
      </w:r>
      <w:r w:rsidR="00490D7D" w:rsidRPr="00490D7D">
        <w:t>ở</w:t>
      </w:r>
      <w:r>
        <w:t xml:space="preserve"> trên nhiều tập dữ liệu chưa từng gặp, đồng thời giảm đáng kể sự thiên lệch trong phân loại ảnh thật. Đáng chú ý, những cải thiện này đạt được </w:t>
      </w:r>
      <w:r w:rsidR="00490D7D">
        <w:t>hi</w:t>
      </w:r>
      <w:r w:rsidR="00490D7D" w:rsidRPr="00490D7D">
        <w:t>ệu</w:t>
      </w:r>
      <w:r w:rsidR="00490D7D">
        <w:t xml:space="preserve"> su</w:t>
      </w:r>
      <w:r w:rsidR="00490D7D" w:rsidRPr="00490D7D">
        <w:t>ất</w:t>
      </w:r>
      <w:r w:rsidR="00490D7D">
        <w:t xml:space="preserve"> </w:t>
      </w:r>
      <w:r w:rsidR="00490D7D" w:rsidRPr="00490D7D">
        <w:t>ổn</w:t>
      </w:r>
      <w:r w:rsidR="00490D7D">
        <w:t xml:space="preserve"> </w:t>
      </w:r>
      <w:r w:rsidR="00490D7D" w:rsidRPr="00490D7D">
        <w:t>định</w:t>
      </w:r>
      <w:r w:rsidR="00490D7D">
        <w:t xml:space="preserve"> </w:t>
      </w:r>
      <w:r>
        <w:t>mà không cần bổ sung thêm dữ liệu huấn luyện, cho thấy hiệu quả của việc khai thác đặc trưng đa miền.</w:t>
      </w:r>
    </w:p>
    <w:p w14:paraId="0AEBEF1C" w14:textId="75D02E5B" w:rsidR="00AC05DF" w:rsidRDefault="00000000">
      <w:pPr>
        <w:ind w:firstLine="720"/>
      </w:pPr>
      <w:r>
        <w:t>Tuy nhiên, nghiên cứu vẫn còn một số hạn chế bao gồm việc đánh giá chưa đầy đủ trên các tập dữ liệu ảnh sinh bởi Diffusion Models, kiến trúc tần số còn đơn giản và chưa xem xét phân tích phổ tần số đa tỷ lệ.</w:t>
      </w:r>
    </w:p>
    <w:p w14:paraId="1840BD25" w14:textId="77777777" w:rsidR="00AC05DF" w:rsidRDefault="00000000">
      <w:pPr>
        <w:pStyle w:val="Heading2"/>
        <w:numPr>
          <w:ilvl w:val="0"/>
          <w:numId w:val="7"/>
        </w:numPr>
        <w:ind w:left="0" w:firstLine="0"/>
      </w:pPr>
      <w:r>
        <w:t>Hướng phát triển</w:t>
      </w:r>
    </w:p>
    <w:p w14:paraId="4E75124E" w14:textId="4DFF7349" w:rsidR="00AC05DF" w:rsidRDefault="00000000">
      <w:pPr>
        <w:ind w:firstLine="720"/>
        <w:rPr>
          <w:lang w:val="vi-VN" w:eastAsia="en-US"/>
        </w:rPr>
      </w:pPr>
      <w:r>
        <w:t xml:space="preserve">Trong tương lai, nghiên cứu có thể được mở rộng theo các hướng: cải thiện kiến trúc bằng cách tích hợp các cơ chế Attention hoặc Transformer, </w:t>
      </w:r>
      <w:r w:rsidR="00490D7D">
        <w:t>k</w:t>
      </w:r>
      <w:r w:rsidR="00490D7D" w:rsidRPr="00490D7D">
        <w:t>ết</w:t>
      </w:r>
      <w:r w:rsidR="00490D7D">
        <w:t xml:space="preserve"> h</w:t>
      </w:r>
      <w:r w:rsidR="00490D7D" w:rsidRPr="00490D7D">
        <w:t>ợp</w:t>
      </w:r>
      <w:r>
        <w:t xml:space="preserve"> tần số với các phương pháp phân tích tiên tiến như Wavelet, mở rộng đánh giá trên các tập dữ liệu Diffusion, và phát triển hệ thống để áp dụng cho bài toán phát hiện deepfake trong video.</w:t>
      </w:r>
    </w:p>
    <w:p w14:paraId="124A356F" w14:textId="77777777" w:rsidR="00AC05DF" w:rsidRDefault="00000000">
      <w:pPr>
        <w:pStyle w:val="Heading1"/>
        <w:jc w:val="left"/>
        <w:rPr>
          <w:lang w:val="vi-VN"/>
        </w:rPr>
      </w:pPr>
      <w:r>
        <w:rPr>
          <w:lang w:val="vi-VN" w:eastAsia="en-US"/>
        </w:rPr>
        <w:lastRenderedPageBreak/>
        <w:t>TÀI LIỆU THAM KHẢO</w:t>
      </w:r>
    </w:p>
    <w:sdt>
      <w:sdtPr>
        <w:rPr>
          <w:b/>
        </w:rPr>
        <w:id w:val="-1326519497"/>
        <w:docPartObj>
          <w:docPartGallery w:val="AutoText"/>
        </w:docPartObj>
      </w:sdtPr>
      <w:sdtEndPr>
        <w:rPr>
          <w:b w:val="0"/>
        </w:rPr>
      </w:sdtEndPr>
      <w:sdtContent>
        <w:sdt>
          <w:sdtPr>
            <w:rPr>
              <w:b/>
            </w:rPr>
            <w:id w:val="111145805"/>
          </w:sdtPr>
          <w:sdtEndPr>
            <w:rPr>
              <w:b w:val="0"/>
            </w:rPr>
          </w:sdtEndPr>
          <w:sdtContent>
            <w:p w14:paraId="627D0382" w14:textId="77777777" w:rsidR="00AC05DF" w:rsidRDefault="00000000">
              <w:pPr>
                <w:pStyle w:val="Bibliography1"/>
                <w:ind w:left="720" w:hanging="720"/>
                <w:rPr>
                  <w:szCs w:val="24"/>
                  <w:lang w:val="vi-VN"/>
                </w:rPr>
              </w:pPr>
              <w:r>
                <w:rPr>
                  <w:rFonts w:eastAsiaTheme="majorEastAsia" w:cstheme="majorBidi"/>
                  <w:color w:val="000000" w:themeColor="text1"/>
                  <w:szCs w:val="40"/>
                </w:rPr>
                <w:fldChar w:fldCharType="begin"/>
              </w:r>
              <w:r>
                <w:instrText xml:space="preserve"> BIBLIOGRAPHY </w:instrText>
              </w:r>
              <w:r>
                <w:rPr>
                  <w:rFonts w:eastAsiaTheme="majorEastAsia" w:cstheme="majorBidi"/>
                  <w:color w:val="000000" w:themeColor="text1"/>
                  <w:szCs w:val="40"/>
                </w:rPr>
                <w:fldChar w:fldCharType="separate"/>
              </w:r>
              <w:r>
                <w:rPr>
                  <w:lang w:val="vi-VN"/>
                </w:rPr>
                <w:t xml:space="preserve">A Brock, J. D. (2018). Large scale GAN training for high fidelity natural image synthesis. </w:t>
              </w:r>
              <w:r>
                <w:rPr>
                  <w:i/>
                  <w:iCs/>
                  <w:lang w:val="vi-VN"/>
                </w:rPr>
                <w:t>ICLR.</w:t>
              </w:r>
              <w:r>
                <w:rPr>
                  <w:lang w:val="vi-VN"/>
                </w:rPr>
                <w:t xml:space="preserve"> </w:t>
              </w:r>
            </w:p>
            <w:p w14:paraId="70FC7CFF" w14:textId="77777777" w:rsidR="00AC05DF" w:rsidRDefault="00000000">
              <w:pPr>
                <w:pStyle w:val="Bibliography1"/>
                <w:rPr>
                  <w:lang w:val="vi-VN"/>
                </w:rPr>
              </w:pPr>
              <w:r>
                <w:rPr>
                  <w:lang w:val="vi-VN"/>
                </w:rPr>
                <w:t xml:space="preserve">A Rossler, D. C. (2019). Faceforensics++: Learning to detect manipulated facial images. </w:t>
              </w:r>
              <w:r>
                <w:rPr>
                  <w:i/>
                  <w:iCs/>
                  <w:lang w:val="vi-VN"/>
                </w:rPr>
                <w:t>Proceedings of the IEEE/CVF international conference on computer vision</w:t>
              </w:r>
              <w:r>
                <w:rPr>
                  <w:lang w:val="vi-VN"/>
                </w:rPr>
                <w:t>, 1-11.</w:t>
              </w:r>
            </w:p>
            <w:p w14:paraId="21543C9F" w14:textId="77777777" w:rsidR="00AC05DF" w:rsidRDefault="00000000">
              <w:pPr>
                <w:pStyle w:val="Bibliography1"/>
                <w:rPr>
                  <w:lang w:val="vi-VN"/>
                </w:rPr>
              </w:pPr>
              <w:r>
                <w:rPr>
                  <w:lang w:val="vi-VN"/>
                </w:rPr>
                <w:t xml:space="preserve">Chuang Chuang Tan, J. L. (2024). </w:t>
              </w:r>
              <w:r>
                <w:rPr>
                  <w:i/>
                  <w:iCs/>
                  <w:lang w:val="vi-VN"/>
                </w:rPr>
                <w:t>AIGC Dataset: A Dataset for Detection of AI-Generated Content(GANGen).</w:t>
              </w:r>
              <w:r>
                <w:rPr>
                  <w:lang w:val="vi-VN"/>
                </w:rPr>
                <w:t xml:space="preserve"> </w:t>
              </w:r>
            </w:p>
            <w:p w14:paraId="37A66E83" w14:textId="77777777" w:rsidR="00AC05DF" w:rsidRDefault="00000000">
              <w:pPr>
                <w:pStyle w:val="Bibliography1"/>
                <w:rPr>
                  <w:lang w:val="vi-VN"/>
                </w:rPr>
              </w:pPr>
              <w:r>
                <w:rPr>
                  <w:lang w:val="vi-VN"/>
                </w:rPr>
                <w:t xml:space="preserve">JY Zhu, T. P. (2017). Unpaired image-to-image translation using cycle-consistent adversarial networks. </w:t>
              </w:r>
              <w:r>
                <w:rPr>
                  <w:i/>
                  <w:iCs/>
                  <w:lang w:val="vi-VN"/>
                </w:rPr>
                <w:t>ICCV</w:t>
              </w:r>
              <w:r>
                <w:rPr>
                  <w:lang w:val="vi-VN"/>
                </w:rPr>
                <w:t>, 2223–2232.</w:t>
              </w:r>
            </w:p>
            <w:p w14:paraId="06EA6DC3" w14:textId="77777777" w:rsidR="00AC05DF" w:rsidRDefault="00000000">
              <w:pPr>
                <w:pStyle w:val="Bibliography1"/>
                <w:rPr>
                  <w:lang w:val="vi-VN"/>
                </w:rPr>
              </w:pPr>
              <w:r>
                <w:rPr>
                  <w:lang w:val="vi-VN"/>
                </w:rPr>
                <w:t xml:space="preserve">Ojha, U., Li, Y., &amp; and Lee, Y. J. (2023). Towards universal fake image detectors that generalize across generative models. </w:t>
              </w:r>
              <w:r>
                <w:rPr>
                  <w:i/>
                  <w:iCs/>
                  <w:lang w:val="vi-VN"/>
                </w:rPr>
                <w:t>Proceedings of the IEEE/CVF Conference on Computer Vi</w:t>
              </w:r>
              <w:r>
                <w:rPr>
                  <w:lang w:val="vi-VN"/>
                </w:rPr>
                <w:t>, 24480–24489.</w:t>
              </w:r>
            </w:p>
            <w:p w14:paraId="6A8180F8" w14:textId="77777777" w:rsidR="00AC05DF" w:rsidRDefault="00000000">
              <w:pPr>
                <w:pStyle w:val="Bibliography1"/>
                <w:rPr>
                  <w:lang w:val="vi-VN"/>
                </w:rPr>
              </w:pPr>
              <w:r>
                <w:rPr>
                  <w:lang w:val="vi-VN"/>
                </w:rPr>
                <w:t xml:space="preserve">S.-Y. Wang, O. W. (2020). Cnn generated images are surprisingly easy to spot... for now. </w:t>
              </w:r>
              <w:r>
                <w:rPr>
                  <w:i/>
                  <w:iCs/>
                  <w:lang w:val="vi-VN"/>
                </w:rPr>
                <w:t>Proceedings of the IEEE/CVF conference on computer vision and pattern</w:t>
              </w:r>
              <w:r>
                <w:rPr>
                  <w:lang w:val="vi-VN"/>
                </w:rPr>
                <w:t>, 8695–8704.</w:t>
              </w:r>
            </w:p>
            <w:p w14:paraId="053D8D9A" w14:textId="77777777" w:rsidR="00AC05DF" w:rsidRDefault="00000000">
              <w:pPr>
                <w:pStyle w:val="Bibliography1"/>
                <w:rPr>
                  <w:lang w:val="vi-VN"/>
                </w:rPr>
              </w:pPr>
              <w:r>
                <w:rPr>
                  <w:lang w:val="vi-VN"/>
                </w:rPr>
                <w:t xml:space="preserve">T Karras, S. L. (2019). A style-based generator architecture for generative adversarial networks. </w:t>
              </w:r>
              <w:r>
                <w:rPr>
                  <w:i/>
                  <w:iCs/>
                  <w:lang w:val="vi-VN"/>
                </w:rPr>
                <w:t>Proceedings of the IEEE/CVF conference on computer vision and pattern recognition</w:t>
              </w:r>
              <w:r>
                <w:rPr>
                  <w:lang w:val="vi-VN"/>
                </w:rPr>
                <w:t>, 4401-4410.</w:t>
              </w:r>
            </w:p>
            <w:p w14:paraId="256E08D1" w14:textId="77777777" w:rsidR="00AC05DF" w:rsidRDefault="00000000">
              <w:pPr>
                <w:pStyle w:val="Bibliography1"/>
                <w:rPr>
                  <w:lang w:val="vi-VN"/>
                </w:rPr>
              </w:pPr>
              <w:r>
                <w:rPr>
                  <w:lang w:val="vi-VN"/>
                </w:rPr>
                <w:t xml:space="preserve">T Karras, S. L. (2020). Analyzing and improving the image quality of stylegan. </w:t>
              </w:r>
              <w:r>
                <w:rPr>
                  <w:i/>
                  <w:iCs/>
                  <w:lang w:val="vi-VN"/>
                </w:rPr>
                <w:t>Proceedings of the IEEE/CVF conference on computer vision and pattern recognition</w:t>
              </w:r>
              <w:r>
                <w:rPr>
                  <w:lang w:val="vi-VN"/>
                </w:rPr>
                <w:t>, 8110-8119.</w:t>
              </w:r>
            </w:p>
            <w:p w14:paraId="5C0EB46B" w14:textId="77777777" w:rsidR="00AC05DF" w:rsidRDefault="00000000">
              <w:pPr>
                <w:pStyle w:val="Bibliography1"/>
                <w:rPr>
                  <w:lang w:val="vi-VN"/>
                </w:rPr>
              </w:pPr>
              <w:r>
                <w:rPr>
                  <w:lang w:val="vi-VN"/>
                </w:rPr>
                <w:t xml:space="preserve">Tan, C., Liu, H., Zhao, Y., Wei, S., Gu, G., Liu, P., &amp; Wei, Y. (2023). Rethinking the Up-Sampling Operations in CNN-based Generative Network for Generalizable Deepfake Detection. </w:t>
              </w:r>
              <w:r>
                <w:rPr>
                  <w:i/>
                  <w:iCs/>
                  <w:lang w:val="vi-VN"/>
                </w:rPr>
                <w:t>IEEE/CVF Conference on Computer Vision and Pattern Recognition (CVPR).</w:t>
              </w:r>
              <w:r>
                <w:rPr>
                  <w:lang w:val="vi-VN"/>
                </w:rPr>
                <w:t xml:space="preserve"> </w:t>
              </w:r>
            </w:p>
            <w:p w14:paraId="3F411CB1" w14:textId="77777777" w:rsidR="00AC05DF" w:rsidRDefault="00000000">
              <w:pPr>
                <w:pStyle w:val="Bibliography1"/>
              </w:pPr>
              <w:r>
                <w:rPr>
                  <w:lang w:val="vi-VN"/>
                </w:rPr>
                <w:t xml:space="preserve">Y Choi, M. C. (2018). Stargan: Unified generative adversarial networks for multi-domain image-to-image translation. </w:t>
              </w:r>
              <w:r>
                <w:rPr>
                  <w:i/>
                  <w:iCs/>
                  <w:lang w:val="vi-VN"/>
                </w:rPr>
                <w:t>Proceedings of the IEEE conference on computer vision and pattern recognition.</w:t>
              </w:r>
              <w:r>
                <w:rPr>
                  <w:lang w:val="vi-VN"/>
                </w:rPr>
                <w:t>, 8789-8797.</w:t>
              </w:r>
              <w:r>
                <w:rPr>
                  <w:b/>
                  <w:bCs/>
                </w:rPr>
                <w:fldChar w:fldCharType="end"/>
              </w:r>
            </w:p>
          </w:sdtContent>
        </w:sdt>
      </w:sdtContent>
    </w:sdt>
    <w:sectPr w:rsidR="00AC05DF" w:rsidSect="00B75ECB">
      <w:pgSz w:w="12240" w:h="15840"/>
      <w:pgMar w:top="99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37BCF" w14:textId="77777777" w:rsidR="005F5CF7" w:rsidRDefault="005F5CF7">
      <w:pPr>
        <w:spacing w:line="240" w:lineRule="auto"/>
      </w:pPr>
      <w:r>
        <w:separator/>
      </w:r>
    </w:p>
  </w:endnote>
  <w:endnote w:type="continuationSeparator" w:id="0">
    <w:p w14:paraId="65E8CC67" w14:textId="77777777" w:rsidR="005F5CF7" w:rsidRDefault="005F5C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Aptos Display">
    <w:altName w:val="Calibri"/>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8A2E" w14:textId="77777777" w:rsidR="005F5CF7" w:rsidRDefault="005F5CF7">
      <w:pPr>
        <w:spacing w:before="0" w:after="0"/>
      </w:pPr>
      <w:r>
        <w:separator/>
      </w:r>
    </w:p>
  </w:footnote>
  <w:footnote w:type="continuationSeparator" w:id="0">
    <w:p w14:paraId="40D2D99F" w14:textId="77777777" w:rsidR="005F5CF7" w:rsidRDefault="005F5CF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288"/>
    <w:multiLevelType w:val="multilevel"/>
    <w:tmpl w:val="069D7288"/>
    <w:lvl w:ilvl="0">
      <w:start w:val="1"/>
      <w:numFmt w:val="decimal"/>
      <w:lvlText w:val="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B261E7"/>
    <w:multiLevelType w:val="multilevel"/>
    <w:tmpl w:val="12B261E7"/>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C0A7A67"/>
    <w:multiLevelType w:val="multilevel"/>
    <w:tmpl w:val="3C0A7A67"/>
    <w:lvl w:ilvl="0">
      <w:numFmt w:val="bullet"/>
      <w:lvlText w:val=""/>
      <w:lvlJc w:val="left"/>
      <w:pPr>
        <w:ind w:left="720" w:hanging="360"/>
      </w:pPr>
      <w:rPr>
        <w:rFonts w:ascii="Wingdings" w:eastAsia="Arial" w:hAnsi="Wingdings"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EC7483F"/>
    <w:multiLevelType w:val="multilevel"/>
    <w:tmpl w:val="5EC7483F"/>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3AE39BA"/>
    <w:multiLevelType w:val="multilevel"/>
    <w:tmpl w:val="73AE39BA"/>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ED1671D"/>
    <w:multiLevelType w:val="multilevel"/>
    <w:tmpl w:val="7ED1671D"/>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0B0A63"/>
    <w:multiLevelType w:val="multilevel"/>
    <w:tmpl w:val="7F0B0A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791510974">
    <w:abstractNumId w:val="2"/>
  </w:num>
  <w:num w:numId="2" w16cid:durableId="506213879">
    <w:abstractNumId w:val="3"/>
  </w:num>
  <w:num w:numId="3" w16cid:durableId="536310001">
    <w:abstractNumId w:val="0"/>
  </w:num>
  <w:num w:numId="4" w16cid:durableId="599531661">
    <w:abstractNumId w:val="6"/>
  </w:num>
  <w:num w:numId="5" w16cid:durableId="764763000">
    <w:abstractNumId w:val="5"/>
  </w:num>
  <w:num w:numId="6" w16cid:durableId="1989244924">
    <w:abstractNumId w:val="4"/>
  </w:num>
  <w:num w:numId="7" w16cid:durableId="1947271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998"/>
    <w:rsid w:val="00011F9C"/>
    <w:rsid w:val="00091497"/>
    <w:rsid w:val="00095C14"/>
    <w:rsid w:val="000C2998"/>
    <w:rsid w:val="000E33CF"/>
    <w:rsid w:val="00106FE6"/>
    <w:rsid w:val="00174492"/>
    <w:rsid w:val="001A6658"/>
    <w:rsid w:val="001C10EB"/>
    <w:rsid w:val="0021218B"/>
    <w:rsid w:val="0021426A"/>
    <w:rsid w:val="00244BDB"/>
    <w:rsid w:val="00244E7B"/>
    <w:rsid w:val="0024653F"/>
    <w:rsid w:val="00292FC3"/>
    <w:rsid w:val="002966AD"/>
    <w:rsid w:val="002C61B5"/>
    <w:rsid w:val="002D4370"/>
    <w:rsid w:val="002F2B24"/>
    <w:rsid w:val="002F77BE"/>
    <w:rsid w:val="003F3907"/>
    <w:rsid w:val="00401CEB"/>
    <w:rsid w:val="00427B34"/>
    <w:rsid w:val="00490D7D"/>
    <w:rsid w:val="004A784D"/>
    <w:rsid w:val="004C33C9"/>
    <w:rsid w:val="004F5106"/>
    <w:rsid w:val="00511450"/>
    <w:rsid w:val="00522FE9"/>
    <w:rsid w:val="00527B0D"/>
    <w:rsid w:val="005467F7"/>
    <w:rsid w:val="00564071"/>
    <w:rsid w:val="0057519D"/>
    <w:rsid w:val="00575823"/>
    <w:rsid w:val="00575B3A"/>
    <w:rsid w:val="005828D4"/>
    <w:rsid w:val="005F5CF7"/>
    <w:rsid w:val="00671FEE"/>
    <w:rsid w:val="00722EAF"/>
    <w:rsid w:val="00732918"/>
    <w:rsid w:val="0076117A"/>
    <w:rsid w:val="007669FF"/>
    <w:rsid w:val="007E64DB"/>
    <w:rsid w:val="008158DD"/>
    <w:rsid w:val="00846DBB"/>
    <w:rsid w:val="008677FA"/>
    <w:rsid w:val="008D4C87"/>
    <w:rsid w:val="00905A20"/>
    <w:rsid w:val="00917C92"/>
    <w:rsid w:val="00954401"/>
    <w:rsid w:val="009603AC"/>
    <w:rsid w:val="00973D6A"/>
    <w:rsid w:val="00A02472"/>
    <w:rsid w:val="00A02F54"/>
    <w:rsid w:val="00AC05DF"/>
    <w:rsid w:val="00B0429F"/>
    <w:rsid w:val="00B578A2"/>
    <w:rsid w:val="00B75ECB"/>
    <w:rsid w:val="00BE0E49"/>
    <w:rsid w:val="00C155E6"/>
    <w:rsid w:val="00C55BC0"/>
    <w:rsid w:val="00C633D2"/>
    <w:rsid w:val="00C83CFC"/>
    <w:rsid w:val="00CA5F0E"/>
    <w:rsid w:val="00CA70F9"/>
    <w:rsid w:val="00D000A0"/>
    <w:rsid w:val="00D1009E"/>
    <w:rsid w:val="00D570AF"/>
    <w:rsid w:val="00DA091F"/>
    <w:rsid w:val="00DD1390"/>
    <w:rsid w:val="00E010C5"/>
    <w:rsid w:val="00E322A4"/>
    <w:rsid w:val="00E519DF"/>
    <w:rsid w:val="00EB7010"/>
    <w:rsid w:val="00EE288E"/>
    <w:rsid w:val="00EE7A69"/>
    <w:rsid w:val="00F40034"/>
    <w:rsid w:val="00FC3A01"/>
    <w:rsid w:val="00FF0D4E"/>
    <w:rsid w:val="2A461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5C102"/>
  <w15:docId w15:val="{31130A58-EDD8-4785-9BD1-E2A2B6F2A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jc w:val="both"/>
    </w:pPr>
    <w:rPr>
      <w:rFonts w:eastAsia="Arial" w:cs="Arial"/>
      <w:sz w:val="24"/>
      <w:szCs w:val="22"/>
      <w:lang w:eastAsia="vi-VN"/>
    </w:rPr>
  </w:style>
  <w:style w:type="paragraph" w:styleId="Heading1">
    <w:name w:val="heading 1"/>
    <w:basedOn w:val="Normal"/>
    <w:next w:val="Normal"/>
    <w:link w:val="Heading1Char"/>
    <w:uiPriority w:val="9"/>
    <w:qFormat/>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i/>
      <w:color w:val="000000" w:themeColor="text1"/>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0" w:after="200" w:line="240" w:lineRule="auto"/>
    </w:pPr>
    <w:rPr>
      <w:iCs/>
      <w:color w:val="000000" w:themeColor="text1"/>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qFormat/>
    <w:pPr>
      <w:spacing w:before="100" w:beforeAutospacing="1" w:after="100" w:afterAutospacing="1" w:line="360" w:lineRule="auto"/>
    </w:pPr>
    <w:rPr>
      <w:rFonts w:eastAsia="Times New Roman" w:cs="Times New Roman"/>
      <w:sz w:val="26"/>
      <w:szCs w:val="24"/>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kern w:val="0"/>
      <w:szCs w:val="40"/>
      <w:lang w:eastAsia="vi-VN"/>
      <w14:ligatures w14:val="none"/>
    </w:rPr>
  </w:style>
  <w:style w:type="character" w:customStyle="1" w:styleId="Heading2Char">
    <w:name w:val="Heading 2 Char"/>
    <w:basedOn w:val="DefaultParagraphFont"/>
    <w:link w:val="Heading2"/>
    <w:uiPriority w:val="9"/>
    <w:rPr>
      <w:rFonts w:ascii="Times New Roman" w:eastAsiaTheme="majorEastAsia" w:hAnsi="Times New Roman" w:cstheme="majorBidi"/>
      <w:b/>
      <w:i/>
      <w:color w:val="000000" w:themeColor="text1"/>
      <w:kern w:val="0"/>
      <w:szCs w:val="32"/>
      <w:lang w:eastAsia="vi-VN"/>
      <w14:ligatures w14:val="none"/>
    </w:rPr>
  </w:style>
  <w:style w:type="character" w:customStyle="1" w:styleId="Heading3Char">
    <w:name w:val="Heading 3 Char"/>
    <w:basedOn w:val="DefaultParagraphFont"/>
    <w:link w:val="Heading3"/>
    <w:uiPriority w:val="9"/>
    <w:rPr>
      <w:rFonts w:ascii="Times New Roman" w:eastAsiaTheme="majorEastAsia" w:hAnsi="Times New Roman" w:cstheme="majorBidi"/>
      <w:i/>
      <w:color w:val="000000" w:themeColor="text1"/>
      <w:kern w:val="0"/>
      <w:szCs w:val="28"/>
      <w:lang w:eastAsia="vi-VN"/>
      <w14:ligatures w14:val="none"/>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ibliography1">
    <w:name w:val="Bibliography1"/>
    <w:basedOn w:val="Normal"/>
    <w:next w:val="Normal"/>
    <w:uiPriority w:val="37"/>
    <w:unhideWhenUsed/>
  </w:style>
  <w:style w:type="paragraph" w:customStyle="1" w:styleId="Revision1">
    <w:name w:val="Revision1"/>
    <w:hidden/>
    <w:uiPriority w:val="99"/>
    <w:semiHidden/>
    <w:qFormat/>
    <w:rPr>
      <w:rFonts w:eastAsia="Arial" w:cs="Arial"/>
      <w:sz w:val="24"/>
      <w:szCs w:val="22"/>
      <w:lang w:eastAsia="vi-VN"/>
    </w:rPr>
  </w:style>
  <w:style w:type="character" w:customStyle="1" w:styleId="CommentTextChar">
    <w:name w:val="Comment Text Char"/>
    <w:basedOn w:val="DefaultParagraphFont"/>
    <w:link w:val="CommentText"/>
    <w:uiPriority w:val="99"/>
    <w:rPr>
      <w:rFonts w:ascii="Times New Roman" w:eastAsia="Arial" w:hAnsi="Times New Roman" w:cs="Arial"/>
      <w:kern w:val="0"/>
      <w:sz w:val="20"/>
      <w:szCs w:val="20"/>
      <w:lang w:eastAsia="vi-VN"/>
      <w14:ligatures w14:val="none"/>
    </w:rPr>
  </w:style>
  <w:style w:type="character" w:customStyle="1" w:styleId="CommentSubjectChar">
    <w:name w:val="Comment Subject Char"/>
    <w:basedOn w:val="CommentTextChar"/>
    <w:link w:val="CommentSubject"/>
    <w:uiPriority w:val="99"/>
    <w:semiHidden/>
    <w:rPr>
      <w:rFonts w:ascii="Times New Roman" w:eastAsia="Arial" w:hAnsi="Times New Roman" w:cs="Arial"/>
      <w:b/>
      <w:bCs/>
      <w:kern w:val="0"/>
      <w:sz w:val="20"/>
      <w:szCs w:val="20"/>
      <w:lang w:eastAsia="vi-VN"/>
      <w14:ligatures w14:val="none"/>
    </w:rPr>
  </w:style>
  <w:style w:type="paragraph" w:styleId="Header">
    <w:name w:val="header"/>
    <w:basedOn w:val="Normal"/>
    <w:link w:val="HeaderChar"/>
    <w:uiPriority w:val="99"/>
    <w:unhideWhenUsed/>
    <w:rsid w:val="00D1009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1009E"/>
    <w:rPr>
      <w:rFonts w:eastAsia="Arial" w:cs="Arial"/>
      <w:sz w:val="24"/>
      <w:szCs w:val="22"/>
      <w:lang w:eastAsia="vi-VN"/>
    </w:rPr>
  </w:style>
  <w:style w:type="paragraph" w:styleId="Footer">
    <w:name w:val="footer"/>
    <w:basedOn w:val="Normal"/>
    <w:link w:val="FooterChar"/>
    <w:uiPriority w:val="99"/>
    <w:unhideWhenUsed/>
    <w:rsid w:val="00D1009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1009E"/>
    <w:rPr>
      <w:rFonts w:eastAsia="Arial" w:cs="Arial"/>
      <w:sz w:val="24"/>
      <w:szCs w:val="22"/>
      <w:lang w:eastAsia="vi-VN"/>
    </w:rPr>
  </w:style>
  <w:style w:type="paragraph" w:styleId="Revision">
    <w:name w:val="Revision"/>
    <w:hidden/>
    <w:uiPriority w:val="99"/>
    <w:unhideWhenUsed/>
    <w:rsid w:val="002F2B24"/>
    <w:rPr>
      <w:rFonts w:eastAsia="Arial" w:cs="Arial"/>
      <w:sz w:val="24"/>
      <w:szCs w:val="22"/>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YCh18</b:Tag>
    <b:SourceType>JournalArticle</b:SourceType>
    <b:Guid>{153D65D6-B1AB-43C7-BAE6-115F32068A3E}</b:Guid>
    <b:Author>
      <b:Author>
        <b:NameList>
          <b:Person>
            <b:Last>Y Choi</b:Last>
            <b:First>M</b:First>
            <b:Middle>Choi, M Kim, JW Ha, S Kim, J Choo</b:Middle>
          </b:Person>
        </b:NameList>
      </b:Author>
    </b:Author>
    <b:Title>Stargan: Unified generative adversarial networks for multi-domain image-to-image translation</b:Title>
    <b:JournalName>Proceedings of the IEEE conference on computer vision and pattern recognition.</b:JournalName>
    <b:Year>2018</b:Year>
    <b:Pages>8789-8797</b:Pages>
    <b:RefOrder>10</b:RefOrder>
  </b:Source>
  <b:Source>
    <b:Tag>Tae19</b:Tag>
    <b:SourceType>JournalArticle</b:SourceType>
    <b:Guid>{3222CDD1-6CB3-4A47-B003-14B924ADEDB3}</b:Guid>
    <b:Author>
      <b:Author>
        <b:NameList>
          <b:Person>
            <b:Last>Taesung Park</b:Last>
            <b:First>Ming-Yu</b:First>
            <b:Middle>Liu, Ting-Chun Wang, Jun-Yan Zhu</b:Middle>
          </b:Person>
        </b:NameList>
      </b:Author>
    </b:Author>
    <b:Title>Semantic Image Synthesis With Spatially-Adaptive Normalization</b:Title>
    <b:JournalName>Proceedings of the IEEE/CVF Conference on Computer Vision and Pattern Recognition</b:JournalName>
    <b:Year>2019</b:Year>
    <b:Pages>2337-2346</b:Pages>
    <b:RefOrder>11</b:RefOrder>
  </b:Source>
  <b:Source>
    <b:Tag>TKa18</b:Tag>
    <b:SourceType>ConferenceProceedings</b:SourceType>
    <b:Guid>{D3D1F5FC-5CEF-445D-BF8D-636CBC7D63F5}</b:Guid>
    <b:Title>Progressive growing of gans for improved quality, stability, and variation</b:Title>
    <b:Year>2018</b:Year>
    <b:Author>
      <b:Author>
        <b:NameList>
          <b:Person>
            <b:Last>T Karras</b:Last>
            <b:First>T</b:First>
            <b:Middle>Aila, S Laine, J Lehtinen</b:Middle>
          </b:Person>
        </b:NameList>
      </b:Author>
    </b:Author>
    <b:ConferenceName>ICLR</b:ConferenceName>
    <b:RefOrder>5</b:RefOrder>
  </b:Source>
  <b:Source>
    <b:Tag>TKa20</b:Tag>
    <b:SourceType>JournalArticle</b:SourceType>
    <b:Guid>{D11A9553-F53F-4F5B-8CE9-B62E5C0EA0A6}</b:Guid>
    <b:Author>
      <b:Author>
        <b:NameList>
          <b:Person>
            <b:Last>T Karras</b:Last>
            <b:First>S</b:First>
            <b:Middle>Laine, M Aittala, J Hellsten, J Lehtinen, T Aila</b:Middle>
          </b:Person>
        </b:NameList>
      </b:Author>
    </b:Author>
    <b:Title>Analyzing and improving the image quality of stylegan</b:Title>
    <b:JournalName>Proceedings of the IEEE/CVF conference on computer vision and pattern recognition</b:JournalName>
    <b:Year>2020</b:Year>
    <b:Pages>8110-8119</b:Pages>
    <b:RefOrder>7</b:RefOrder>
  </b:Source>
  <b:Source>
    <b:Tag>TKa19</b:Tag>
    <b:SourceType>JournalArticle</b:SourceType>
    <b:Guid>{6332CF8A-F6A7-42CB-A150-EBD2E023A86F}</b:Guid>
    <b:Author>
      <b:Author>
        <b:NameList>
          <b:Person>
            <b:Last>T Karras</b:Last>
            <b:First>S</b:First>
            <b:Middle>Laine, T Aila</b:Middle>
          </b:Person>
        </b:NameList>
      </b:Author>
    </b:Author>
    <b:Title>A style-based generator architecture for generative adversarial networks.</b:Title>
    <b:Year>2019</b:Year>
    <b:JournalName>Proceedings of the IEEE/CVF conference on computer vision and pattern recognition</b:JournalName>
    <b:Pages>4401-4410</b:Pages>
    <b:RefOrder>6</b:RefOrder>
  </b:Source>
  <b:Source>
    <b:Tag>JYZ17</b:Tag>
    <b:SourceType>JournalArticle</b:SourceType>
    <b:Guid>{14DCAAD3-BD65-4665-9257-234512FC7835}</b:Guid>
    <b:Author>
      <b:Author>
        <b:NameList>
          <b:Person>
            <b:Last>JY Zhu</b:Last>
            <b:First>T</b:First>
            <b:Middle>Park, P Isola, AA Efros</b:Middle>
          </b:Person>
        </b:NameList>
      </b:Author>
    </b:Author>
    <b:Title>Unpaired image-to-image translation using cycle-consistent adversarial networks</b:Title>
    <b:Year>2017</b:Year>
    <b:JournalName>ICCV</b:JournalName>
    <b:Pages> 2223–2232</b:Pages>
    <b:RefOrder>9</b:RefOrder>
  </b:Source>
  <b:Source>
    <b:Tag>ARo19</b:Tag>
    <b:SourceType>JournalArticle</b:SourceType>
    <b:Guid>{6D5B97FF-7D26-45F4-A51F-70FD8C32483D}</b:Guid>
    <b:Author>
      <b:Author>
        <b:NameList>
          <b:Person>
            <b:Last>A Rossler</b:Last>
            <b:First>D</b:First>
            <b:Middle>Cozzolino, L Verdoliva, C Riess, J Thies, M Nießner</b:Middle>
          </b:Person>
        </b:NameList>
      </b:Author>
    </b:Author>
    <b:Title>Faceforensics++: Learning to detect manipulated facial images</b:Title>
    <b:JournalName>Proceedings of the IEEE/CVF international conference on computer vision</b:JournalName>
    <b:Year>2019</b:Year>
    <b:Pages>1-11</b:Pages>
    <b:RefOrder>12</b:RefOrder>
  </b:Source>
  <b:Source>
    <b:Tag>ABr18</b:Tag>
    <b:SourceType>ConferenceProceedings</b:SourceType>
    <b:Guid>{D0DD354E-EAA0-4FEB-B0C6-D8C510DE882A}</b:Guid>
    <b:Author>
      <b:Author>
        <b:NameList>
          <b:Person>
            <b:Last>A Brock</b:Last>
            <b:First>J</b:First>
            <b:Middle>Donahue, K Simonyan</b:Middle>
          </b:Person>
        </b:NameList>
      </b:Author>
    </b:Author>
    <b:Title>Large scale GAN training for high fidelity natural image synthesis</b:Title>
    <b:Year>2018</b:Year>
    <b:ConferenceName>ICLR</b:ConferenceName>
    <b:RefOrder>8</b:RefOrder>
  </b:Source>
  <b:Source>
    <b:Tag>SYW20</b:Tag>
    <b:SourceType>JournalArticle</b:SourceType>
    <b:Guid>{3E54717F-A345-4727-B7B8-B9EB9B297C16}</b:Guid>
    <b:Author>
      <b:Author>
        <b:NameList>
          <b:Person>
            <b:Last>S.-Y. Wang</b:Last>
            <b:First>O.</b:First>
            <b:Middle>Wang, R. Zhang, A. Owens, and A. A. Efros</b:Middle>
          </b:Person>
        </b:NameList>
      </b:Author>
    </b:Author>
    <b:Title>Cnn generated images are surprisingly easy to spot... for now</b:Title>
    <b:JournalName>Proceedings of the IEEE/CVF conference on computer vision and pattern</b:JournalName>
    <b:Year>2020</b:Year>
    <b:Pages> 8695–8704</b:Pages>
    <b:RefOrder>2</b:RefOrder>
  </b:Source>
  <b:Source>
    <b:Tag>Ojh23</b:Tag>
    <b:SourceType>JournalArticle</b:SourceType>
    <b:Guid>{77BAAB23-1D50-4936-82F6-DA1351BCB12F}</b:Guid>
    <b:Author>
      <b:Author>
        <b:NameList>
          <b:Person>
            <b:Last>Ojha</b:Last>
            <b:First>U.</b:First>
          </b:Person>
          <b:Person>
            <b:Last>Li</b:Last>
            <b:First>Y.</b:First>
          </b:Person>
          <b:Person>
            <b:Last>and Lee</b:Last>
            <b:First>Y.</b:First>
            <b:Middle>J.</b:Middle>
          </b:Person>
        </b:NameList>
      </b:Author>
    </b:Author>
    <b:Title> Towards universal fake image detectors that generalize across generative models.</b:Title>
    <b:JournalName>Proceedings of the IEEE/CVF Conference on Computer Vi</b:JournalName>
    <b:Year>2023</b:Year>
    <b:Pages> 24480–24489.</b:Pages>
    <b:RefOrder>3</b:RefOrder>
  </b:Source>
  <b:Source>
    <b:Tag>Chu24</b:Tag>
    <b:SourceType>Report</b:SourceType>
    <b:Guid>{8F0D0B55-0353-428D-8087-DA4224B330FC}</b:Guid>
    <b:Author>
      <b:Author>
        <b:NameList>
          <b:Person>
            <b:Last>Chuang Chuang Tan</b:Last>
            <b:First>Jiahui</b:First>
            <b:Middle>Li, and Feng Wu.</b:Middle>
          </b:Person>
        </b:NameList>
      </b:Author>
    </b:Author>
    <b:Title>AIGC Dataset: A Dataset for Detection of AI-Generated Content(GANGen)</b:Title>
    <b:Year>2024</b:Year>
    <b:RefOrder>4</b:RefOrder>
  </b:Source>
  <b:Source>
    <b:Tag>Tan23</b:Tag>
    <b:SourceType>ConferenceProceedings</b:SourceType>
    <b:Guid>{D2321ACB-6662-42FA-A106-A14792DD8841}</b:Guid>
    <b:Author>
      <b:Author>
        <b:NameList>
          <b:Person>
            <b:Last>Tan</b:Last>
            <b:First>Chuangchuang</b:First>
          </b:Person>
          <b:Person>
            <b:Last>Liu</b:Last>
            <b:First>Huan</b:First>
          </b:Person>
          <b:Person>
            <b:Last>Zhao</b:Last>
            <b:First>Yao</b:First>
          </b:Person>
          <b:Person>
            <b:Last>Wei</b:Last>
            <b:First>Shikui</b:First>
          </b:Person>
          <b:Person>
            <b:Last>Gu</b:Last>
            <b:First>Guanghua</b:First>
          </b:Person>
          <b:Person>
            <b:Last>Liu</b:Last>
            <b:First>Ping</b:First>
          </b:Person>
          <b:Person>
            <b:Last>Wei</b:Last>
            <b:First>Yunchao</b:First>
          </b:Person>
        </b:NameList>
      </b:Author>
    </b:Author>
    <b:Title>Rethinking the Up-Sampling Operations in CNN-based Generative Network for Generalizable Deepfake Detection</b:Title>
    <b:Year>2023</b:Year>
    <b:ConferenceName>IEEE/CVF Conference on Computer Vision and Pattern Recognition (CVPR)</b:ConferenceName>
    <b:RefOrder>1</b:RefOrder>
  </b:Source>
</b:Sources>
</file>

<file path=customXml/itemProps1.xml><?xml version="1.0" encoding="utf-8"?>
<ds:datastoreItem xmlns:ds="http://schemas.openxmlformats.org/officeDocument/2006/customXml" ds:itemID="{13F3DDEC-CD24-4AC1-BD7A-48257F0B5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 Huynh</dc:creator>
  <cp:lastModifiedBy>Bao Huynh</cp:lastModifiedBy>
  <cp:revision>4</cp:revision>
  <dcterms:created xsi:type="dcterms:W3CDTF">2026-01-31T23:17:00Z</dcterms:created>
  <dcterms:modified xsi:type="dcterms:W3CDTF">2026-04-08T13:41:00Z</dcterms:modified>
</cp:coreProperties>
</file>