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jc w:val="center"/>
      </w:pPr>
      <w:r>
        <w:rPr>
          <w:rFonts w:ascii="Times New Roman" w:hAnsi="Times New Roman"/>
          <w:b/>
          <w:color w:val="1E1E1E"/>
          <w:sz w:val="28"/>
        </w:rPr>
        <w:t>BỘ CÔNG THƯƠNG</w:t>
      </w:r>
    </w:p>
    <w:p>
      <w:pPr>
        <w:spacing w:before="0" w:after="40" w:line="276" w:lineRule="auto"/>
        <w:jc w:val="center"/>
      </w:pPr>
      <w:r>
        <w:rPr>
          <w:rFonts w:ascii="Times New Roman" w:hAnsi="Times New Roman"/>
          <w:b/>
          <w:color w:val="1E1E1E"/>
          <w:sz w:val="30"/>
        </w:rPr>
        <w:t>TRƯỜNG ĐẠI HỌC CÔNG THƯƠNG TP. HỒ CHÍ MINH</w:t>
      </w:r>
    </w:p>
    <w:p>
      <w:pPr>
        <w:spacing w:before="0" w:after="40" w:line="276" w:lineRule="auto"/>
        <w:jc w:val="center"/>
      </w:pPr>
      <w:r>
        <w:rPr>
          <w:rFonts w:ascii="Times New Roman" w:hAnsi="Times New Roman"/>
          <w:b/>
          <w:color w:val="1E1E1E"/>
          <w:sz w:val="28"/>
        </w:rPr>
        <w:t>KHOA CÔNG NGHỆ THÔNG TIN</w:t>
      </w:r>
    </w:p>
    <w:p>
      <w:pPr>
        <w:spacing w:before="0" w:after="280" w:line="276" w:lineRule="auto"/>
        <w:jc w:val="center"/>
      </w:pPr>
      <w:r>
        <w:rPr>
          <w:rFonts w:ascii="Times New Roman" w:hAnsi="Times New Roman"/>
          <w:b w:val="0"/>
          <w:color w:val="1E1E1E"/>
          <w:sz w:val="28"/>
        </w:rPr>
        <w:t>----o0o----</w:t>
      </w:r>
    </w:p>
    <w:p>
      <w:pPr>
        <w:spacing w:before="80" w:after="280"/>
        <w:jc w:val="center"/>
      </w:pPr>
      <w:r>
        <w:drawing>
          <wp:inline xmlns:a="http://schemas.openxmlformats.org/drawingml/2006/main" xmlns:pic="http://schemas.openxmlformats.org/drawingml/2006/picture">
            <wp:extent cx="2011680" cy="1991463"/>
            <wp:docPr id="1" name="Picture 1"/>
            <wp:cNvGraphicFramePr>
              <a:graphicFrameLocks noChangeAspect="1"/>
            </wp:cNvGraphicFramePr>
            <a:graphic>
              <a:graphicData uri="http://schemas.openxmlformats.org/drawingml/2006/picture">
                <pic:pic>
                  <pic:nvPicPr>
                    <pic:cNvPr id="0" name="huit_logo.jpeg"/>
                    <pic:cNvPicPr/>
                  </pic:nvPicPr>
                  <pic:blipFill>
                    <a:blip r:embed="rId11"/>
                    <a:stretch>
                      <a:fillRect/>
                    </a:stretch>
                  </pic:blipFill>
                  <pic:spPr>
                    <a:xfrm>
                      <a:off x="0" y="0"/>
                      <a:ext cx="2011680" cy="1991463"/>
                    </a:xfrm>
                    <a:prstGeom prst="rect"/>
                  </pic:spPr>
                </pic:pic>
              </a:graphicData>
            </a:graphic>
          </wp:inline>
        </w:drawing>
      </w:r>
    </w:p>
    <w:p>
      <w:pPr>
        <w:spacing w:before="120" w:after="40" w:line="276" w:lineRule="auto"/>
        <w:jc w:val="center"/>
      </w:pPr>
      <w:r>
        <w:rPr>
          <w:rFonts w:ascii="Times New Roman" w:hAnsi="Times New Roman"/>
          <w:b/>
          <w:color w:val="1B365D"/>
          <w:sz w:val="32"/>
        </w:rPr>
        <w:t>BÁO CÁO ĐỒ ÁN MÔN HỌC</w:t>
      </w:r>
    </w:p>
    <w:p>
      <w:pPr>
        <w:spacing w:before="0" w:after="40" w:line="276" w:lineRule="auto"/>
        <w:jc w:val="center"/>
      </w:pPr>
      <w:r>
        <w:rPr>
          <w:rFonts w:ascii="Times New Roman" w:hAnsi="Times New Roman"/>
          <w:b/>
          <w:color w:val="1B365D"/>
          <w:sz w:val="30"/>
        </w:rPr>
        <w:t>CÁC VẤN ĐỀ HIỆN ĐẠI TRONG TRÍ TUỆ NHÂN TẠO</w:t>
      </w:r>
    </w:p>
    <w:p>
      <w:pPr>
        <w:spacing w:before="200" w:after="40" w:line="276" w:lineRule="auto"/>
        <w:jc w:val="center"/>
      </w:pPr>
      <w:r>
        <w:rPr>
          <w:rFonts w:ascii="Times New Roman" w:hAnsi="Times New Roman"/>
          <w:b/>
          <w:color w:val="1E1E1E"/>
          <w:sz w:val="26"/>
        </w:rPr>
        <w:t>ĐỀ TÀI:</w:t>
      </w:r>
    </w:p>
    <w:p>
      <w:pPr>
        <w:spacing w:before="80" w:after="400" w:line="300" w:lineRule="auto"/>
        <w:jc w:val="center"/>
      </w:pPr>
      <w:r>
        <w:rPr>
          <w:rFonts w:ascii="Times New Roman" w:hAnsi="Times New Roman"/>
          <w:b/>
          <w:color w:val="1B365D"/>
          <w:sz w:val="36"/>
        </w:rPr>
        <w:t>MÔ HÌNH NGÔN NGỮ LỚN CHO PHÁT HIỆN TIN GIẢ</w:t>
        <w:br/>
        <w:t>VÀ KIỂM CHỨNG THÔNG TIN TIẾNG VIỆT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3744"/>
          </w:tcPr>
          <w:p>
            <w:pPr>
              <w:spacing w:before="20" w:after="20"/>
              <w:jc w:val="left"/>
            </w:pPr>
            <w:r>
              <w:rPr>
                <w:rFonts w:ascii="Times New Roman" w:hAnsi="Times New Roman"/>
                <w:b/>
                <w:sz w:val="25"/>
              </w:rPr>
              <w:t>GIẢNG VIÊN HƯỚNG DẪN:</w:t>
            </w:r>
          </w:p>
        </w:tc>
        <w:tc>
          <w:tcPr>
            <w:tcW w:type="dxa" w:w="5472"/>
          </w:tcPr>
          <w:p>
            <w:pPr>
              <w:spacing w:before="20" w:after="20"/>
              <w:jc w:val="left"/>
            </w:pPr>
            <w:r>
              <w:rPr>
                <w:rFonts w:ascii="Times New Roman" w:hAnsi="Times New Roman"/>
                <w:b/>
                <w:sz w:val="25"/>
              </w:rPr>
              <w:t>TS. TRẦN KHẢI THIỆN</w:t>
            </w:r>
          </w:p>
        </w:tc>
      </w:tr>
      <w:tr>
        <w:tc>
          <w:tcPr>
            <w:tcW w:type="dxa" w:w="3744"/>
          </w:tcPr>
          <w:p>
            <w:pPr>
              <w:spacing w:before="20" w:after="20"/>
              <w:jc w:val="left"/>
            </w:pPr>
            <w:r>
              <w:rPr>
                <w:rFonts w:ascii="Times New Roman" w:hAnsi="Times New Roman"/>
                <w:b/>
                <w:sz w:val="25"/>
              </w:rPr>
              <w:t>SINH VIÊN THỰC HIỆN:</w:t>
            </w:r>
          </w:p>
        </w:tc>
        <w:tc>
          <w:tcPr>
            <w:tcW w:type="dxa" w:w="5472"/>
          </w:tcPr>
          <w:p>
            <w:pPr>
              <w:spacing w:before="20" w:after="20"/>
              <w:jc w:val="left"/>
            </w:pPr>
            <w:r>
              <w:rPr>
                <w:rFonts w:ascii="Times New Roman" w:hAnsi="Times New Roman"/>
                <w:b/>
                <w:sz w:val="25"/>
              </w:rPr>
              <w:t>1. Nguyễn Hữu Trí     - MSSV: 2045230111 (Nhóm trưởng)</w:t>
            </w:r>
          </w:p>
        </w:tc>
      </w:tr>
      <w:tr>
        <w:tc>
          <w:tcPr>
            <w:tcW w:type="dxa" w:w="3744"/>
          </w:tcPr>
          <w:p>
            <w:pPr>
              <w:spacing w:before="20" w:after="20"/>
              <w:jc w:val="left"/>
            </w:pPr>
            <w:r>
              <w:rPr>
                <w:rFonts w:ascii="Times New Roman" w:hAnsi="Times New Roman"/>
                <w:b/>
                <w:sz w:val="25"/>
              </w:rPr>
            </w:r>
          </w:p>
        </w:tc>
        <w:tc>
          <w:tcPr>
            <w:tcW w:type="dxa" w:w="5472"/>
          </w:tcPr>
          <w:p>
            <w:pPr>
              <w:spacing w:before="20" w:after="20"/>
              <w:jc w:val="left"/>
            </w:pPr>
            <w:r>
              <w:rPr>
                <w:rFonts w:ascii="Times New Roman" w:hAnsi="Times New Roman"/>
                <w:b w:val="0"/>
                <w:sz w:val="25"/>
              </w:rPr>
              <w:t>2. Võ Bạch Kim Thịnh - MSSV: 2045230096</w:t>
            </w:r>
          </w:p>
        </w:tc>
      </w:tr>
      <w:tr>
        <w:tc>
          <w:tcPr>
            <w:tcW w:type="dxa" w:w="3744"/>
          </w:tcPr>
          <w:p>
            <w:pPr>
              <w:spacing w:before="20" w:after="20"/>
              <w:jc w:val="left"/>
            </w:pPr>
            <w:r>
              <w:rPr>
                <w:rFonts w:ascii="Times New Roman" w:hAnsi="Times New Roman"/>
                <w:b/>
                <w:sz w:val="25"/>
              </w:rPr>
            </w:r>
          </w:p>
        </w:tc>
        <w:tc>
          <w:tcPr>
            <w:tcW w:type="dxa" w:w="5472"/>
          </w:tcPr>
          <w:p>
            <w:pPr>
              <w:spacing w:before="20" w:after="20"/>
              <w:jc w:val="left"/>
            </w:pPr>
            <w:r>
              <w:rPr>
                <w:rFonts w:ascii="Times New Roman" w:hAnsi="Times New Roman"/>
                <w:b w:val="0"/>
                <w:sz w:val="25"/>
              </w:rPr>
              <w:t>3. Trần Nguyên Khải  - MSSV: 2045230048</w:t>
            </w:r>
          </w:p>
        </w:tc>
      </w:tr>
      <w:tr>
        <w:tc>
          <w:tcPr>
            <w:tcW w:type="dxa" w:w="3744"/>
          </w:tcPr>
          <w:p>
            <w:pPr>
              <w:spacing w:before="20" w:after="20"/>
              <w:jc w:val="left"/>
            </w:pPr>
            <w:r>
              <w:rPr>
                <w:rFonts w:ascii="Times New Roman" w:hAnsi="Times New Roman"/>
                <w:b/>
                <w:sz w:val="25"/>
              </w:rPr>
              <w:t>CHUYÊN NGÀNH:</w:t>
            </w:r>
          </w:p>
        </w:tc>
        <w:tc>
          <w:tcPr>
            <w:tcW w:type="dxa" w:w="5472"/>
          </w:tcPr>
          <w:p>
            <w:pPr>
              <w:spacing w:before="20" w:after="20"/>
              <w:jc w:val="left"/>
            </w:pPr>
            <w:r>
              <w:rPr>
                <w:rFonts w:ascii="Times New Roman" w:hAnsi="Times New Roman"/>
                <w:b w:val="0"/>
                <w:sz w:val="25"/>
              </w:rPr>
              <w:t>Khoa học Dữ liệu / Trí tuệ Nhân tạo</w:t>
            </w:r>
          </w:p>
        </w:tc>
      </w:tr>
    </w:tbl>
    <w:p>
      <w:pPr>
        <w:spacing w:before="360"/>
      </w:pPr>
    </w:p>
    <w:p>
      <w:pPr>
        <w:spacing w:before="300" w:after="40" w:line="276" w:lineRule="auto"/>
        <w:jc w:val="center"/>
      </w:pPr>
      <w:r>
        <w:rPr>
          <w:rFonts w:ascii="Times New Roman" w:hAnsi="Times New Roman"/>
          <w:b/>
          <w:color w:val="1E1E1E"/>
          <w:sz w:val="26"/>
        </w:rPr>
        <w:t>TP. HỒ CHÍ MINH, THÁNG 09 NĂM 2026</w:t>
      </w:r>
    </w:p>
    <w:p>
      <w:r>
        <w:br w:type="page"/>
      </w:r>
    </w:p>
    <w:p>
      <w:pPr>
        <w:spacing w:before="160" w:after="40" w:line="276" w:lineRule="auto"/>
        <w:jc w:val="center"/>
      </w:pPr>
      <w:r>
        <w:rPr>
          <w:rFonts w:ascii="Times New Roman" w:hAnsi="Times New Roman"/>
          <w:b/>
          <w:color w:val="1E1E1E"/>
          <w:sz w:val="27"/>
        </w:rPr>
        <w:t>BỘ CÔNG THƯƠNG</w:t>
      </w:r>
    </w:p>
    <w:p>
      <w:pPr>
        <w:spacing w:before="0" w:after="40" w:line="276" w:lineRule="auto"/>
        <w:jc w:val="center"/>
      </w:pPr>
      <w:r>
        <w:rPr>
          <w:rFonts w:ascii="Times New Roman" w:hAnsi="Times New Roman"/>
          <w:b/>
          <w:color w:val="1E1E1E"/>
          <w:sz w:val="29"/>
        </w:rPr>
        <w:t>TRƯỜNG ĐẠI HỌC CÔNG THƯƠNG TP. HỒ CHÍ MINH</w:t>
      </w:r>
    </w:p>
    <w:p>
      <w:pPr>
        <w:spacing w:before="0" w:after="40" w:line="276" w:lineRule="auto"/>
        <w:jc w:val="center"/>
      </w:pPr>
      <w:r>
        <w:rPr>
          <w:rFonts w:ascii="Times New Roman" w:hAnsi="Times New Roman"/>
          <w:b/>
          <w:color w:val="1E1E1E"/>
          <w:sz w:val="26"/>
        </w:rPr>
        <w:t>KHOA CÔNG NGHỆ THÔNG TIN - BỘ MÔN TRÍ TUỆ NHÂN TẠO</w:t>
      </w:r>
    </w:p>
    <w:p>
      <w:pPr>
        <w:spacing w:before="0" w:after="200" w:line="276" w:lineRule="auto"/>
        <w:jc w:val="center"/>
      </w:pPr>
      <w:r>
        <w:rPr>
          <w:rFonts w:ascii="Times New Roman" w:hAnsi="Times New Roman"/>
          <w:b w:val="0"/>
          <w:color w:val="1E1E1E"/>
          <w:sz w:val="26"/>
        </w:rPr>
        <w:t>----o0o----</w:t>
      </w:r>
    </w:p>
    <w:p>
      <w:pPr>
        <w:spacing w:before="40" w:after="200"/>
        <w:jc w:val="center"/>
      </w:pPr>
      <w:r>
        <w:drawing>
          <wp:inline xmlns:a="http://schemas.openxmlformats.org/drawingml/2006/main" xmlns:pic="http://schemas.openxmlformats.org/drawingml/2006/picture">
            <wp:extent cx="1645920" cy="1629379"/>
            <wp:docPr id="2" name="Picture 2"/>
            <wp:cNvGraphicFramePr>
              <a:graphicFrameLocks noChangeAspect="1"/>
            </wp:cNvGraphicFramePr>
            <a:graphic>
              <a:graphicData uri="http://schemas.openxmlformats.org/drawingml/2006/picture">
                <pic:pic>
                  <pic:nvPicPr>
                    <pic:cNvPr id="0" name="huit_logo.jpeg"/>
                    <pic:cNvPicPr/>
                  </pic:nvPicPr>
                  <pic:blipFill>
                    <a:blip r:embed="rId11"/>
                    <a:stretch>
                      <a:fillRect/>
                    </a:stretch>
                  </pic:blipFill>
                  <pic:spPr>
                    <a:xfrm>
                      <a:off x="0" y="0"/>
                      <a:ext cx="1645920" cy="1629379"/>
                    </a:xfrm>
                    <a:prstGeom prst="rect"/>
                  </pic:spPr>
                </pic:pic>
              </a:graphicData>
            </a:graphic>
          </wp:inline>
        </w:drawing>
      </w:r>
    </w:p>
    <w:p>
      <w:pPr>
        <w:spacing w:before="80" w:after="40" w:line="276" w:lineRule="auto"/>
        <w:jc w:val="center"/>
      </w:pPr>
      <w:r>
        <w:rPr>
          <w:rFonts w:ascii="Times New Roman" w:hAnsi="Times New Roman"/>
          <w:b/>
          <w:color w:val="1B365D"/>
          <w:sz w:val="30"/>
        </w:rPr>
        <w:t>BÁO CÁO ĐỒ ÁN MÔN HỌC (BÌA PHỤ)</w:t>
      </w:r>
    </w:p>
    <w:p>
      <w:pPr>
        <w:spacing w:before="0" w:after="40" w:line="276" w:lineRule="auto"/>
        <w:jc w:val="center"/>
      </w:pPr>
      <w:r>
        <w:rPr>
          <w:rFonts w:ascii="Times New Roman" w:hAnsi="Times New Roman"/>
          <w:b/>
          <w:color w:val="1B365D"/>
          <w:sz w:val="28"/>
        </w:rPr>
        <w:t>HỌC PHẦN: CÁC VẤN ĐỀ HIỆN ĐẠI TRONG TRÍ TUỆ NHÂN TẠO</w:t>
      </w:r>
    </w:p>
    <w:p>
      <w:pPr>
        <w:spacing w:before="120" w:after="40" w:line="276" w:lineRule="auto"/>
        <w:jc w:val="center"/>
      </w:pPr>
      <w:r>
        <w:rPr>
          <w:rFonts w:ascii="Times New Roman" w:hAnsi="Times New Roman"/>
          <w:b/>
          <w:color w:val="1E1E1E"/>
          <w:sz w:val="25"/>
        </w:rPr>
        <w:t>ĐỀ TÀI:</w:t>
      </w:r>
    </w:p>
    <w:p>
      <w:pPr>
        <w:spacing w:before="40" w:after="80" w:line="288" w:lineRule="auto"/>
        <w:jc w:val="center"/>
      </w:pPr>
      <w:r>
        <w:rPr>
          <w:rFonts w:ascii="Times New Roman" w:hAnsi="Times New Roman"/>
          <w:b/>
          <w:color w:val="1B365D"/>
          <w:sz w:val="33"/>
        </w:rPr>
        <w:t>MÔ HÌNH NGÔN NGỮ LỚN CHO PHÁT HIỆN TIN GIẢ</w:t>
        <w:br/>
        <w:t>VÀ KIỂM CHỨNG THÔNG TIN TIẾNG VIỆT</w:t>
      </w:r>
    </w:p>
    <w:p>
      <w:pPr>
        <w:spacing w:before="0" w:after="240"/>
        <w:jc w:val="center"/>
      </w:pPr>
      <w:r>
        <w:rPr>
          <w:rFonts w:ascii="Times New Roman" w:hAnsi="Times New Roman"/>
          <w:b/>
          <w:i/>
          <w:color w:val="505050"/>
          <w:sz w:val="22"/>
        </w:rPr>
        <w:t>(VIETNAMESE FACT-CHECKING &amp; FAKE NEWS VERIFICATION USING LLMS)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3600"/>
          </w:tcPr>
          <w:p>
            <w:pPr>
              <w:spacing w:before="20" w:after="20"/>
              <w:jc w:val="left"/>
            </w:pPr>
            <w:r>
              <w:rPr>
                <w:rFonts w:ascii="Times New Roman" w:hAnsi="Times New Roman"/>
                <w:b/>
                <w:sz w:val="23"/>
              </w:rPr>
              <w:t>GIẢNG VIÊN HƯỚNG DẪN:</w:t>
            </w:r>
          </w:p>
        </w:tc>
        <w:tc>
          <w:tcPr>
            <w:tcW w:type="dxa" w:w="5616"/>
          </w:tcPr>
          <w:p>
            <w:pPr>
              <w:spacing w:before="20" w:after="20"/>
              <w:jc w:val="left"/>
            </w:pPr>
            <w:r>
              <w:rPr>
                <w:rFonts w:ascii="Times New Roman" w:hAnsi="Times New Roman"/>
                <w:b/>
                <w:sz w:val="23"/>
              </w:rPr>
              <w:t>TS. TRẦN KHẢI THIỆN</w:t>
            </w:r>
          </w:p>
        </w:tc>
      </w:tr>
      <w:tr>
        <w:tc>
          <w:tcPr>
            <w:tcW w:type="dxa" w:w="3600"/>
          </w:tcPr>
          <w:p>
            <w:pPr>
              <w:spacing w:before="20" w:after="20"/>
              <w:jc w:val="left"/>
            </w:pPr>
            <w:r>
              <w:rPr>
                <w:rFonts w:ascii="Times New Roman" w:hAnsi="Times New Roman"/>
                <w:b/>
                <w:sz w:val="23"/>
              </w:rPr>
              <w:t>SINH VIÊN THỰC HIỆN:</w:t>
            </w:r>
          </w:p>
        </w:tc>
        <w:tc>
          <w:tcPr>
            <w:tcW w:type="dxa" w:w="5616"/>
          </w:tcPr>
          <w:p>
            <w:pPr>
              <w:spacing w:before="20" w:after="20"/>
              <w:jc w:val="left"/>
            </w:pPr>
            <w:r>
              <w:rPr>
                <w:rFonts w:ascii="Times New Roman" w:hAnsi="Times New Roman"/>
                <w:b/>
                <w:sz w:val="23"/>
              </w:rPr>
              <w:t>1. Nguyễn Hữu Trí - MSSV: 2045230111</w:t>
              <w:br/>
              <w:t xml:space="preserve">    Email: nguyenhuutri868@gmail.com (Nhóm trưởng)</w:t>
            </w:r>
          </w:p>
        </w:tc>
      </w:tr>
      <w:tr>
        <w:tc>
          <w:tcPr>
            <w:tcW w:type="dxa" w:w="3600"/>
          </w:tcPr>
          <w:p>
            <w:pPr>
              <w:spacing w:before="20" w:after="20"/>
              <w:jc w:val="left"/>
            </w:pPr>
            <w:r>
              <w:rPr>
                <w:rFonts w:ascii="Times New Roman" w:hAnsi="Times New Roman"/>
                <w:b/>
                <w:sz w:val="23"/>
              </w:rPr>
            </w:r>
          </w:p>
        </w:tc>
        <w:tc>
          <w:tcPr>
            <w:tcW w:type="dxa" w:w="5616"/>
          </w:tcPr>
          <w:p>
            <w:pPr>
              <w:spacing w:before="20" w:after="20"/>
              <w:jc w:val="left"/>
            </w:pPr>
            <w:r>
              <w:rPr>
                <w:rFonts w:ascii="Times New Roman" w:hAnsi="Times New Roman"/>
                <w:b w:val="0"/>
                <w:sz w:val="23"/>
              </w:rPr>
              <w:t>2. Võ Bạch Kim Thịnh - MSSV: 2045230096</w:t>
              <w:br/>
              <w:t xml:space="preserve">    Email: bizero1424@gmail.com</w:t>
            </w:r>
          </w:p>
        </w:tc>
      </w:tr>
      <w:tr>
        <w:tc>
          <w:tcPr>
            <w:tcW w:type="dxa" w:w="3600"/>
          </w:tcPr>
          <w:p>
            <w:pPr>
              <w:spacing w:before="20" w:after="20"/>
              <w:jc w:val="left"/>
            </w:pPr>
            <w:r>
              <w:rPr>
                <w:rFonts w:ascii="Times New Roman" w:hAnsi="Times New Roman"/>
                <w:b/>
                <w:sz w:val="23"/>
              </w:rPr>
            </w:r>
          </w:p>
        </w:tc>
        <w:tc>
          <w:tcPr>
            <w:tcW w:type="dxa" w:w="5616"/>
          </w:tcPr>
          <w:p>
            <w:pPr>
              <w:spacing w:before="20" w:after="20"/>
              <w:jc w:val="left"/>
            </w:pPr>
            <w:r>
              <w:rPr>
                <w:rFonts w:ascii="Times New Roman" w:hAnsi="Times New Roman"/>
                <w:b w:val="0"/>
                <w:sz w:val="23"/>
              </w:rPr>
              <w:t>3. Trần Nguyên Khải - MSSV: 2045230048</w:t>
              <w:br/>
              <w:t xml:space="preserve">    Email: khaitran17635@gmail.com</w:t>
            </w:r>
          </w:p>
        </w:tc>
      </w:tr>
      <w:tr>
        <w:tc>
          <w:tcPr>
            <w:tcW w:type="dxa" w:w="3600"/>
          </w:tcPr>
          <w:p>
            <w:pPr>
              <w:spacing w:before="20" w:after="20"/>
              <w:jc w:val="left"/>
            </w:pPr>
            <w:r>
              <w:rPr>
                <w:rFonts w:ascii="Times New Roman" w:hAnsi="Times New Roman"/>
                <w:b/>
                <w:sz w:val="23"/>
              </w:rPr>
              <w:t>CHUYÊN NGÀNH:</w:t>
            </w:r>
          </w:p>
        </w:tc>
        <w:tc>
          <w:tcPr>
            <w:tcW w:type="dxa" w:w="5616"/>
          </w:tcPr>
          <w:p>
            <w:pPr>
              <w:spacing w:before="20" w:after="20"/>
              <w:jc w:val="left"/>
            </w:pPr>
            <w:r>
              <w:rPr>
                <w:rFonts w:ascii="Times New Roman" w:hAnsi="Times New Roman"/>
                <w:b w:val="0"/>
                <w:sz w:val="23"/>
              </w:rPr>
              <w:t>Khoa học Dữ liệu / Trí tuệ Nhân tạo</w:t>
            </w:r>
          </w:p>
        </w:tc>
      </w:tr>
      <w:tr>
        <w:tc>
          <w:tcPr>
            <w:tcW w:type="dxa" w:w="3600"/>
          </w:tcPr>
          <w:p>
            <w:pPr>
              <w:spacing w:before="20" w:after="20"/>
              <w:jc w:val="left"/>
            </w:pPr>
            <w:r>
              <w:rPr>
                <w:rFonts w:ascii="Times New Roman" w:hAnsi="Times New Roman"/>
                <w:b/>
                <w:sz w:val="23"/>
              </w:rPr>
              <w:t>KHÓA HỌC / NIÊN KHÓA:</w:t>
            </w:r>
          </w:p>
        </w:tc>
        <w:tc>
          <w:tcPr>
            <w:tcW w:type="dxa" w:w="5616"/>
          </w:tcPr>
          <w:p>
            <w:pPr>
              <w:spacing w:before="20" w:after="20"/>
              <w:jc w:val="left"/>
            </w:pPr>
            <w:r>
              <w:rPr>
                <w:rFonts w:ascii="Times New Roman" w:hAnsi="Times New Roman"/>
                <w:b w:val="0"/>
                <w:sz w:val="23"/>
              </w:rPr>
              <w:t>Đại học chính quy Khóa 13 (2023 - 2027)</w:t>
            </w:r>
          </w:p>
        </w:tc>
      </w:tr>
    </w:tbl>
    <w:p>
      <w:pPr>
        <w:spacing w:before="280" w:after="40"/>
        <w:jc w:val="center"/>
      </w:pPr>
      <w:r>
        <w:rPr>
          <w:rFonts w:ascii="Times New Roman" w:hAnsi="Times New Roman"/>
          <w:b/>
          <w:sz w:val="22"/>
        </w:rPr>
        <w:t>CÁN BỘ CHẤM 1: .......................................            CÁN BỘ CHẤM 2: .......................................</w:t>
      </w:r>
    </w:p>
    <w:p>
      <w:pPr>
        <w:spacing w:before="240" w:after="40" w:line="276" w:lineRule="auto"/>
        <w:jc w:val="center"/>
      </w:pPr>
      <w:r>
        <w:rPr>
          <w:rFonts w:ascii="Times New Roman" w:hAnsi="Times New Roman"/>
          <w:b/>
          <w:color w:val="1E1E1E"/>
          <w:sz w:val="25"/>
        </w:rPr>
        <w:t>TP. HỒ CHÍ MINH, THÁNG 09 NĂM 2026</w:t>
      </w:r>
    </w:p>
    <w:p>
      <w:pPr>
        <w:sectPr>
          <w:headerReference w:type="default" r:id="rId9"/>
          <w:footerReference w:type="default" r:id="rId10"/>
          <w:pgSz w:w="12240" w:h="15840"/>
          <w:pgMar w:top="1134" w:right="1134" w:bottom="1134" w:left="1701" w:header="720" w:footer="720" w:gutter="0"/>
          <w:cols w:space="720"/>
          <w:docGrid w:linePitch="360"/>
          <w:pgBorders w:offsetFrom="page">
            <w:top w:val="twistedLines1" w:sz="18" w:space="24" w:color="auto"/>
            <w:left w:val="twistedLines1" w:sz="18" w:space="24" w:color="auto"/>
            <w:bottom w:val="twistedLines1" w:sz="18" w:space="24" w:color="auto"/>
            <w:right w:val="twistedLines1" w:sz="18" w:space="24" w:color="auto"/>
          </w:pgBorders>
        </w:sectPr>
      </w:pPr>
    </w:p>
    <w:p>
      <w:pPr>
        <w:pStyle w:val="Heading1"/>
        <w:keepNext/>
        <w:spacing w:before="280" w:after="120" w:line="288" w:lineRule="auto"/>
      </w:pPr>
      <w:r>
        <w:rPr>
          <w:rFonts w:ascii="Times New Roman" w:hAnsi="Times New Roman"/>
          <w:b/>
          <w:color w:val="1B365D"/>
          <w:sz w:val="29"/>
        </w:rPr>
        <w:t>LỜI CAM ĐOAN</w:t>
      </w:r>
    </w:p>
    <w:p>
      <w:pPr>
        <w:spacing w:before="0" w:after="80" w:line="312" w:lineRule="auto"/>
        <w:ind w:firstLine="720"/>
        <w:jc w:val="both"/>
      </w:pPr>
      <w:r>
        <w:rPr>
          <w:rFonts w:ascii="Times New Roman" w:hAnsi="Times New Roman"/>
          <w:i w:val="0"/>
          <w:color w:val="1E1E1E"/>
          <w:sz w:val="26"/>
        </w:rPr>
        <w:t>Nhóm sinh viên thực hiện đồ án môn học với đề tài: “Mô hình ngôn ngữ lớn cho phát hiện tin giả và kiểm chứng thông tin tiếng Việt”, xin cam đoan một cách danh dự và nghiêm túc rằng:</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Tính nguyên bản: </w:t>
      </w:r>
      <w:r>
        <w:rPr>
          <w:rFonts w:ascii="Times New Roman" w:hAnsi="Times New Roman"/>
          <w:color w:val="1E1E1E"/>
          <w:sz w:val="26"/>
        </w:rPr>
        <w:t>Đồ án môn học này là công trình nghiên cứu độc lập, nghiêm túc của tập thể các thành viên trong nhóm dưới sự dẫn dắt, định hướng chuyên môn của Giảng viên hướng dẫn TS. Trần Khải Thiện.</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Tính trung thực dữ liệu: </w:t>
      </w:r>
      <w:r>
        <w:rPr>
          <w:rFonts w:ascii="Times New Roman" w:hAnsi="Times New Roman"/>
          <w:color w:val="1E1E1E"/>
          <w:sz w:val="26"/>
        </w:rPr>
        <w:t>Toàn bộ dữ liệu, mã nguồn thí nghiệm, các kết quả đánh giá định lượng (Accuracy, Macro-F1, Strict FEVER Score) và các hình vẽ biểu đồ trình bày trong báo cáo đều được thực thi trung thực trên các bộ benchmark chuẩn công bố (ViWikiFC, ViFactCheck, ReINTEL) và môi trường thực nghiệm của nhóm, không có bất kỳ hành vi ngụy tạo hay bóp méo dữ liệu.</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Trích dẫn học thuật: </w:t>
      </w:r>
      <w:r>
        <w:rPr>
          <w:rFonts w:ascii="Times New Roman" w:hAnsi="Times New Roman"/>
          <w:color w:val="1E1E1E"/>
          <w:sz w:val="26"/>
        </w:rPr>
        <w:t>Các tài liệu tham khảo, các định dạng thuật toán (BM25, BGE-M3, RRF, Cross-Encoder, QLoRA) và các baseline đối sánh (SemViQA, ViFactCheck AAAI-25, ReINTEL VLSP-20, Program-FC) đều được trích dẫn nguồn gốc học thuật xuất bản một cách minh bạch, đầy đủ theo chuẩn IEEE.</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Trách nhiệm học thuật: </w:t>
      </w:r>
      <w:r>
        <w:rPr>
          <w:rFonts w:ascii="Times New Roman" w:hAnsi="Times New Roman"/>
          <w:color w:val="1E1E1E"/>
          <w:sz w:val="26"/>
        </w:rPr>
        <w:t>Nội dung báo cáo chưa từng được công bố để nhận học vị hay chứng chỉ tại bất kỳ cơ sở đào tạo nào khác.</w:t>
      </w:r>
    </w:p>
    <w:p>
      <w:pPr>
        <w:spacing w:before="0" w:after="80" w:line="312" w:lineRule="auto"/>
        <w:ind w:firstLine="720"/>
        <w:jc w:val="both"/>
      </w:pPr>
      <w:r>
        <w:rPr>
          <w:rFonts w:ascii="Times New Roman" w:hAnsi="Times New Roman"/>
          <w:i w:val="0"/>
          <w:color w:val="1E1E1E"/>
          <w:sz w:val="26"/>
        </w:rPr>
        <w:t>Nhóm xin chịu mọi trách nhiệm cá nhân và tập thể trước Hội đồng chấm đồ án, Bộ môn Trí tuệ Nhân tạo và Khoa Công nghệ Thông tin - Trường Đại học Công Thương TP. Hồ Chí Minh nếu phát hiện bất kỳ sự gian lận nào.</w:t>
      </w:r>
    </w:p>
    <w:p>
      <w:pPr>
        <w:spacing w:before="400" w:after="8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4608"/>
          </w:tcPr>
          <w:p>
            <w:pPr>
              <w:jc w:val="center"/>
            </w:pPr>
            <w:r>
              <w:rPr>
                <w:rFonts w:ascii="Times New Roman" w:hAnsi="Times New Roman"/>
                <w:b/>
                <w:sz w:val="25"/>
              </w:rPr>
              <w:br/>
              <w:t>Thành viên đồng thực hiện</w:t>
              <w:br/>
              <w:br/>
              <w:br/>
              <w:br/>
            </w:r>
            <w:r>
              <w:rPr>
                <w:rFonts w:ascii="Times New Roman" w:hAnsi="Times New Roman"/>
                <w:b/>
                <w:sz w:val="24"/>
              </w:rPr>
              <w:t>Võ Bạch Kim Thịnh  –  Trần Nguyên Khải</w:t>
              <w:br/>
              <w:t>(Ký và ghi rõ họ tên)</w:t>
            </w:r>
          </w:p>
        </w:tc>
        <w:tc>
          <w:tcPr>
            <w:tcW w:type="dxa" w:w="4608"/>
          </w:tcPr>
          <w:p>
            <w:pPr>
              <w:jc w:val="center"/>
            </w:pPr>
            <w:r>
              <w:rPr>
                <w:rFonts w:ascii="Times New Roman" w:hAnsi="Times New Roman"/>
                <w:i/>
                <w:sz w:val="24"/>
              </w:rPr>
              <w:t>TP. Hồ Chí Minh, ngày 16 tháng 09 năm 2026</w:t>
              <w:br/>
              <w:t>Đại diện tập thể sinh viên thực hiện</w:t>
              <w:br/>
            </w:r>
            <w:r>
              <w:rPr>
                <w:rFonts w:ascii="Times New Roman" w:hAnsi="Times New Roman"/>
                <w:b/>
                <w:sz w:val="25"/>
              </w:rPr>
              <w:t>Nhóm trưởng</w:t>
              <w:br/>
              <w:br/>
              <w:br/>
              <w:br/>
            </w:r>
            <w:r>
              <w:rPr>
                <w:rFonts w:ascii="Times New Roman" w:hAnsi="Times New Roman"/>
                <w:b/>
                <w:sz w:val="24"/>
              </w:rPr>
              <w:t>Nguyễn Hữu Trí</w:t>
              <w:br/>
              <w:t>(Ký và ghi rõ họ tên)</w:t>
            </w:r>
          </w:p>
        </w:tc>
      </w:tr>
      <w:tr>
        <w:tc>
          <w:tcPr>
            <w:tcW w:type="dxa" w:w="4702"/>
          </w:tcPr>
          <w:p/>
        </w:tc>
        <w:tc>
          <w:tcPr>
            <w:tcW w:type="dxa" w:w="4702"/>
          </w:tcPr>
          <w:p/>
        </w:tc>
      </w:tr>
      <w:tr>
        <w:tc>
          <w:tcPr>
            <w:tcW w:type="dxa" w:w="4702"/>
          </w:tcPr>
          <w:p/>
        </w:tc>
        <w:tc>
          <w:tcPr>
            <w:tcW w:type="dxa" w:w="4702"/>
          </w:tcPr>
          <w:p/>
        </w:tc>
      </w:tr>
    </w:tbl>
    <w:p>
      <w:r>
        <w:br w:type="page"/>
      </w:r>
    </w:p>
    <w:p>
      <w:pPr>
        <w:pStyle w:val="Heading1"/>
        <w:keepNext/>
        <w:spacing w:before="280" w:after="120" w:line="288" w:lineRule="auto"/>
      </w:pPr>
      <w:r>
        <w:rPr>
          <w:rFonts w:ascii="Times New Roman" w:hAnsi="Times New Roman"/>
          <w:b/>
          <w:color w:val="1B365D"/>
          <w:sz w:val="29"/>
        </w:rPr>
        <w:t>LỜI CẢM ƠN</w:t>
      </w:r>
    </w:p>
    <w:p>
      <w:pPr>
        <w:spacing w:before="0" w:after="80" w:line="312" w:lineRule="auto"/>
        <w:ind w:firstLine="720"/>
        <w:jc w:val="both"/>
      </w:pPr>
      <w:r>
        <w:rPr>
          <w:rFonts w:ascii="Times New Roman" w:hAnsi="Times New Roman"/>
          <w:i w:val="0"/>
          <w:color w:val="1E1E1E"/>
          <w:sz w:val="26"/>
        </w:rPr>
        <w:t>Để hoàn thành đồ án môn học “Các vấn đề hiện đại trong Trí tuệ Nhân tạo” với đề tài nghiên cứu chuyên sâu về ứng dụng Mô hình Ngôn ngữ Lớn trong Kiểm chứng thông tin và Phát hiện tin giả tiếng Việt, nhóm chúng em đã nhận được sự quan tâm, chỉ dẫn tận tình và tạo mọi điều kiện thuận lợi nhất từ phía các Thầy Cô giáo và Nhà trường.</w:t>
      </w:r>
    </w:p>
    <w:p>
      <w:pPr>
        <w:spacing w:before="0" w:after="80" w:line="312" w:lineRule="auto"/>
        <w:ind w:firstLine="720"/>
        <w:jc w:val="both"/>
      </w:pPr>
      <w:r>
        <w:rPr>
          <w:rFonts w:ascii="Times New Roman" w:hAnsi="Times New Roman"/>
          <w:i w:val="0"/>
          <w:color w:val="1E1E1E"/>
          <w:sz w:val="26"/>
        </w:rPr>
        <w:t>Lời đầu tiên, nhóm chúng em xin được bày tỏ lòng biết ơn sâu sắc và chân thành nhất tới Thầy TS. Trần Khải Thiện – Giảng viên trực tiếp phụ trách và giảng dạy học phần. Trong suốt thời gian diễn ra học phần, Thầy không chỉ trang bị cho chúng em những nền tảng lý thuyết vững chắc về các mô hình AI tiên tiến, học sâu đa phương thức và xử lý ngôn ngữ tự nhiên hiện đại, mà còn định hướng đề tài nghiên cứu bám sát các công bố khoa học quốc tế uy tín (AAAI, ACL, EMNLP). Sự tận tâm theo dõi, những phản biện sắc bén và các góp ý định hướng về phương pháp tiếp cận RAG, kỹ nghệ Prompting và cơ chế phân loại hai bước TVC đã giúp chúng em vượt qua nhiều nút thắt kỹ thuật khó khăn để hoàn thiện hệ thống.</w:t>
      </w:r>
    </w:p>
    <w:p>
      <w:pPr>
        <w:spacing w:before="0" w:after="80" w:line="312" w:lineRule="auto"/>
        <w:ind w:firstLine="720"/>
        <w:jc w:val="both"/>
      </w:pPr>
      <w:r>
        <w:rPr>
          <w:rFonts w:ascii="Times New Roman" w:hAnsi="Times New Roman"/>
          <w:i w:val="0"/>
          <w:color w:val="1E1E1E"/>
          <w:sz w:val="26"/>
        </w:rPr>
        <w:t>Nhóm chúng em cũng xin chân thành cảm ơn Ban Giám hiệu Trường Đại học Công Thương TP. Hồ Chí Minh (HUIT), Ban Chủ nhiệm Khoa Công nghệ Thông tin cùng quý Thầy Cô giảng viên trong Khoa đã luôn tạo môi trường học tập, nghiên cứu năng động, hỗ trợ cơ sở vật chất và truyền cảm hứng say mê nghiên cứu khoa học cho sinh viên.</w:t>
      </w:r>
    </w:p>
    <w:p>
      <w:pPr>
        <w:spacing w:before="0" w:after="80" w:line="312" w:lineRule="auto"/>
        <w:ind w:firstLine="720"/>
        <w:jc w:val="both"/>
      </w:pPr>
      <w:r>
        <w:rPr>
          <w:rFonts w:ascii="Times New Roman" w:hAnsi="Times New Roman"/>
          <w:i w:val="0"/>
          <w:color w:val="1E1E1E"/>
          <w:sz w:val="26"/>
        </w:rPr>
        <w:t>Mặc dù nhóm đã nỗ lực hết mình với tinh thần làm việc nghiêm túc, khoa học và cầu thị, song do giới hạn về mặt thời gian cũng như nguồn lực tính toán GPU trong phạm vi một đồ án môn học, báo cáo chắc chắn khó tránh khỏi những thiếu sót nhất định. Nhóm rất mong nhận được những nhận xét, góp ý quý báu từ Thầy TS. Trần Khải Thiện và Hội đồng để đề tài có thể tiếp tục được phát triển và nâng cao chất lượng hơn nữa trong tương lai.</w:t>
      </w:r>
    </w:p>
    <w:p>
      <w:pPr>
        <w:spacing w:before="0" w:after="80" w:line="312" w:lineRule="auto"/>
        <w:ind w:firstLine="720"/>
        <w:jc w:val="both"/>
      </w:pPr>
      <w:r>
        <w:rPr>
          <w:rFonts w:ascii="Times New Roman" w:hAnsi="Times New Roman"/>
          <w:i w:val="0"/>
          <w:color w:val="1E1E1E"/>
          <w:sz w:val="26"/>
        </w:rPr>
        <w:t>Chúng em xin kính chúc Thầy dồi dào sức khỏe, hạnh phúc và gặt hái thêm nhiều thành tựu rực rỡ trong sự nghiệp nghiên cứu khoa học và giảng dạy cao quý!</w:t>
      </w:r>
    </w:p>
    <w:p>
      <w:pPr>
        <w:spacing w:before="280"/>
        <w:jc w:val="right"/>
      </w:pPr>
      <w:r>
        <w:rPr>
          <w:rFonts w:ascii="Times New Roman" w:hAnsi="Times New Roman"/>
          <w:b/>
          <w:i/>
          <w:sz w:val="24"/>
        </w:rPr>
        <w:t>Tập thể nhóm sinh viên thực hiện đề tài</w:t>
        <w:br/>
        <w:t>Nguyễn Hữu Trí – Võ Bạch Kim Thịnh – Trần Nguyên Khải</w:t>
      </w:r>
    </w:p>
    <w:p>
      <w:r>
        <w:br w:type="page"/>
      </w:r>
    </w:p>
    <w:p>
      <w:pPr>
        <w:pStyle w:val="Heading1"/>
        <w:keepNext/>
        <w:spacing w:before="280" w:after="120" w:line="288" w:lineRule="auto"/>
      </w:pPr>
      <w:r>
        <w:rPr>
          <w:rFonts w:ascii="Times New Roman" w:hAnsi="Times New Roman"/>
          <w:b/>
          <w:color w:val="1B365D"/>
          <w:sz w:val="29"/>
        </w:rPr>
        <w:t>NHẬN XÉT CỦA GIẢNG VIÊN HƯỚNG DẪN</w:t>
      </w:r>
    </w:p>
    <w:p>
      <w:pPr>
        <w:spacing w:before="0" w:after="80" w:line="312" w:lineRule="auto"/>
        <w:ind w:firstLine="720"/>
        <w:jc w:val="both"/>
      </w:pPr>
      <w:r>
        <w:rPr>
          <w:rFonts w:ascii="Times New Roman" w:hAnsi="Times New Roman"/>
          <w:b/>
          <w:color w:val="1E1E1E"/>
          <w:sz w:val="26"/>
        </w:rPr>
        <w:t xml:space="preserve">Họ và tên Giảng viên: </w:t>
      </w:r>
      <w:r>
        <w:rPr>
          <w:rFonts w:ascii="Times New Roman" w:hAnsi="Times New Roman"/>
          <w:i w:val="0"/>
          <w:color w:val="1E1E1E"/>
          <w:sz w:val="26"/>
        </w:rPr>
        <w:t>TS. Trần Khải Thiện</w:t>
      </w:r>
    </w:p>
    <w:p>
      <w:pPr>
        <w:spacing w:before="0" w:after="80" w:line="312" w:lineRule="auto"/>
        <w:ind w:firstLine="720"/>
        <w:jc w:val="both"/>
      </w:pPr>
      <w:r>
        <w:rPr>
          <w:rFonts w:ascii="Times New Roman" w:hAnsi="Times New Roman"/>
          <w:b/>
          <w:color w:val="1E1E1E"/>
          <w:sz w:val="26"/>
        </w:rPr>
        <w:t xml:space="preserve">Môn học: </w:t>
      </w:r>
      <w:r>
        <w:rPr>
          <w:rFonts w:ascii="Times New Roman" w:hAnsi="Times New Roman"/>
          <w:i w:val="0"/>
          <w:color w:val="1E1E1E"/>
          <w:sz w:val="26"/>
        </w:rPr>
        <w:t>Các vấn đề hiện đại trong Trí tuệ Nhân tạo</w:t>
      </w:r>
    </w:p>
    <w:p>
      <w:pPr>
        <w:spacing w:before="0" w:after="80" w:line="312" w:lineRule="auto"/>
        <w:ind w:firstLine="720"/>
        <w:jc w:val="both"/>
      </w:pPr>
      <w:r>
        <w:rPr>
          <w:rFonts w:ascii="Times New Roman" w:hAnsi="Times New Roman"/>
          <w:b/>
          <w:color w:val="1E1E1E"/>
          <w:sz w:val="26"/>
        </w:rPr>
        <w:t xml:space="preserve">Tên đề tài: </w:t>
      </w:r>
      <w:r>
        <w:rPr>
          <w:rFonts w:ascii="Times New Roman" w:hAnsi="Times New Roman"/>
          <w:i w:val="0"/>
          <w:color w:val="1E1E1E"/>
          <w:sz w:val="26"/>
        </w:rPr>
        <w:t>Mô hình ngôn ngữ lớn cho phát hiện tin giả và kiểm chứng thông tin tiếng Việt</w:t>
      </w:r>
    </w:p>
    <w:p>
      <w:pPr>
        <w:spacing w:before="0" w:after="80" w:line="312" w:lineRule="auto"/>
        <w:ind w:firstLine="720"/>
        <w:jc w:val="both"/>
      </w:pPr>
      <w:r>
        <w:rPr>
          <w:rFonts w:ascii="Times New Roman" w:hAnsi="Times New Roman"/>
          <w:b/>
          <w:color w:val="1E1E1E"/>
          <w:sz w:val="26"/>
        </w:rPr>
        <w:t xml:space="preserve">Sinh viên thực hiện: </w:t>
      </w:r>
      <w:r>
        <w:rPr>
          <w:rFonts w:ascii="Times New Roman" w:hAnsi="Times New Roman"/>
          <w:i w:val="0"/>
          <w:color w:val="1E1E1E"/>
          <w:sz w:val="26"/>
        </w:rPr>
        <w:t>1. Nguyễn Hữu Trí (2045230111) | 2. Võ Bạch Kim Thịnh (2045230096) | 3. Trần Nguyên Khải (2045230048)</w:t>
      </w:r>
    </w:p>
    <w:p>
      <w:pPr>
        <w:spacing w:before="0" w:after="80" w:line="312" w:lineRule="auto"/>
        <w:ind w:firstLine="720"/>
        <w:jc w:val="both"/>
      </w:pPr>
      <w:r>
        <w:rPr>
          <w:rFonts w:ascii="Times New Roman" w:hAnsi="Times New Roman"/>
          <w:i/>
          <w:color w:val="1E1E1E"/>
          <w:sz w:val="26"/>
        </w:rPr>
        <w:t>Ý KIẾN NHẬN XÉT VÀ ĐÁNH GIÁ:</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Về tinh thần, thái độ và tiến độ thực hiện: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Về tính cấp thiết, phương pháp và hàm lượng khoa học: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Về chất lượng sản phẩm, mã nguồn và kết quả thực nghiệm: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Về hình thức trình bày và văn phong học thuật của báo cáo: </w:t>
      </w:r>
      <w:r>
        <w:rPr>
          <w:rFonts w:ascii="Times New Roman" w:hAnsi="Times New Roman"/>
          <w:color w:val="1E1E1E"/>
          <w:sz w:val="26"/>
        </w:rPr>
        <w: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color w:val="1E1E1E"/>
          <w:sz w:val="26"/>
        </w:rPr>
        <w:t>........................................................................................................................................................................</w:t>
      </w:r>
    </w:p>
    <w:p>
      <w:pPr>
        <w:spacing w:before="0" w:after="80" w:line="312" w:lineRule="auto"/>
        <w:ind w:firstLine="720"/>
        <w:jc w:val="both"/>
      </w:pPr>
      <w:r>
        <w:rPr>
          <w:rFonts w:ascii="Times New Roman" w:hAnsi="Times New Roman"/>
          <w:i/>
          <w:color w:val="1E1E1E"/>
          <w:sz w:val="26"/>
        </w:rPr>
        <w:t>ĐIỂM ĐÁNH GIÁ VÀ XẾP LOẠI:</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2351"/>
        <w:gridCol w:w="2351"/>
        <w:gridCol w:w="2351"/>
        <w:gridCol w:w="2351"/>
      </w:tblGrid>
      <w:tr>
        <w:trPr>
          <w:tblHeader/>
        </w:trPr>
        <w:tc>
          <w:tcPr>
            <w:tcW w:type="dxa" w:w="86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TT</w:t>
            </w:r>
          </w:p>
        </w:tc>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Họ và tên sinh viên</w:t>
            </w:r>
          </w:p>
        </w:tc>
        <w:tc>
          <w:tcPr>
            <w:tcW w:type="dxa" w:w="230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Mã số sinh viên</w:t>
            </w:r>
          </w:p>
        </w:tc>
        <w:tc>
          <w:tcPr>
            <w:tcW w:type="dxa" w:w="244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Điểm số (Số &amp; Chữ)</w:t>
            </w:r>
          </w:p>
        </w:tc>
      </w:tr>
      <w:tr>
        <w:tc>
          <w:tcPr>
            <w:tcW w:type="dxa" w:w="86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Nguyễn Hữu Trí</w:t>
            </w:r>
          </w:p>
        </w:tc>
        <w:tc>
          <w:tcPr>
            <w:tcW w:type="dxa" w:w="230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2045230111</w:t>
            </w:r>
          </w:p>
        </w:tc>
        <w:tc>
          <w:tcPr>
            <w:tcW w:type="dxa" w:w="244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 / 10.0</w:t>
            </w:r>
          </w:p>
        </w:tc>
      </w:tr>
      <w:tr>
        <w:tc>
          <w:tcPr>
            <w:tcW w:type="dxa" w:w="86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Võ Bạch Kim Thịnh</w:t>
            </w:r>
          </w:p>
        </w:tc>
        <w:tc>
          <w:tcPr>
            <w:tcW w:type="dxa" w:w="230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2045230096</w:t>
            </w:r>
          </w:p>
        </w:tc>
        <w:tc>
          <w:tcPr>
            <w:tcW w:type="dxa" w:w="244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 / 10.0</w:t>
            </w:r>
          </w:p>
        </w:tc>
      </w:tr>
      <w:tr>
        <w:tc>
          <w:tcPr>
            <w:tcW w:type="dxa" w:w="86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Trần Nguyên Khải</w:t>
            </w:r>
          </w:p>
        </w:tc>
        <w:tc>
          <w:tcPr>
            <w:tcW w:type="dxa" w:w="230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2045230048</w:t>
            </w:r>
          </w:p>
        </w:tc>
        <w:tc>
          <w:tcPr>
            <w:tcW w:type="dxa" w:w="244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 / 10.0</w:t>
            </w:r>
          </w:p>
        </w:tc>
      </w:tr>
    </w:tbl>
    <w:p>
      <w:pPr>
        <w:spacing w:before="400"/>
        <w:jc w:val="right"/>
      </w:pPr>
      <w:r>
        <w:rPr>
          <w:rFonts w:ascii="Times New Roman" w:hAnsi="Times New Roman"/>
          <w:b/>
          <w:sz w:val="25"/>
        </w:rPr>
        <w:t>TP. Hồ Chí Minh, ngày ..... tháng ..... năm 2026</w:t>
        <w:br/>
        <w:t>Giảng viên hướng dẫn</w:t>
        <w:br/>
        <w:br/>
        <w:br/>
        <w:br/>
        <w:br/>
        <w:t>TS. TRẦN KHẢI THIỆN</w:t>
      </w:r>
    </w:p>
    <w:p>
      <w:r>
        <w:br w:type="page"/>
      </w:r>
    </w:p>
    <w:p>
      <w:pPr>
        <w:pStyle w:val="Heading1"/>
        <w:keepNext/>
        <w:spacing w:before="280" w:after="120" w:line="288" w:lineRule="auto"/>
      </w:pPr>
      <w:r>
        <w:rPr>
          <w:rFonts w:ascii="Times New Roman" w:hAnsi="Times New Roman"/>
          <w:b/>
          <w:color w:val="1B365D"/>
          <w:sz w:val="29"/>
        </w:rPr>
        <w:t>BẢNG PHÂN CÔNG CÔNG VIỆC VÀ ĐÓNG GÓP THÀNH VIÊN</w:t>
      </w:r>
    </w:p>
    <w:p>
      <w:pPr>
        <w:spacing w:before="0" w:after="80" w:line="312" w:lineRule="auto"/>
        <w:ind w:firstLine="720"/>
        <w:jc w:val="both"/>
      </w:pPr>
      <w:r>
        <w:rPr>
          <w:rFonts w:ascii="Times New Roman" w:hAnsi="Times New Roman"/>
          <w:i w:val="0"/>
          <w:color w:val="1E1E1E"/>
          <w:sz w:val="26"/>
        </w:rPr>
        <w:t>Để đảm bảo tiến độ và chất lượng khoa học cao nhất của đồ án môn học, nhóm đã phân công nhiệm vụ cụ thể dựa trên năng lực và thế mạnh chuyên môn của từng thành viên, đồng thời duy trì sự phối hợp chặt chẽ trong từng giai đoạn:</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881"/>
        <w:gridCol w:w="1881"/>
        <w:gridCol w:w="1881"/>
        <w:gridCol w:w="1881"/>
        <w:gridCol w:w="1881"/>
      </w:tblGrid>
      <w:tr>
        <w:trPr>
          <w:tblHeader/>
        </w:trPr>
        <w:tc>
          <w:tcPr>
            <w:tcW w:type="dxa" w:w="57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TT</w:t>
            </w:r>
          </w:p>
        </w:tc>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Họ và tên sinh viên</w:t>
            </w:r>
          </w:p>
        </w:tc>
        <w:tc>
          <w:tcPr>
            <w:tcW w:type="dxa" w:w="144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Vai trò</w:t>
            </w:r>
          </w:p>
        </w:tc>
        <w:tc>
          <w:tcPr>
            <w:tcW w:type="dxa" w:w="417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Nhiệm vụ cụ thể đảm nhiệm</w:t>
            </w:r>
          </w:p>
        </w:tc>
        <w:tc>
          <w:tcPr>
            <w:tcW w:type="dxa" w:w="100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Mức độ hoàn thành</w:t>
            </w:r>
          </w:p>
        </w:tc>
      </w:tr>
      <w:tr>
        <w:tc>
          <w:tcPr>
            <w:tcW w:type="dxa" w:w="576"/>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1</w:t>
            </w:r>
          </w:p>
        </w:tc>
        <w:tc>
          <w:tcPr>
            <w:tcW w:type="dxa" w:w="2016"/>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Nguyễn Hữu Trí</w:t>
              <w:br/>
              <w:t>MSSV: 2045230111</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Nhóm trưởng</w:t>
            </w:r>
          </w:p>
        </w:tc>
        <w:tc>
          <w:tcPr>
            <w:tcW w:type="dxa" w:w="4176"/>
            <w:tcMar>
              <w:top w:w="100" w:type="dxa"/>
              <w:bottom w:w="100" w:type="dxa"/>
              <w:left w:w="140" w:type="dxa"/>
              <w:right w:w="140" w:type="dxa"/>
            </w:tcMar>
          </w:tcPr>
          <w:p>
            <w:pPr>
              <w:spacing w:before="40" w:after="40" w:line="276" w:lineRule="auto"/>
              <w:jc w:val="both"/>
            </w:pPr>
            <w:r>
              <w:rPr>
                <w:rFonts w:ascii="Times New Roman" w:hAnsi="Times New Roman"/>
                <w:color w:val="1E1E1E"/>
                <w:sz w:val="20"/>
              </w:rPr>
              <w:t>Chịu trách nhiệm kiến trúc tổng thể hệ thống; thiết kế và lập trình đường ống SER + TVC + RAG; tối ưu hóa mô hình Qwen2.5-7B-Instruct với lượng tử hóa 4-bit NF4; thiết kế cấu trúc đầu ra Pydantic; triển khai thực nghiệm pipeline và phân tích kết quả định lượng/định tính; tổng hợp báo cáo và mã nguồn.</w:t>
            </w:r>
          </w:p>
        </w:tc>
        <w:tc>
          <w:tcPr>
            <w:tcW w:type="dxa" w:w="1008"/>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100%</w:t>
            </w:r>
          </w:p>
        </w:tc>
      </w:tr>
      <w:tr>
        <w:tc>
          <w:tcPr>
            <w:tcW w:type="dxa" w:w="57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2</w:t>
            </w:r>
          </w:p>
        </w:tc>
        <w:tc>
          <w:tcPr>
            <w:tcW w:type="dxa" w:w="2016"/>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Võ Bạch Kim Thịnh</w:t>
              <w:br/>
              <w:t>MSSV: 2045230096</w:t>
            </w:r>
          </w:p>
        </w:tc>
        <w:tc>
          <w:tcPr>
            <w:tcW w:type="dxa" w:w="144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Thành viên</w:t>
            </w:r>
          </w:p>
        </w:tc>
        <w:tc>
          <w:tcPr>
            <w:tcW w:type="dxa" w:w="4176"/>
            <w:shd w:val="clear" w:color="auto" w:fill="F8FAFC"/>
            <w:tcMar>
              <w:top w:w="100" w:type="dxa"/>
              <w:bottom w:w="100" w:type="dxa"/>
              <w:left w:w="140" w:type="dxa"/>
              <w:right w:w="140" w:type="dxa"/>
            </w:tcMar>
          </w:tcPr>
          <w:p>
            <w:pPr>
              <w:spacing w:before="40" w:after="40" w:line="276" w:lineRule="auto"/>
              <w:jc w:val="both"/>
            </w:pPr>
            <w:r>
              <w:rPr>
                <w:rFonts w:ascii="Times New Roman" w:hAnsi="Times New Roman"/>
                <w:color w:val="1E1E1E"/>
                <w:sz w:val="20"/>
              </w:rPr>
              <w:t>Xác lập bài toán, mục tiêu và phạm vi nghiên cứu; phân định bản chất khoa học giữa Fake News Detection và Fact Verification; khảo sát sâu toàn diện các baseline công bố (BM25+InfoXLM, SemViQA, ViFactCheck AAAI 2025, ReINTEL, Program-FC, Self-Checker, Direct Prompting); phân tích đối sánh kiến trúc và số liệu; soạn thảo chương 1 và chương 2.</w:t>
            </w:r>
          </w:p>
        </w:tc>
        <w:tc>
          <w:tcPr>
            <w:tcW w:type="dxa" w:w="100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100%</w:t>
            </w:r>
          </w:p>
        </w:tc>
      </w:tr>
      <w:tr>
        <w:tc>
          <w:tcPr>
            <w:tcW w:type="dxa" w:w="576"/>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3</w:t>
            </w:r>
          </w:p>
        </w:tc>
        <w:tc>
          <w:tcPr>
            <w:tcW w:type="dxa" w:w="2016"/>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Trần Nguyên Khải</w:t>
              <w:br/>
              <w:t>MSSV: 2045230048</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Thành viên</w:t>
            </w:r>
          </w:p>
        </w:tc>
        <w:tc>
          <w:tcPr>
            <w:tcW w:type="dxa" w:w="4176"/>
            <w:tcMar>
              <w:top w:w="100" w:type="dxa"/>
              <w:bottom w:w="100" w:type="dxa"/>
              <w:left w:w="140" w:type="dxa"/>
              <w:right w:w="140" w:type="dxa"/>
            </w:tcMar>
          </w:tcPr>
          <w:p>
            <w:pPr>
              <w:spacing w:before="40" w:after="40" w:line="276" w:lineRule="auto"/>
              <w:jc w:val="both"/>
            </w:pPr>
            <w:r>
              <w:rPr>
                <w:rFonts w:ascii="Times New Roman" w:hAnsi="Times New Roman"/>
                <w:color w:val="1E1E1E"/>
                <w:sz w:val="20"/>
              </w:rPr>
              <w:t>Thu thập, khảo sát và phân tích chuyên sâu 2 tập dữ liệu cốt lõi ViWikiFC và ViFactCheck; thiết kế quy trình Data Harmonization và xây dựng kho ngữ liệu thống nhất 18,828 tài liệu; tổng hợp bảng số liệu thực nghiệm (Accuracy, Macro-F1, Strict Acc, Retrieval metrics); vẽ biểu đồ và phân tích dữ liệu; soạn thảo chương 3 và chương 5.</w:t>
            </w:r>
          </w:p>
        </w:tc>
        <w:tc>
          <w:tcPr>
            <w:tcW w:type="dxa" w:w="1008"/>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100%</w:t>
            </w:r>
          </w:p>
        </w:tc>
      </w:tr>
    </w:tbl>
    <w:p>
      <w:r>
        <w:br w:type="page"/>
      </w:r>
    </w:p>
    <w:p>
      <w:pPr>
        <w:pStyle w:val="Heading1"/>
        <w:keepNext/>
        <w:spacing w:before="280" w:after="120" w:line="288" w:lineRule="auto"/>
      </w:pPr>
      <w:r>
        <w:rPr>
          <w:rFonts w:ascii="Times New Roman" w:hAnsi="Times New Roman"/>
          <w:b/>
          <w:color w:val="1B365D"/>
          <w:sz w:val="29"/>
        </w:rPr>
        <w:t>TÓM TẮT ĐỀ TÀI</w:t>
      </w:r>
    </w:p>
    <w:p>
      <w:pPr>
        <w:spacing w:before="0" w:after="80" w:line="312" w:lineRule="auto"/>
        <w:ind w:firstLine="720"/>
        <w:jc w:val="both"/>
      </w:pPr>
      <w:r>
        <w:rPr>
          <w:rFonts w:ascii="Times New Roman" w:hAnsi="Times New Roman"/>
          <w:i w:val="0"/>
          <w:color w:val="1E1E1E"/>
          <w:sz w:val="26"/>
        </w:rPr>
        <w:t>Trong bối cảnh kỷ nguyên số bùng nổ thông tin và sự phát triển vượt bậc của các Mô hình Ngôn ngữ Lớn (LLM), tin tức sai lệch (misinformation) và tin giả được ngụy tạo tinh vi (disinformation) đang lan truyền với tốc độ chóng mặt, trở thành mối đe dọa trực tiếp đối với trật tự xã hội và kinh tế tại Việt Nam. Các kỹ thuật phát hiện tin giả truyền thống tiếp cận bài toán dưới dạng phân loại nhị phân đơn thuần dựa trên đặc trưng văn phong hoặc cảm xúc thường bộc lộ những hạn chế nghiêm trọng: mang bản chất 'hộp đen' thiếu khả năng giải thích, dễ bị đánh lừa bởi tin giả viết bằng văn phong báo chí chuẩn mực, và không thể đối soát với nguồn chân lý khách quan. Đồ án môn học này đề xuất một giải pháp toàn diện dựa trên kiến trúc Fact-Checking hiện đại kết hợp mô hình ngôn ngữ lớn: Hệ thống Truy xuất bằng chứng ngữ nghĩa (Semantic Evidence Retrieval – SER) kết hợp Phân loại phán quyết hai bước (Two-step Verdict Classification – TVC) và Sinh giải thích tăng cường truy xuất (RAG Rationale Generation).</w:t>
      </w:r>
    </w:p>
    <w:p>
      <w:pPr>
        <w:spacing w:before="0" w:after="80" w:line="312" w:lineRule="auto"/>
        <w:ind w:firstLine="720"/>
        <w:jc w:val="both"/>
      </w:pPr>
      <w:r>
        <w:rPr>
          <w:rFonts w:ascii="Times New Roman" w:hAnsi="Times New Roman"/>
          <w:i w:val="0"/>
          <w:color w:val="1E1E1E"/>
          <w:sz w:val="26"/>
        </w:rPr>
        <w:t>Hệ thống giải quyết triệt để các thách thức cốt lõi thông qua 3 đóng góp kỹ thuật chính: (1) Mô-đun SER lai ghép nhiều tầng kết hợp truy xuất từ vựng BM25Okapi và truy xuất vector ngữ nghĩa đa ngữ BGE-M3 thông qua thuật toán dung hợp Reciprocal Rank Fusion (RRF với k=60), sau đó được tái xếp hạng chính xác bằng Cross-Encoder (bge-reranker-v2-m3), đạt tỷ lệ truy hồi bằng chứng Hits@5 lên tới 92.40% và MRR@10 đạt 0.824; (2) Mô-đun TVC tách bài toán phân loại 3 nhãn phức tạp thành 2 bước phân loại nhị phân kế tiếp gồm Bộ lọc tính đầy đủ (Sufficiency Filter) để loại bỏ hiện tượng đoán mò nhãn Not Enough Information (NEI), tiếp nối bởi bước Xác minh lập trường (Stance Verification: Supported vs. Refuted), giúp cải thiện Macro-F1 nhãn NEI thêm +14.30% và nâng Macro-F1 toàn hệ thống lên 83.85%; (3) Tích hợp mô hình ngôn ngữ lớn Qwen2.5-7B-Instruct áp dụng kỹ thuật lượng tử hóa 4-bit NF4 (NormalFloat4) qua bitsandbytes, cho phép vận hành hiệu quả trên GPU Google Colab Tesla T4 (15GB VRAM) và xuất lời giải thích lập luận Chain-of-Thought minh bạch theo định dạng chuẩn Pydantic Schema. Kết quả thực nghiệm trên kho ngữ liệu thống nhất 18,828 tài liệu kết hợp giữa Wikipedia bách khoa (ViWikiFC) và báo chí chính thống đa lĩnh vực (ViFactCheck - AAAI 2025) chứng minh phương pháp đề xuất vượt trội baseline cơ sở ViWikiFC (+11.60% Strict FEVER Score), tiệm cận SOTA SemViQA đồng thời cung cấp khả năng giải thích minh bạch vượt trội.</w:t>
      </w:r>
    </w:p>
    <w:p>
      <w:pPr>
        <w:spacing w:before="240"/>
      </w:pPr>
      <w:r>
        <w:rPr>
          <w:rFonts w:ascii="Times New Roman" w:hAnsi="Times New Roman"/>
          <w:b/>
          <w:color w:val="1B365D"/>
          <w:sz w:val="28"/>
        </w:rPr>
        <w:t>ABSTRACT (ENGLISH)</w:t>
      </w:r>
    </w:p>
    <w:p>
      <w:pPr>
        <w:spacing w:before="0" w:after="80" w:line="312" w:lineRule="auto"/>
        <w:ind w:firstLine="720"/>
        <w:jc w:val="both"/>
      </w:pPr>
      <w:r>
        <w:rPr>
          <w:rFonts w:ascii="Times New Roman" w:hAnsi="Times New Roman"/>
          <w:i w:val="0"/>
          <w:color w:val="1E1E1E"/>
          <w:sz w:val="26"/>
        </w:rPr>
        <w:t>In the era of information proliferation and generative artificial intelligence, the rapid dissemination of sophisticated disinformation and misinformation poses acute challenges to societal stability and digital trust. Traditional fake news detection frameworks, typically formulated as binary classification tasks based solely on stylometry or affective signals, exhibit severe vulnerabilities: they act as opaque black boxes devoid of verifiability, fail against professionally written deceptive texts, and lack external knowledge grounding. This course project introduces an end-to-end Vietnamese Fact-Checking architecture that integrates Large Language Models (LLMs) with a robust verification pipeline: Semantic Evidence Retrieval (SER) combined with Two-step Verdict Classification (TVC) and Retrieval-Augmented Generation (RAG) Rationale reasoning.</w:t>
      </w:r>
    </w:p>
    <w:p>
      <w:pPr>
        <w:spacing w:before="0" w:after="80" w:line="312" w:lineRule="auto"/>
        <w:ind w:firstLine="720"/>
        <w:jc w:val="both"/>
      </w:pPr>
      <w:r>
        <w:rPr>
          <w:rFonts w:ascii="Times New Roman" w:hAnsi="Times New Roman"/>
          <w:i w:val="0"/>
          <w:color w:val="1E1E1E"/>
          <w:sz w:val="26"/>
        </w:rPr>
        <w:t>Our proposed system tackles key technical bottlenecks through three innovations: (1) A multi-stage hybrid SER module that synergizes lexical retrieval (BM25Okapi) and multilingual dense semantic embeddings (BGE-M3) via Reciprocal Rank Fusion (RRF, k=60), followed by fine-grained neural cross-attention reranking (bge-reranker-v2-m3), achieving a remarkable Hits@5 of 92.40% and an MRR@10 of 0.824; (2) A TVC mechanism that decomposes the challenging 3-way decision space into two sequential binary stages—a Sufficiency Filter to eliminate arbitrary guessing on Not Enough Information (NEI) cases, followed by Stance Verification (Supported vs. Refuted)—boosting NEI Macro-F1 by +14.30% and overall Macro-F1 to 83.85%; (3) Deployment of Qwen2.5-7B-Instruct optimized with 4-bit NormalFloat (NF4) quantization via bitsandbytes, enabling cost-effective inference on accessible commodity hardware (NVIDIA Tesla T4 GPU, 15GB VRAM) while generating structured, verifiable Chain-of-Thought explanations validated via Pydantic schema. Extensive experiments conducted on a unified corpus of 18,828 documents harmonized from ViWikiFC and ViFactCheck (AAAI-25) demonstrate that our pipeline substantially outperforms the official ViWikiFC baseline (+11.60% Strict FEVER Score), rivals the discriminative SOTA SemViQA, and sets a benchmark for transparent, explainable Vietnamese fact-checking.</w:t>
      </w:r>
    </w:p>
    <w:p>
      <w:r>
        <w:br w:type="page"/>
      </w:r>
    </w:p>
    <w:p>
      <w:pPr>
        <w:keepNext/>
        <w:spacing w:before="280" w:after="200"/>
        <w:jc w:val="center"/>
      </w:pPr>
      <w:r>
        <w:rPr>
          <w:rFonts w:ascii="Times New Roman" w:hAnsi="Times New Roman"/>
          <w:b/>
          <w:color w:val="1B365D"/>
          <w:sz w:val="32"/>
        </w:rPr>
        <w:t>MỤC LỤC</w:t>
      </w:r>
    </w:p>
    <w:p>
      <w:pPr>
        <w:spacing w:before="40" w:after="40" w:line="276" w:lineRule="auto"/>
        <w:tabs>
          <w:tab w:val="right" w:leader="dot" w:pos="9070"/>
        </w:tabs>
      </w:pPr>
      <w:r>
        <w:rPr>
          <w:rFonts w:ascii="Times New Roman" w:hAnsi="Times New Roman"/>
          <w:b/>
          <w:color w:val="1E1E1E"/>
          <w:sz w:val="23"/>
        </w:rPr>
        <w:t>LỜI CAM ĐOAN</w:t>
      </w:r>
      <w:r>
        <w:rPr>
          <w:rFonts w:ascii="Times New Roman" w:hAnsi="Times New Roman"/>
        </w:rPr>
        <w:tab/>
      </w:r>
      <w:r>
        <w:rPr>
          <w:rFonts w:ascii="Times New Roman" w:hAnsi="Times New Roman"/>
          <w:b/>
          <w:color w:val="1E1E1E"/>
          <w:sz w:val="23"/>
        </w:rPr>
        <w:t>i</w:t>
      </w:r>
    </w:p>
    <w:p>
      <w:pPr>
        <w:spacing w:before="40" w:after="40" w:line="276" w:lineRule="auto"/>
        <w:tabs>
          <w:tab w:val="right" w:leader="dot" w:pos="9070"/>
        </w:tabs>
      </w:pPr>
      <w:r>
        <w:rPr>
          <w:rFonts w:ascii="Times New Roman" w:hAnsi="Times New Roman"/>
          <w:b/>
          <w:color w:val="1E1E1E"/>
          <w:sz w:val="23"/>
        </w:rPr>
        <w:t>LỜI CẢM ƠN</w:t>
      </w:r>
      <w:r>
        <w:rPr>
          <w:rFonts w:ascii="Times New Roman" w:hAnsi="Times New Roman"/>
        </w:rPr>
        <w:tab/>
      </w:r>
      <w:r>
        <w:rPr>
          <w:rFonts w:ascii="Times New Roman" w:hAnsi="Times New Roman"/>
          <w:b/>
          <w:color w:val="1E1E1E"/>
          <w:sz w:val="23"/>
        </w:rPr>
        <w:t>ii</w:t>
      </w:r>
    </w:p>
    <w:p>
      <w:pPr>
        <w:spacing w:before="40" w:after="40" w:line="276" w:lineRule="auto"/>
        <w:tabs>
          <w:tab w:val="right" w:leader="dot" w:pos="9070"/>
        </w:tabs>
      </w:pPr>
      <w:r>
        <w:rPr>
          <w:rFonts w:ascii="Times New Roman" w:hAnsi="Times New Roman"/>
          <w:b/>
          <w:color w:val="1E1E1E"/>
          <w:sz w:val="23"/>
        </w:rPr>
        <w:t>NHẬN XÉT CỦA GIẢNG VIÊN HƯỚNG DẪN</w:t>
      </w:r>
      <w:r>
        <w:rPr>
          <w:rFonts w:ascii="Times New Roman" w:hAnsi="Times New Roman"/>
        </w:rPr>
        <w:tab/>
      </w:r>
      <w:r>
        <w:rPr>
          <w:rFonts w:ascii="Times New Roman" w:hAnsi="Times New Roman"/>
          <w:b/>
          <w:color w:val="1E1E1E"/>
          <w:sz w:val="23"/>
        </w:rPr>
        <w:t>iii</w:t>
      </w:r>
    </w:p>
    <w:p>
      <w:pPr>
        <w:spacing w:before="40" w:after="40" w:line="276" w:lineRule="auto"/>
        <w:tabs>
          <w:tab w:val="right" w:leader="dot" w:pos="9070"/>
        </w:tabs>
      </w:pPr>
      <w:r>
        <w:rPr>
          <w:rFonts w:ascii="Times New Roman" w:hAnsi="Times New Roman"/>
          <w:b/>
          <w:color w:val="1E1E1E"/>
          <w:sz w:val="23"/>
        </w:rPr>
        <w:t>BẢNG PHÂN CÔNG CÔNG VIỆC VÀ ĐÓNG GÓP THÀNH VIÊN</w:t>
      </w:r>
      <w:r>
        <w:rPr>
          <w:rFonts w:ascii="Times New Roman" w:hAnsi="Times New Roman"/>
        </w:rPr>
        <w:tab/>
      </w:r>
      <w:r>
        <w:rPr>
          <w:rFonts w:ascii="Times New Roman" w:hAnsi="Times New Roman"/>
          <w:b/>
          <w:color w:val="1E1E1E"/>
          <w:sz w:val="23"/>
        </w:rPr>
        <w:t>iv</w:t>
      </w:r>
    </w:p>
    <w:p>
      <w:pPr>
        <w:spacing w:before="40" w:after="40" w:line="276" w:lineRule="auto"/>
        <w:tabs>
          <w:tab w:val="right" w:leader="dot" w:pos="9070"/>
        </w:tabs>
      </w:pPr>
      <w:r>
        <w:rPr>
          <w:rFonts w:ascii="Times New Roman" w:hAnsi="Times New Roman"/>
          <w:b/>
          <w:color w:val="1E1E1E"/>
          <w:sz w:val="23"/>
        </w:rPr>
        <w:t>TÓM TẮT ĐỀ TÀI / ABSTRACT</w:t>
      </w:r>
      <w:r>
        <w:rPr>
          <w:rFonts w:ascii="Times New Roman" w:hAnsi="Times New Roman"/>
        </w:rPr>
        <w:tab/>
      </w:r>
      <w:r>
        <w:rPr>
          <w:rFonts w:ascii="Times New Roman" w:hAnsi="Times New Roman"/>
          <w:b/>
          <w:color w:val="1E1E1E"/>
          <w:sz w:val="23"/>
        </w:rPr>
        <w:t>v</w:t>
      </w:r>
    </w:p>
    <w:p>
      <w:pPr>
        <w:spacing w:before="40" w:after="40" w:line="276" w:lineRule="auto"/>
        <w:tabs>
          <w:tab w:val="right" w:leader="dot" w:pos="9070"/>
        </w:tabs>
      </w:pPr>
      <w:r>
        <w:rPr>
          <w:rFonts w:ascii="Times New Roman" w:hAnsi="Times New Roman"/>
          <w:b/>
          <w:color w:val="1E1E1E"/>
          <w:sz w:val="23"/>
        </w:rPr>
        <w:t>DANH MỤC THUẬT NGỮ VÀ TỪ VIẾT TẮT</w:t>
      </w:r>
      <w:r>
        <w:rPr>
          <w:rFonts w:ascii="Times New Roman" w:hAnsi="Times New Roman"/>
        </w:rPr>
        <w:tab/>
      </w:r>
      <w:r>
        <w:rPr>
          <w:rFonts w:ascii="Times New Roman" w:hAnsi="Times New Roman"/>
          <w:b/>
          <w:color w:val="1E1E1E"/>
          <w:sz w:val="23"/>
        </w:rPr>
        <w:t>vii</w:t>
      </w:r>
    </w:p>
    <w:p>
      <w:pPr>
        <w:spacing w:before="40" w:after="40" w:line="276" w:lineRule="auto"/>
        <w:tabs>
          <w:tab w:val="right" w:leader="dot" w:pos="9070"/>
        </w:tabs>
      </w:pPr>
      <w:r>
        <w:rPr>
          <w:rFonts w:ascii="Times New Roman" w:hAnsi="Times New Roman"/>
          <w:b/>
          <w:color w:val="1E1E1E"/>
          <w:sz w:val="23"/>
        </w:rPr>
        <w:t>DANH MỤC HÌNH ẢNH</w:t>
      </w:r>
      <w:r>
        <w:rPr>
          <w:rFonts w:ascii="Times New Roman" w:hAnsi="Times New Roman"/>
        </w:rPr>
        <w:tab/>
      </w:r>
      <w:r>
        <w:rPr>
          <w:rFonts w:ascii="Times New Roman" w:hAnsi="Times New Roman"/>
          <w:b/>
          <w:color w:val="1E1E1E"/>
          <w:sz w:val="23"/>
        </w:rPr>
        <w:t>viii</w:t>
      </w:r>
    </w:p>
    <w:p>
      <w:pPr>
        <w:spacing w:before="40" w:after="40" w:line="276" w:lineRule="auto"/>
        <w:tabs>
          <w:tab w:val="right" w:leader="dot" w:pos="9070"/>
        </w:tabs>
      </w:pPr>
      <w:r>
        <w:rPr>
          <w:rFonts w:ascii="Times New Roman" w:hAnsi="Times New Roman"/>
          <w:b/>
          <w:color w:val="1E1E1E"/>
          <w:sz w:val="23"/>
        </w:rPr>
        <w:t>DANH MỤC BẢNG BIỂU</w:t>
      </w:r>
      <w:r>
        <w:rPr>
          <w:rFonts w:ascii="Times New Roman" w:hAnsi="Times New Roman"/>
        </w:rPr>
        <w:tab/>
      </w:r>
      <w:r>
        <w:rPr>
          <w:rFonts w:ascii="Times New Roman" w:hAnsi="Times New Roman"/>
          <w:b/>
          <w:color w:val="1E1E1E"/>
          <w:sz w:val="23"/>
        </w:rPr>
        <w:t>ix</w:t>
      </w:r>
    </w:p>
    <w:p>
      <w:pPr>
        <w:spacing w:before="40" w:after="40" w:line="276" w:lineRule="auto"/>
        <w:tabs>
          <w:tab w:val="right" w:leader="dot" w:pos="9070"/>
        </w:tabs>
      </w:pPr>
      <w:r>
        <w:rPr>
          <w:rFonts w:ascii="Times New Roman" w:hAnsi="Times New Roman"/>
          <w:b/>
          <w:color w:val="1E1E1E"/>
          <w:sz w:val="23"/>
        </w:rPr>
        <w:t>CHƯƠNG 1: MỞ ĐẦU</w:t>
      </w:r>
      <w:r>
        <w:rPr>
          <w:rFonts w:ascii="Times New Roman" w:hAnsi="Times New Roman"/>
        </w:rPr>
        <w:tab/>
      </w:r>
      <w:r>
        <w:rPr>
          <w:rFonts w:ascii="Times New Roman" w:hAnsi="Times New Roman"/>
          <w:b/>
          <w:color w:val="1E1E1E"/>
          <w:sz w:val="23"/>
        </w:rPr>
        <w:t>1</w:t>
      </w:r>
    </w:p>
    <w:p>
      <w:pPr>
        <w:spacing w:before="40" w:after="40" w:line="276" w:lineRule="auto"/>
        <w:tabs>
          <w:tab w:val="right" w:leader="dot" w:pos="9070"/>
        </w:tabs>
        <w:ind w:left="360"/>
      </w:pPr>
      <w:r>
        <w:rPr>
          <w:rFonts w:ascii="Times New Roman" w:hAnsi="Times New Roman"/>
          <w:b w:val="0"/>
          <w:color w:val="1E1E1E"/>
          <w:sz w:val="23"/>
        </w:rPr>
        <w:t>1.1. Bối cảnh và Tính cấp thiết của đề tài</w:t>
      </w:r>
      <w:r>
        <w:rPr>
          <w:rFonts w:ascii="Times New Roman" w:hAnsi="Times New Roman"/>
        </w:rPr>
        <w:tab/>
      </w:r>
      <w:r>
        <w:rPr>
          <w:rFonts w:ascii="Times New Roman" w:hAnsi="Times New Roman"/>
          <w:b w:val="0"/>
          <w:color w:val="1E1E1E"/>
          <w:sz w:val="23"/>
        </w:rPr>
        <w:t>1</w:t>
      </w:r>
    </w:p>
    <w:p>
      <w:pPr>
        <w:spacing w:before="40" w:after="40" w:line="276" w:lineRule="auto"/>
        <w:tabs>
          <w:tab w:val="right" w:leader="dot" w:pos="9070"/>
        </w:tabs>
        <w:ind w:left="360"/>
      </w:pPr>
      <w:r>
        <w:rPr>
          <w:rFonts w:ascii="Times New Roman" w:hAnsi="Times New Roman"/>
          <w:b w:val="0"/>
          <w:color w:val="1E1E1E"/>
          <w:sz w:val="23"/>
        </w:rPr>
        <w:t>1.2. Phân định bản chất khoa học: Phát hiện tin giả vs. Kiểm chứng thông tin</w:t>
      </w:r>
      <w:r>
        <w:rPr>
          <w:rFonts w:ascii="Times New Roman" w:hAnsi="Times New Roman"/>
        </w:rPr>
        <w:tab/>
      </w:r>
      <w:r>
        <w:rPr>
          <w:rFonts w:ascii="Times New Roman" w:hAnsi="Times New Roman"/>
          <w:b w:val="0"/>
          <w:color w:val="1E1E1E"/>
          <w:sz w:val="23"/>
        </w:rPr>
        <w:t>2</w:t>
      </w:r>
    </w:p>
    <w:p>
      <w:pPr>
        <w:spacing w:before="40" w:after="40" w:line="276" w:lineRule="auto"/>
        <w:tabs>
          <w:tab w:val="right" w:leader="dot" w:pos="9070"/>
        </w:tabs>
        <w:ind w:left="360"/>
      </w:pPr>
      <w:r>
        <w:rPr>
          <w:rFonts w:ascii="Times New Roman" w:hAnsi="Times New Roman"/>
          <w:b w:val="0"/>
          <w:color w:val="1E1E1E"/>
          <w:sz w:val="23"/>
        </w:rPr>
        <w:t>1.3. Mục tiêu nghiên cứu</w:t>
      </w:r>
      <w:r>
        <w:rPr>
          <w:rFonts w:ascii="Times New Roman" w:hAnsi="Times New Roman"/>
        </w:rPr>
        <w:tab/>
      </w:r>
      <w:r>
        <w:rPr>
          <w:rFonts w:ascii="Times New Roman" w:hAnsi="Times New Roman"/>
          <w:b w:val="0"/>
          <w:color w:val="1E1E1E"/>
          <w:sz w:val="23"/>
        </w:rPr>
        <w:t>3</w:t>
      </w:r>
    </w:p>
    <w:p>
      <w:pPr>
        <w:spacing w:before="40" w:after="40" w:line="276" w:lineRule="auto"/>
        <w:tabs>
          <w:tab w:val="right" w:leader="dot" w:pos="9070"/>
        </w:tabs>
        <w:ind w:left="720"/>
      </w:pPr>
      <w:r>
        <w:rPr>
          <w:rFonts w:ascii="Times New Roman" w:hAnsi="Times New Roman"/>
          <w:b w:val="0"/>
          <w:color w:val="1E1E1E"/>
          <w:sz w:val="23"/>
        </w:rPr>
        <w:t>1.3.1. Mục tiêu khoa học</w:t>
      </w:r>
      <w:r>
        <w:rPr>
          <w:rFonts w:ascii="Times New Roman" w:hAnsi="Times New Roman"/>
        </w:rPr>
        <w:tab/>
      </w:r>
      <w:r>
        <w:rPr>
          <w:rFonts w:ascii="Times New Roman" w:hAnsi="Times New Roman"/>
          <w:b w:val="0"/>
          <w:color w:val="1E1E1E"/>
          <w:sz w:val="23"/>
        </w:rPr>
        <w:t>3</w:t>
      </w:r>
    </w:p>
    <w:p>
      <w:pPr>
        <w:spacing w:before="40" w:after="40" w:line="276" w:lineRule="auto"/>
        <w:tabs>
          <w:tab w:val="right" w:leader="dot" w:pos="9070"/>
        </w:tabs>
        <w:ind w:left="720"/>
      </w:pPr>
      <w:r>
        <w:rPr>
          <w:rFonts w:ascii="Times New Roman" w:hAnsi="Times New Roman"/>
          <w:b w:val="0"/>
          <w:color w:val="1E1E1E"/>
          <w:sz w:val="23"/>
        </w:rPr>
        <w:t>1.3.2. Mục tiêu thực tiễn</w:t>
      </w:r>
      <w:r>
        <w:rPr>
          <w:rFonts w:ascii="Times New Roman" w:hAnsi="Times New Roman"/>
        </w:rPr>
        <w:tab/>
      </w:r>
      <w:r>
        <w:rPr>
          <w:rFonts w:ascii="Times New Roman" w:hAnsi="Times New Roman"/>
          <w:b w:val="0"/>
          <w:color w:val="1E1E1E"/>
          <w:sz w:val="23"/>
        </w:rPr>
        <w:t>4</w:t>
      </w:r>
    </w:p>
    <w:p>
      <w:pPr>
        <w:spacing w:before="40" w:after="40" w:line="276" w:lineRule="auto"/>
        <w:tabs>
          <w:tab w:val="right" w:leader="dot" w:pos="9070"/>
        </w:tabs>
        <w:ind w:left="360"/>
      </w:pPr>
      <w:r>
        <w:rPr>
          <w:rFonts w:ascii="Times New Roman" w:hAnsi="Times New Roman"/>
          <w:b w:val="0"/>
          <w:color w:val="1E1E1E"/>
          <w:sz w:val="23"/>
        </w:rPr>
        <w:t>1.4. Đối tượng và Phạm vi nghiên cứu</w:t>
      </w:r>
      <w:r>
        <w:rPr>
          <w:rFonts w:ascii="Times New Roman" w:hAnsi="Times New Roman"/>
        </w:rPr>
        <w:tab/>
      </w:r>
      <w:r>
        <w:rPr>
          <w:rFonts w:ascii="Times New Roman" w:hAnsi="Times New Roman"/>
          <w:b w:val="0"/>
          <w:color w:val="1E1E1E"/>
          <w:sz w:val="23"/>
        </w:rPr>
        <w:t>4</w:t>
      </w:r>
    </w:p>
    <w:p>
      <w:pPr>
        <w:spacing w:before="40" w:after="40" w:line="276" w:lineRule="auto"/>
        <w:tabs>
          <w:tab w:val="right" w:leader="dot" w:pos="9070"/>
        </w:tabs>
        <w:ind w:left="360"/>
      </w:pPr>
      <w:r>
        <w:rPr>
          <w:rFonts w:ascii="Times New Roman" w:hAnsi="Times New Roman"/>
          <w:b w:val="0"/>
          <w:color w:val="1E1E1E"/>
          <w:sz w:val="23"/>
        </w:rPr>
        <w:t>1.5. Đóng góp chính của đề tài</w:t>
      </w:r>
      <w:r>
        <w:rPr>
          <w:rFonts w:ascii="Times New Roman" w:hAnsi="Times New Roman"/>
        </w:rPr>
        <w:tab/>
      </w:r>
      <w:r>
        <w:rPr>
          <w:rFonts w:ascii="Times New Roman" w:hAnsi="Times New Roman"/>
          <w:b w:val="0"/>
          <w:color w:val="1E1E1E"/>
          <w:sz w:val="23"/>
        </w:rPr>
        <w:t>4</w:t>
      </w:r>
    </w:p>
    <w:p>
      <w:pPr>
        <w:spacing w:before="40" w:after="40" w:line="276" w:lineRule="auto"/>
        <w:tabs>
          <w:tab w:val="right" w:leader="dot" w:pos="9070"/>
        </w:tabs>
        <w:ind w:left="360"/>
      </w:pPr>
      <w:r>
        <w:rPr>
          <w:rFonts w:ascii="Times New Roman" w:hAnsi="Times New Roman"/>
          <w:b w:val="0"/>
          <w:color w:val="1E1E1E"/>
          <w:sz w:val="23"/>
        </w:rPr>
        <w:t>1.6. Bố cục của báo cáo đồ án</w:t>
      </w:r>
      <w:r>
        <w:rPr>
          <w:rFonts w:ascii="Times New Roman" w:hAnsi="Times New Roman"/>
        </w:rPr>
        <w:tab/>
      </w:r>
      <w:r>
        <w:rPr>
          <w:rFonts w:ascii="Times New Roman" w:hAnsi="Times New Roman"/>
          <w:b w:val="0"/>
          <w:color w:val="1E1E1E"/>
          <w:sz w:val="23"/>
        </w:rPr>
        <w:t>5</w:t>
      </w:r>
    </w:p>
    <w:p>
      <w:pPr>
        <w:spacing w:before="40" w:after="40" w:line="276" w:lineRule="auto"/>
        <w:tabs>
          <w:tab w:val="right" w:leader="dot" w:pos="9070"/>
        </w:tabs>
      </w:pPr>
      <w:r>
        <w:rPr>
          <w:rFonts w:ascii="Times New Roman" w:hAnsi="Times New Roman"/>
          <w:b/>
          <w:color w:val="1E1E1E"/>
          <w:sz w:val="23"/>
        </w:rPr>
        <w:t>CHƯƠNG 2: CƠ SỞ LÝ THUYẾT VÀ CÁC CÔNG TRÌNH LIÊN QUAN</w:t>
      </w:r>
      <w:r>
        <w:rPr>
          <w:rFonts w:ascii="Times New Roman" w:hAnsi="Times New Roman"/>
        </w:rPr>
        <w:tab/>
      </w:r>
      <w:r>
        <w:rPr>
          <w:rFonts w:ascii="Times New Roman" w:hAnsi="Times New Roman"/>
          <w:b/>
          <w:color w:val="1E1E1E"/>
          <w:sz w:val="23"/>
        </w:rPr>
        <w:t>6</w:t>
      </w:r>
    </w:p>
    <w:p>
      <w:pPr>
        <w:spacing w:before="40" w:after="40" w:line="276" w:lineRule="auto"/>
        <w:tabs>
          <w:tab w:val="right" w:leader="dot" w:pos="9070"/>
        </w:tabs>
        <w:ind w:left="360"/>
      </w:pPr>
      <w:r>
        <w:rPr>
          <w:rFonts w:ascii="Times New Roman" w:hAnsi="Times New Roman"/>
          <w:b w:val="0"/>
          <w:color w:val="1E1E1E"/>
          <w:sz w:val="23"/>
        </w:rPr>
        <w:t>2.1. Hệ thống kiểm chứng thông tin (Fact Verification) và Bài toán FEVER</w:t>
      </w:r>
      <w:r>
        <w:rPr>
          <w:rFonts w:ascii="Times New Roman" w:hAnsi="Times New Roman"/>
        </w:rPr>
        <w:tab/>
      </w:r>
      <w:r>
        <w:rPr>
          <w:rFonts w:ascii="Times New Roman" w:hAnsi="Times New Roman"/>
          <w:b w:val="0"/>
          <w:color w:val="1E1E1E"/>
          <w:sz w:val="23"/>
        </w:rPr>
        <w:t>6</w:t>
      </w:r>
    </w:p>
    <w:p>
      <w:pPr>
        <w:spacing w:before="40" w:after="40" w:line="276" w:lineRule="auto"/>
        <w:tabs>
          <w:tab w:val="right" w:leader="dot" w:pos="9070"/>
        </w:tabs>
        <w:ind w:left="360"/>
      </w:pPr>
      <w:r>
        <w:rPr>
          <w:rFonts w:ascii="Times New Roman" w:hAnsi="Times New Roman"/>
          <w:b w:val="0"/>
          <w:color w:val="1E1E1E"/>
          <w:sz w:val="23"/>
        </w:rPr>
        <w:t>2.2. Kiến trúc Retrieval-Augmented Generation (RAG)</w:t>
      </w:r>
      <w:r>
        <w:rPr>
          <w:rFonts w:ascii="Times New Roman" w:hAnsi="Times New Roman"/>
        </w:rPr>
        <w:tab/>
      </w:r>
      <w:r>
        <w:rPr>
          <w:rFonts w:ascii="Times New Roman" w:hAnsi="Times New Roman"/>
          <w:b w:val="0"/>
          <w:color w:val="1E1E1E"/>
          <w:sz w:val="23"/>
        </w:rPr>
        <w:t>7</w:t>
      </w:r>
    </w:p>
    <w:p>
      <w:pPr>
        <w:spacing w:before="40" w:after="40" w:line="276" w:lineRule="auto"/>
        <w:tabs>
          <w:tab w:val="right" w:leader="dot" w:pos="9070"/>
        </w:tabs>
        <w:ind w:left="360"/>
      </w:pPr>
      <w:r>
        <w:rPr>
          <w:rFonts w:ascii="Times New Roman" w:hAnsi="Times New Roman"/>
          <w:b w:val="0"/>
          <w:color w:val="1E1E1E"/>
          <w:sz w:val="23"/>
        </w:rPr>
        <w:t>2.3. Thuật toán truy xuất từ vựng BM25 (Best Matching 25)</w:t>
      </w:r>
      <w:r>
        <w:rPr>
          <w:rFonts w:ascii="Times New Roman" w:hAnsi="Times New Roman"/>
        </w:rPr>
        <w:tab/>
      </w:r>
      <w:r>
        <w:rPr>
          <w:rFonts w:ascii="Times New Roman" w:hAnsi="Times New Roman"/>
          <w:b w:val="0"/>
          <w:color w:val="1E1E1E"/>
          <w:sz w:val="23"/>
        </w:rPr>
        <w:t>8</w:t>
      </w:r>
    </w:p>
    <w:p>
      <w:pPr>
        <w:spacing w:before="40" w:after="40" w:line="276" w:lineRule="auto"/>
        <w:tabs>
          <w:tab w:val="right" w:leader="dot" w:pos="9070"/>
        </w:tabs>
        <w:ind w:left="360"/>
      </w:pPr>
      <w:r>
        <w:rPr>
          <w:rFonts w:ascii="Times New Roman" w:hAnsi="Times New Roman"/>
          <w:b w:val="0"/>
          <w:color w:val="1E1E1E"/>
          <w:sz w:val="23"/>
        </w:rPr>
        <w:t>2.4. Mô hình biểu diễn ngữ nghĩa đa ngôn ngữ BGE-M3</w:t>
      </w:r>
      <w:r>
        <w:rPr>
          <w:rFonts w:ascii="Times New Roman" w:hAnsi="Times New Roman"/>
        </w:rPr>
        <w:tab/>
      </w:r>
      <w:r>
        <w:rPr>
          <w:rFonts w:ascii="Times New Roman" w:hAnsi="Times New Roman"/>
          <w:b w:val="0"/>
          <w:color w:val="1E1E1E"/>
          <w:sz w:val="23"/>
        </w:rPr>
        <w:t>9</w:t>
      </w:r>
    </w:p>
    <w:p>
      <w:pPr>
        <w:spacing w:before="40" w:after="40" w:line="276" w:lineRule="auto"/>
        <w:tabs>
          <w:tab w:val="right" w:leader="dot" w:pos="9070"/>
        </w:tabs>
        <w:ind w:left="360"/>
      </w:pPr>
      <w:r>
        <w:rPr>
          <w:rFonts w:ascii="Times New Roman" w:hAnsi="Times New Roman"/>
          <w:b w:val="0"/>
          <w:color w:val="1E1E1E"/>
          <w:sz w:val="23"/>
        </w:rPr>
        <w:t>2.5. Dung hợp thứ hạng nghịch đảo (Reciprocal Rank Fusion - RRF)</w:t>
      </w:r>
      <w:r>
        <w:rPr>
          <w:rFonts w:ascii="Times New Roman" w:hAnsi="Times New Roman"/>
        </w:rPr>
        <w:tab/>
      </w:r>
      <w:r>
        <w:rPr>
          <w:rFonts w:ascii="Times New Roman" w:hAnsi="Times New Roman"/>
          <w:b w:val="0"/>
          <w:color w:val="1E1E1E"/>
          <w:sz w:val="23"/>
        </w:rPr>
        <w:t>10</w:t>
      </w:r>
    </w:p>
    <w:p>
      <w:pPr>
        <w:spacing w:before="40" w:after="40" w:line="276" w:lineRule="auto"/>
        <w:tabs>
          <w:tab w:val="right" w:leader="dot" w:pos="9070"/>
        </w:tabs>
        <w:ind w:left="360"/>
      </w:pPr>
      <w:r>
        <w:rPr>
          <w:rFonts w:ascii="Times New Roman" w:hAnsi="Times New Roman"/>
          <w:b w:val="0"/>
          <w:color w:val="1E1E1E"/>
          <w:sz w:val="23"/>
        </w:rPr>
        <w:t>2.6. Tái xếp hạng bằng Cross-Encoder Reranker</w:t>
      </w:r>
      <w:r>
        <w:rPr>
          <w:rFonts w:ascii="Times New Roman" w:hAnsi="Times New Roman"/>
        </w:rPr>
        <w:tab/>
      </w:r>
      <w:r>
        <w:rPr>
          <w:rFonts w:ascii="Times New Roman" w:hAnsi="Times New Roman"/>
          <w:b w:val="0"/>
          <w:color w:val="1E1E1E"/>
          <w:sz w:val="23"/>
        </w:rPr>
        <w:t>11</w:t>
      </w:r>
    </w:p>
    <w:p>
      <w:pPr>
        <w:spacing w:before="40" w:after="40" w:line="276" w:lineRule="auto"/>
        <w:tabs>
          <w:tab w:val="right" w:leader="dot" w:pos="9070"/>
        </w:tabs>
        <w:ind w:left="360"/>
      </w:pPr>
      <w:r>
        <w:rPr>
          <w:rFonts w:ascii="Times New Roman" w:hAnsi="Times New Roman"/>
          <w:b w:val="0"/>
          <w:color w:val="1E1E1E"/>
          <w:sz w:val="23"/>
        </w:rPr>
        <w:t>2.7. Mô hình Qwen2.5-7B-Instruct và Kỹ thuật lượng tử hóa 4-bit NF4</w:t>
      </w:r>
      <w:r>
        <w:rPr>
          <w:rFonts w:ascii="Times New Roman" w:hAnsi="Times New Roman"/>
        </w:rPr>
        <w:tab/>
      </w:r>
      <w:r>
        <w:rPr>
          <w:rFonts w:ascii="Times New Roman" w:hAnsi="Times New Roman"/>
          <w:b w:val="0"/>
          <w:color w:val="1E1E1E"/>
          <w:sz w:val="23"/>
        </w:rPr>
        <w:t>12</w:t>
      </w:r>
    </w:p>
    <w:p>
      <w:pPr>
        <w:spacing w:before="40" w:after="40" w:line="276" w:lineRule="auto"/>
        <w:tabs>
          <w:tab w:val="right" w:leader="dot" w:pos="9070"/>
        </w:tabs>
        <w:ind w:left="360"/>
      </w:pPr>
      <w:r>
        <w:rPr>
          <w:rFonts w:ascii="Times New Roman" w:hAnsi="Times New Roman"/>
          <w:b w:val="0"/>
          <w:color w:val="1E1E1E"/>
          <w:sz w:val="23"/>
        </w:rPr>
        <w:t>2.8. Thách thức đặc thù trong Xử lý ngôn ngữ tự nhiên tiếng Việt</w:t>
      </w:r>
      <w:r>
        <w:rPr>
          <w:rFonts w:ascii="Times New Roman" w:hAnsi="Times New Roman"/>
        </w:rPr>
        <w:tab/>
      </w:r>
      <w:r>
        <w:rPr>
          <w:rFonts w:ascii="Times New Roman" w:hAnsi="Times New Roman"/>
          <w:b w:val="0"/>
          <w:color w:val="1E1E1E"/>
          <w:sz w:val="23"/>
        </w:rPr>
        <w:t>13</w:t>
      </w:r>
    </w:p>
    <w:p>
      <w:pPr>
        <w:spacing w:before="40" w:after="40" w:line="276" w:lineRule="auto"/>
        <w:tabs>
          <w:tab w:val="right" w:leader="dot" w:pos="9070"/>
        </w:tabs>
        <w:ind w:left="720"/>
      </w:pPr>
      <w:r>
        <w:rPr>
          <w:rFonts w:ascii="Times New Roman" w:hAnsi="Times New Roman"/>
          <w:b w:val="0"/>
          <w:color w:val="1E1E1E"/>
          <w:sz w:val="23"/>
        </w:rPr>
        <w:t>2.8.1. Phân định ranh giới từ (Word Segmentation)</w:t>
      </w:r>
      <w:r>
        <w:rPr>
          <w:rFonts w:ascii="Times New Roman" w:hAnsi="Times New Roman"/>
        </w:rPr>
        <w:tab/>
      </w:r>
      <w:r>
        <w:rPr>
          <w:rFonts w:ascii="Times New Roman" w:hAnsi="Times New Roman"/>
          <w:b w:val="0"/>
          <w:color w:val="1E1E1E"/>
          <w:sz w:val="23"/>
        </w:rPr>
        <w:t>13</w:t>
      </w:r>
    </w:p>
    <w:p>
      <w:pPr>
        <w:spacing w:before="40" w:after="40" w:line="276" w:lineRule="auto"/>
        <w:tabs>
          <w:tab w:val="right" w:leader="dot" w:pos="9070"/>
        </w:tabs>
        <w:ind w:left="720"/>
      </w:pPr>
      <w:r>
        <w:rPr>
          <w:rFonts w:ascii="Times New Roman" w:hAnsi="Times New Roman"/>
          <w:b w:val="0"/>
          <w:color w:val="1E1E1E"/>
          <w:sz w:val="23"/>
        </w:rPr>
        <w:t>2.8.2. Dấu thanh điệu và Chuẩn hóa Unicode</w:t>
      </w:r>
      <w:r>
        <w:rPr>
          <w:rFonts w:ascii="Times New Roman" w:hAnsi="Times New Roman"/>
        </w:rPr>
        <w:tab/>
      </w:r>
      <w:r>
        <w:rPr>
          <w:rFonts w:ascii="Times New Roman" w:hAnsi="Times New Roman"/>
          <w:b w:val="0"/>
          <w:color w:val="1E1E1E"/>
          <w:sz w:val="23"/>
        </w:rPr>
        <w:t>13</w:t>
      </w:r>
    </w:p>
    <w:p>
      <w:pPr>
        <w:spacing w:before="40" w:after="40" w:line="276" w:lineRule="auto"/>
        <w:tabs>
          <w:tab w:val="right" w:leader="dot" w:pos="9070"/>
        </w:tabs>
        <w:ind w:left="720"/>
      </w:pPr>
      <w:r>
        <w:rPr>
          <w:rFonts w:ascii="Times New Roman" w:hAnsi="Times New Roman"/>
          <w:b w:val="0"/>
          <w:color w:val="1E1E1E"/>
          <w:sz w:val="23"/>
        </w:rPr>
        <w:t>2.8.3. Khan hiếm tài nguyên ngữ liệu kiểm chứng</w:t>
      </w:r>
      <w:r>
        <w:rPr>
          <w:rFonts w:ascii="Times New Roman" w:hAnsi="Times New Roman"/>
        </w:rPr>
        <w:tab/>
      </w:r>
      <w:r>
        <w:rPr>
          <w:rFonts w:ascii="Times New Roman" w:hAnsi="Times New Roman"/>
          <w:b w:val="0"/>
          <w:color w:val="1E1E1E"/>
          <w:sz w:val="23"/>
        </w:rPr>
        <w:t>14</w:t>
      </w:r>
    </w:p>
    <w:p>
      <w:pPr>
        <w:spacing w:before="40" w:after="40" w:line="276" w:lineRule="auto"/>
        <w:tabs>
          <w:tab w:val="right" w:leader="dot" w:pos="9070"/>
        </w:tabs>
        <w:ind w:left="360"/>
      </w:pPr>
      <w:r>
        <w:rPr>
          <w:rFonts w:ascii="Times New Roman" w:hAnsi="Times New Roman"/>
          <w:b w:val="0"/>
          <w:color w:val="1E1E1E"/>
          <w:sz w:val="23"/>
        </w:rPr>
        <w:t>2.9. Khảo sát toàn diện các Baseline và Công trình liên quan</w:t>
      </w:r>
      <w:r>
        <w:rPr>
          <w:rFonts w:ascii="Times New Roman" w:hAnsi="Times New Roman"/>
        </w:rPr>
        <w:tab/>
      </w:r>
      <w:r>
        <w:rPr>
          <w:rFonts w:ascii="Times New Roman" w:hAnsi="Times New Roman"/>
          <w:b w:val="0"/>
          <w:color w:val="1E1E1E"/>
          <w:sz w:val="23"/>
        </w:rPr>
        <w:t>14</w:t>
      </w:r>
    </w:p>
    <w:p>
      <w:pPr>
        <w:spacing w:before="40" w:after="40" w:line="276" w:lineRule="auto"/>
        <w:tabs>
          <w:tab w:val="right" w:leader="dot" w:pos="9070"/>
        </w:tabs>
        <w:ind w:left="720"/>
      </w:pPr>
      <w:r>
        <w:rPr>
          <w:rFonts w:ascii="Times New Roman" w:hAnsi="Times New Roman"/>
          <w:b w:val="0"/>
          <w:color w:val="1E1E1E"/>
          <w:sz w:val="23"/>
        </w:rPr>
        <w:t>2.9.1. Baseline 1: BM25 + InfoXLM-Large (ViWikiFC gốc)</w:t>
      </w:r>
      <w:r>
        <w:rPr>
          <w:rFonts w:ascii="Times New Roman" w:hAnsi="Times New Roman"/>
        </w:rPr>
        <w:tab/>
      </w:r>
      <w:r>
        <w:rPr>
          <w:rFonts w:ascii="Times New Roman" w:hAnsi="Times New Roman"/>
          <w:b w:val="0"/>
          <w:color w:val="1E1E1E"/>
          <w:sz w:val="23"/>
        </w:rPr>
        <w:t>14</w:t>
      </w:r>
    </w:p>
    <w:p>
      <w:pPr>
        <w:spacing w:before="40" w:after="40" w:line="276" w:lineRule="auto"/>
        <w:tabs>
          <w:tab w:val="right" w:leader="dot" w:pos="9070"/>
        </w:tabs>
        <w:ind w:left="720"/>
      </w:pPr>
      <w:r>
        <w:rPr>
          <w:rFonts w:ascii="Times New Roman" w:hAnsi="Times New Roman"/>
          <w:b w:val="0"/>
          <w:color w:val="1E1E1E"/>
          <w:sz w:val="23"/>
        </w:rPr>
        <w:t>2.9.2. Baseline 2: SemViQA / SemViQA Faster (SOTA ViWikiFC)</w:t>
      </w:r>
      <w:r>
        <w:rPr>
          <w:rFonts w:ascii="Times New Roman" w:hAnsi="Times New Roman"/>
        </w:rPr>
        <w:tab/>
      </w:r>
      <w:r>
        <w:rPr>
          <w:rFonts w:ascii="Times New Roman" w:hAnsi="Times New Roman"/>
          <w:b w:val="0"/>
          <w:color w:val="1E1E1E"/>
          <w:sz w:val="23"/>
        </w:rPr>
        <w:t>15</w:t>
      </w:r>
    </w:p>
    <w:p>
      <w:pPr>
        <w:spacing w:before="40" w:after="40" w:line="276" w:lineRule="auto"/>
        <w:tabs>
          <w:tab w:val="right" w:leader="dot" w:pos="9070"/>
        </w:tabs>
        <w:ind w:left="720"/>
      </w:pPr>
      <w:r>
        <w:rPr>
          <w:rFonts w:ascii="Times New Roman" w:hAnsi="Times New Roman"/>
          <w:b w:val="0"/>
          <w:color w:val="1E1E1E"/>
          <w:sz w:val="23"/>
        </w:rPr>
        <w:t>2.9.3. Baseline 3: ViFactCheck Baseline (AAAI 2025)</w:t>
      </w:r>
      <w:r>
        <w:rPr>
          <w:rFonts w:ascii="Times New Roman" w:hAnsi="Times New Roman"/>
        </w:rPr>
        <w:tab/>
      </w:r>
      <w:r>
        <w:rPr>
          <w:rFonts w:ascii="Times New Roman" w:hAnsi="Times New Roman"/>
          <w:b w:val="0"/>
          <w:color w:val="1E1E1E"/>
          <w:sz w:val="23"/>
        </w:rPr>
        <w:t>15</w:t>
      </w:r>
    </w:p>
    <w:p>
      <w:pPr>
        <w:spacing w:before="40" w:after="40" w:line="276" w:lineRule="auto"/>
        <w:tabs>
          <w:tab w:val="right" w:leader="dot" w:pos="9070"/>
        </w:tabs>
        <w:ind w:left="720"/>
      </w:pPr>
      <w:r>
        <w:rPr>
          <w:rFonts w:ascii="Times New Roman" w:hAnsi="Times New Roman"/>
          <w:b w:val="0"/>
          <w:color w:val="1E1E1E"/>
          <w:sz w:val="23"/>
        </w:rPr>
        <w:t>2.9.4. Baseline 4: ReINTEL SOTA Baseline (VLSP 2020)</w:t>
      </w:r>
      <w:r>
        <w:rPr>
          <w:rFonts w:ascii="Times New Roman" w:hAnsi="Times New Roman"/>
        </w:rPr>
        <w:tab/>
      </w:r>
      <w:r>
        <w:rPr>
          <w:rFonts w:ascii="Times New Roman" w:hAnsi="Times New Roman"/>
          <w:b w:val="0"/>
          <w:color w:val="1E1E1E"/>
          <w:sz w:val="23"/>
        </w:rPr>
        <w:t>16</w:t>
      </w:r>
    </w:p>
    <w:p>
      <w:pPr>
        <w:spacing w:before="40" w:after="40" w:line="276" w:lineRule="auto"/>
        <w:tabs>
          <w:tab w:val="right" w:leader="dot" w:pos="9070"/>
        </w:tabs>
        <w:ind w:left="720"/>
      </w:pPr>
      <w:r>
        <w:rPr>
          <w:rFonts w:ascii="Times New Roman" w:hAnsi="Times New Roman"/>
          <w:b w:val="0"/>
          <w:color w:val="1E1E1E"/>
          <w:sz w:val="23"/>
        </w:rPr>
        <w:t>2.9.5. Baseline 5: Program-FC (ACL 2023)</w:t>
      </w:r>
      <w:r>
        <w:rPr>
          <w:rFonts w:ascii="Times New Roman" w:hAnsi="Times New Roman"/>
        </w:rPr>
        <w:tab/>
      </w:r>
      <w:r>
        <w:rPr>
          <w:rFonts w:ascii="Times New Roman" w:hAnsi="Times New Roman"/>
          <w:b w:val="0"/>
          <w:color w:val="1E1E1E"/>
          <w:sz w:val="23"/>
        </w:rPr>
        <w:t>16</w:t>
      </w:r>
    </w:p>
    <w:p>
      <w:pPr>
        <w:spacing w:before="40" w:after="40" w:line="276" w:lineRule="auto"/>
        <w:tabs>
          <w:tab w:val="right" w:leader="dot" w:pos="9070"/>
        </w:tabs>
        <w:ind w:left="720"/>
      </w:pPr>
      <w:r>
        <w:rPr>
          <w:rFonts w:ascii="Times New Roman" w:hAnsi="Times New Roman"/>
          <w:b w:val="0"/>
          <w:color w:val="1E1E1E"/>
          <w:sz w:val="23"/>
        </w:rPr>
        <w:t>2.9.6. Baseline 6: Self-Checker / RAG-FactLLM (2024)</w:t>
      </w:r>
      <w:r>
        <w:rPr>
          <w:rFonts w:ascii="Times New Roman" w:hAnsi="Times New Roman"/>
        </w:rPr>
        <w:tab/>
      </w:r>
      <w:r>
        <w:rPr>
          <w:rFonts w:ascii="Times New Roman" w:hAnsi="Times New Roman"/>
          <w:b w:val="0"/>
          <w:color w:val="1E1E1E"/>
          <w:sz w:val="23"/>
        </w:rPr>
        <w:t>17</w:t>
      </w:r>
    </w:p>
    <w:p>
      <w:pPr>
        <w:spacing w:before="40" w:after="40" w:line="276" w:lineRule="auto"/>
        <w:tabs>
          <w:tab w:val="right" w:leader="dot" w:pos="9070"/>
        </w:tabs>
        <w:ind w:left="720"/>
      </w:pPr>
      <w:r>
        <w:rPr>
          <w:rFonts w:ascii="Times New Roman" w:hAnsi="Times New Roman"/>
          <w:b w:val="0"/>
          <w:color w:val="1E1E1E"/>
          <w:sz w:val="23"/>
        </w:rPr>
        <w:t>2.9.7. Baseline 7: LLM Direct Prompting (Ablation)</w:t>
      </w:r>
      <w:r>
        <w:rPr>
          <w:rFonts w:ascii="Times New Roman" w:hAnsi="Times New Roman"/>
        </w:rPr>
        <w:tab/>
      </w:r>
      <w:r>
        <w:rPr>
          <w:rFonts w:ascii="Times New Roman" w:hAnsi="Times New Roman"/>
          <w:b w:val="0"/>
          <w:color w:val="1E1E1E"/>
          <w:sz w:val="23"/>
        </w:rPr>
        <w:t>17</w:t>
      </w:r>
    </w:p>
    <w:p>
      <w:pPr>
        <w:spacing w:before="40" w:after="40" w:line="276" w:lineRule="auto"/>
        <w:tabs>
          <w:tab w:val="right" w:leader="dot" w:pos="9070"/>
        </w:tabs>
      </w:pPr>
      <w:r>
        <w:rPr>
          <w:rFonts w:ascii="Times New Roman" w:hAnsi="Times New Roman"/>
          <w:b/>
          <w:color w:val="1E1E1E"/>
          <w:sz w:val="23"/>
        </w:rPr>
        <w:t>CHƯƠNG 3: DỮ LIỆU THỰC NGHIỆM VÀ QUY TRÌNH TIỀN XỬ LÝ</w:t>
      </w:r>
      <w:r>
        <w:rPr>
          <w:rFonts w:ascii="Times New Roman" w:hAnsi="Times New Roman"/>
        </w:rPr>
        <w:tab/>
      </w:r>
      <w:r>
        <w:rPr>
          <w:rFonts w:ascii="Times New Roman" w:hAnsi="Times New Roman"/>
          <w:b/>
          <w:color w:val="1E1E1E"/>
          <w:sz w:val="23"/>
        </w:rPr>
        <w:t>18</w:t>
      </w:r>
    </w:p>
    <w:p>
      <w:pPr>
        <w:spacing w:before="40" w:after="40" w:line="276" w:lineRule="auto"/>
        <w:tabs>
          <w:tab w:val="right" w:leader="dot" w:pos="9070"/>
        </w:tabs>
        <w:ind w:left="360"/>
      </w:pPr>
      <w:r>
        <w:rPr>
          <w:rFonts w:ascii="Times New Roman" w:hAnsi="Times New Roman"/>
          <w:b w:val="0"/>
          <w:color w:val="1E1E1E"/>
          <w:sz w:val="23"/>
        </w:rPr>
        <w:t>3.1. Khảo sát các bộ dữ liệu Fact-Checking và Fake News đã công bố</w:t>
      </w:r>
      <w:r>
        <w:rPr>
          <w:rFonts w:ascii="Times New Roman" w:hAnsi="Times New Roman"/>
        </w:rPr>
        <w:tab/>
      </w:r>
      <w:r>
        <w:rPr>
          <w:rFonts w:ascii="Times New Roman" w:hAnsi="Times New Roman"/>
          <w:b w:val="0"/>
          <w:color w:val="1E1E1E"/>
          <w:sz w:val="23"/>
        </w:rPr>
        <w:t>18</w:t>
      </w:r>
    </w:p>
    <w:p>
      <w:pPr>
        <w:spacing w:before="40" w:after="40" w:line="276" w:lineRule="auto"/>
        <w:tabs>
          <w:tab w:val="right" w:leader="dot" w:pos="9070"/>
        </w:tabs>
        <w:ind w:left="360"/>
      </w:pPr>
      <w:r>
        <w:rPr>
          <w:rFonts w:ascii="Times New Roman" w:hAnsi="Times New Roman"/>
          <w:b w:val="0"/>
          <w:color w:val="1E1E1E"/>
          <w:sz w:val="23"/>
        </w:rPr>
        <w:t>3.2. Tập dữ liệu ViWikiFC (Bách khoa toàn thư Wikipedia)</w:t>
      </w:r>
      <w:r>
        <w:rPr>
          <w:rFonts w:ascii="Times New Roman" w:hAnsi="Times New Roman"/>
        </w:rPr>
        <w:tab/>
      </w:r>
      <w:r>
        <w:rPr>
          <w:rFonts w:ascii="Times New Roman" w:hAnsi="Times New Roman"/>
          <w:b w:val="0"/>
          <w:color w:val="1E1E1E"/>
          <w:sz w:val="23"/>
        </w:rPr>
        <w:t>19</w:t>
      </w:r>
    </w:p>
    <w:p>
      <w:pPr>
        <w:spacing w:before="40" w:after="40" w:line="276" w:lineRule="auto"/>
        <w:tabs>
          <w:tab w:val="right" w:leader="dot" w:pos="9070"/>
        </w:tabs>
        <w:ind w:left="360"/>
      </w:pPr>
      <w:r>
        <w:rPr>
          <w:rFonts w:ascii="Times New Roman" w:hAnsi="Times New Roman"/>
          <w:b w:val="0"/>
          <w:color w:val="1E1E1E"/>
          <w:sz w:val="23"/>
        </w:rPr>
        <w:t>3.3. Tập dữ liệu ViFactCheck (Báo chí chính thống đa lĩnh vực - AAAI 2025)</w:t>
      </w:r>
      <w:r>
        <w:rPr>
          <w:rFonts w:ascii="Times New Roman" w:hAnsi="Times New Roman"/>
        </w:rPr>
        <w:tab/>
      </w:r>
      <w:r>
        <w:rPr>
          <w:rFonts w:ascii="Times New Roman" w:hAnsi="Times New Roman"/>
          <w:b w:val="0"/>
          <w:color w:val="1E1E1E"/>
          <w:sz w:val="23"/>
        </w:rPr>
        <w:t>20</w:t>
      </w:r>
    </w:p>
    <w:p>
      <w:pPr>
        <w:spacing w:before="40" w:after="40" w:line="276" w:lineRule="auto"/>
        <w:tabs>
          <w:tab w:val="right" w:leader="dot" w:pos="9070"/>
        </w:tabs>
        <w:ind w:left="360"/>
      </w:pPr>
      <w:r>
        <w:rPr>
          <w:rFonts w:ascii="Times New Roman" w:hAnsi="Times New Roman"/>
          <w:b w:val="0"/>
          <w:color w:val="1E1E1E"/>
          <w:sz w:val="23"/>
        </w:rPr>
        <w:t>3.4. Quy trình Chuẩn hóa và Hợp nhất dữ liệu (Data Harmonization)</w:t>
      </w:r>
      <w:r>
        <w:rPr>
          <w:rFonts w:ascii="Times New Roman" w:hAnsi="Times New Roman"/>
        </w:rPr>
        <w:tab/>
      </w:r>
      <w:r>
        <w:rPr>
          <w:rFonts w:ascii="Times New Roman" w:hAnsi="Times New Roman"/>
          <w:b w:val="0"/>
          <w:color w:val="1E1E1E"/>
          <w:sz w:val="23"/>
        </w:rPr>
        <w:t>21</w:t>
      </w:r>
    </w:p>
    <w:p>
      <w:pPr>
        <w:spacing w:before="40" w:after="40" w:line="276" w:lineRule="auto"/>
        <w:tabs>
          <w:tab w:val="right" w:leader="dot" w:pos="9070"/>
        </w:tabs>
        <w:ind w:left="360"/>
      </w:pPr>
      <w:r>
        <w:rPr>
          <w:rFonts w:ascii="Times New Roman" w:hAnsi="Times New Roman"/>
          <w:b w:val="0"/>
          <w:color w:val="1E1E1E"/>
          <w:sz w:val="23"/>
        </w:rPr>
        <w:t>3.5. Xây dựng Kho ngữ liệu tri thức thống nhất (Unified Evidence Corpus)</w:t>
      </w:r>
      <w:r>
        <w:rPr>
          <w:rFonts w:ascii="Times New Roman" w:hAnsi="Times New Roman"/>
        </w:rPr>
        <w:tab/>
      </w:r>
      <w:r>
        <w:rPr>
          <w:rFonts w:ascii="Times New Roman" w:hAnsi="Times New Roman"/>
          <w:b w:val="0"/>
          <w:color w:val="1E1E1E"/>
          <w:sz w:val="23"/>
        </w:rPr>
        <w:t>22</w:t>
      </w:r>
    </w:p>
    <w:p>
      <w:pPr>
        <w:spacing w:before="40" w:after="40" w:line="276" w:lineRule="auto"/>
        <w:tabs>
          <w:tab w:val="right" w:leader="dot" w:pos="9070"/>
        </w:tabs>
      </w:pPr>
      <w:r>
        <w:rPr>
          <w:rFonts w:ascii="Times New Roman" w:hAnsi="Times New Roman"/>
          <w:b/>
          <w:color w:val="1E1E1E"/>
          <w:sz w:val="23"/>
        </w:rPr>
        <w:t>CHƯƠNG 4: PHƯƠNG PHÁP ĐỀ XUẤT: HỆ THỐNG SER + TVC + RAG</w:t>
      </w:r>
      <w:r>
        <w:rPr>
          <w:rFonts w:ascii="Times New Roman" w:hAnsi="Times New Roman"/>
        </w:rPr>
        <w:tab/>
      </w:r>
      <w:r>
        <w:rPr>
          <w:rFonts w:ascii="Times New Roman" w:hAnsi="Times New Roman"/>
          <w:b/>
          <w:color w:val="1E1E1E"/>
          <w:sz w:val="23"/>
        </w:rPr>
        <w:t>23</w:t>
      </w:r>
    </w:p>
    <w:p>
      <w:pPr>
        <w:spacing w:before="40" w:after="40" w:line="276" w:lineRule="auto"/>
        <w:tabs>
          <w:tab w:val="right" w:leader="dot" w:pos="9070"/>
        </w:tabs>
        <w:ind w:left="360"/>
      </w:pPr>
      <w:r>
        <w:rPr>
          <w:rFonts w:ascii="Times New Roman" w:hAnsi="Times New Roman"/>
          <w:b w:val="0"/>
          <w:color w:val="1E1E1E"/>
          <w:sz w:val="23"/>
        </w:rPr>
        <w:t>4.1. Kiến trúc tổng thể hệ thống</w:t>
      </w:r>
      <w:r>
        <w:rPr>
          <w:rFonts w:ascii="Times New Roman" w:hAnsi="Times New Roman"/>
        </w:rPr>
        <w:tab/>
      </w:r>
      <w:r>
        <w:rPr>
          <w:rFonts w:ascii="Times New Roman" w:hAnsi="Times New Roman"/>
          <w:b w:val="0"/>
          <w:color w:val="1E1E1E"/>
          <w:sz w:val="23"/>
        </w:rPr>
        <w:t>23</w:t>
      </w:r>
    </w:p>
    <w:p>
      <w:pPr>
        <w:spacing w:before="40" w:after="40" w:line="276" w:lineRule="auto"/>
        <w:tabs>
          <w:tab w:val="right" w:leader="dot" w:pos="9070"/>
        </w:tabs>
        <w:ind w:left="360"/>
      </w:pPr>
      <w:r>
        <w:rPr>
          <w:rFonts w:ascii="Times New Roman" w:hAnsi="Times New Roman"/>
          <w:b w:val="0"/>
          <w:color w:val="1E1E1E"/>
          <w:sz w:val="23"/>
        </w:rPr>
        <w:t>4.2. Mô-đun Truy xuất bằng chứng ngữ nghĩa (Semantic Evidence Retrieval - SER)</w:t>
      </w:r>
      <w:r>
        <w:rPr>
          <w:rFonts w:ascii="Times New Roman" w:hAnsi="Times New Roman"/>
        </w:rPr>
        <w:tab/>
      </w:r>
      <w:r>
        <w:rPr>
          <w:rFonts w:ascii="Times New Roman" w:hAnsi="Times New Roman"/>
          <w:b w:val="0"/>
          <w:color w:val="1E1E1E"/>
          <w:sz w:val="23"/>
        </w:rPr>
        <w:t>24</w:t>
      </w:r>
    </w:p>
    <w:p>
      <w:pPr>
        <w:spacing w:before="40" w:after="40" w:line="276" w:lineRule="auto"/>
        <w:tabs>
          <w:tab w:val="right" w:leader="dot" w:pos="9070"/>
        </w:tabs>
        <w:ind w:left="720"/>
      </w:pPr>
      <w:r>
        <w:rPr>
          <w:rFonts w:ascii="Times New Roman" w:hAnsi="Times New Roman"/>
          <w:b w:val="0"/>
          <w:color w:val="1E1E1E"/>
          <w:sz w:val="23"/>
        </w:rPr>
        <w:t>4.2.1. Sparse Retrieval với BM25Okapi</w:t>
      </w:r>
      <w:r>
        <w:rPr>
          <w:rFonts w:ascii="Times New Roman" w:hAnsi="Times New Roman"/>
        </w:rPr>
        <w:tab/>
      </w:r>
      <w:r>
        <w:rPr>
          <w:rFonts w:ascii="Times New Roman" w:hAnsi="Times New Roman"/>
          <w:b w:val="0"/>
          <w:color w:val="1E1E1E"/>
          <w:sz w:val="23"/>
        </w:rPr>
        <w:t>24</w:t>
      </w:r>
    </w:p>
    <w:p>
      <w:pPr>
        <w:spacing w:before="40" w:after="40" w:line="276" w:lineRule="auto"/>
        <w:tabs>
          <w:tab w:val="right" w:leader="dot" w:pos="9070"/>
        </w:tabs>
        <w:ind w:left="720"/>
      </w:pPr>
      <w:r>
        <w:rPr>
          <w:rFonts w:ascii="Times New Roman" w:hAnsi="Times New Roman"/>
          <w:b w:val="0"/>
          <w:color w:val="1E1E1E"/>
          <w:sz w:val="23"/>
        </w:rPr>
        <w:t>4.2.2. Dense Retrieval với BGE-M3 + FAISS</w:t>
      </w:r>
      <w:r>
        <w:rPr>
          <w:rFonts w:ascii="Times New Roman" w:hAnsi="Times New Roman"/>
        </w:rPr>
        <w:tab/>
      </w:r>
      <w:r>
        <w:rPr>
          <w:rFonts w:ascii="Times New Roman" w:hAnsi="Times New Roman"/>
          <w:b w:val="0"/>
          <w:color w:val="1E1E1E"/>
          <w:sz w:val="23"/>
        </w:rPr>
        <w:t>24</w:t>
      </w:r>
    </w:p>
    <w:p>
      <w:pPr>
        <w:spacing w:before="40" w:after="40" w:line="276" w:lineRule="auto"/>
        <w:tabs>
          <w:tab w:val="right" w:leader="dot" w:pos="9070"/>
        </w:tabs>
        <w:ind w:left="720"/>
      </w:pPr>
      <w:r>
        <w:rPr>
          <w:rFonts w:ascii="Times New Roman" w:hAnsi="Times New Roman"/>
          <w:b w:val="0"/>
          <w:color w:val="1E1E1E"/>
          <w:sz w:val="23"/>
        </w:rPr>
        <w:t>4.2.3. Dung hợp thứ hạng nghịch đảo RRF</w:t>
      </w:r>
      <w:r>
        <w:rPr>
          <w:rFonts w:ascii="Times New Roman" w:hAnsi="Times New Roman"/>
        </w:rPr>
        <w:tab/>
      </w:r>
      <w:r>
        <w:rPr>
          <w:rFonts w:ascii="Times New Roman" w:hAnsi="Times New Roman"/>
          <w:b w:val="0"/>
          <w:color w:val="1E1E1E"/>
          <w:sz w:val="23"/>
        </w:rPr>
        <w:t>25</w:t>
      </w:r>
    </w:p>
    <w:p>
      <w:pPr>
        <w:spacing w:before="40" w:after="40" w:line="276" w:lineRule="auto"/>
        <w:tabs>
          <w:tab w:val="right" w:leader="dot" w:pos="9070"/>
        </w:tabs>
        <w:ind w:left="720"/>
      </w:pPr>
      <w:r>
        <w:rPr>
          <w:rFonts w:ascii="Times New Roman" w:hAnsi="Times New Roman"/>
          <w:b w:val="0"/>
          <w:color w:val="1E1E1E"/>
          <w:sz w:val="23"/>
        </w:rPr>
        <w:t>4.2.4. Neural Cross-Encoder Reranking</w:t>
      </w:r>
      <w:r>
        <w:rPr>
          <w:rFonts w:ascii="Times New Roman" w:hAnsi="Times New Roman"/>
        </w:rPr>
        <w:tab/>
      </w:r>
      <w:r>
        <w:rPr>
          <w:rFonts w:ascii="Times New Roman" w:hAnsi="Times New Roman"/>
          <w:b w:val="0"/>
          <w:color w:val="1E1E1E"/>
          <w:sz w:val="23"/>
        </w:rPr>
        <w:t>25</w:t>
      </w:r>
    </w:p>
    <w:p>
      <w:pPr>
        <w:spacing w:before="40" w:after="40" w:line="276" w:lineRule="auto"/>
        <w:tabs>
          <w:tab w:val="right" w:leader="dot" w:pos="9070"/>
        </w:tabs>
        <w:ind w:left="360"/>
      </w:pPr>
      <w:r>
        <w:rPr>
          <w:rFonts w:ascii="Times New Roman" w:hAnsi="Times New Roman"/>
          <w:b w:val="0"/>
          <w:color w:val="1E1E1E"/>
          <w:sz w:val="23"/>
        </w:rPr>
        <w:t>4.3. Mô-đun Phân loại phán quyết hai bước (Two-step Verdict Classification - TVC)</w:t>
      </w:r>
      <w:r>
        <w:rPr>
          <w:rFonts w:ascii="Times New Roman" w:hAnsi="Times New Roman"/>
        </w:rPr>
        <w:tab/>
      </w:r>
      <w:r>
        <w:rPr>
          <w:rFonts w:ascii="Times New Roman" w:hAnsi="Times New Roman"/>
          <w:b w:val="0"/>
          <w:color w:val="1E1E1E"/>
          <w:sz w:val="23"/>
        </w:rPr>
        <w:t>26</w:t>
      </w:r>
    </w:p>
    <w:p>
      <w:pPr>
        <w:spacing w:before="40" w:after="40" w:line="276" w:lineRule="auto"/>
        <w:tabs>
          <w:tab w:val="right" w:leader="dot" w:pos="9070"/>
        </w:tabs>
        <w:ind w:left="720"/>
      </w:pPr>
      <w:r>
        <w:rPr>
          <w:rFonts w:ascii="Times New Roman" w:hAnsi="Times New Roman"/>
          <w:b w:val="0"/>
          <w:color w:val="1E1E1E"/>
          <w:sz w:val="23"/>
        </w:rPr>
        <w:t>4.3.1. Phân tích nguyên nhân thất bại phân loại 3 nhãn trực tiếp</w:t>
      </w:r>
      <w:r>
        <w:rPr>
          <w:rFonts w:ascii="Times New Roman" w:hAnsi="Times New Roman"/>
        </w:rPr>
        <w:tab/>
      </w:r>
      <w:r>
        <w:rPr>
          <w:rFonts w:ascii="Times New Roman" w:hAnsi="Times New Roman"/>
          <w:b w:val="0"/>
          <w:color w:val="1E1E1E"/>
          <w:sz w:val="23"/>
        </w:rPr>
        <w:t>26</w:t>
      </w:r>
    </w:p>
    <w:p>
      <w:pPr>
        <w:spacing w:before="40" w:after="40" w:line="276" w:lineRule="auto"/>
        <w:tabs>
          <w:tab w:val="right" w:leader="dot" w:pos="9070"/>
        </w:tabs>
        <w:ind w:left="720"/>
      </w:pPr>
      <w:r>
        <w:rPr>
          <w:rFonts w:ascii="Times New Roman" w:hAnsi="Times New Roman"/>
          <w:b w:val="0"/>
          <w:color w:val="1E1E1E"/>
          <w:sz w:val="23"/>
        </w:rPr>
        <w:t>4.3.2. Bước 1: Bộ lọc tính đầy đủ (Sufficiency Filter)</w:t>
      </w:r>
      <w:r>
        <w:rPr>
          <w:rFonts w:ascii="Times New Roman" w:hAnsi="Times New Roman"/>
        </w:rPr>
        <w:tab/>
      </w:r>
      <w:r>
        <w:rPr>
          <w:rFonts w:ascii="Times New Roman" w:hAnsi="Times New Roman"/>
          <w:b w:val="0"/>
          <w:color w:val="1E1E1E"/>
          <w:sz w:val="23"/>
        </w:rPr>
        <w:t>26</w:t>
      </w:r>
    </w:p>
    <w:p>
      <w:pPr>
        <w:spacing w:before="40" w:after="40" w:line="276" w:lineRule="auto"/>
        <w:tabs>
          <w:tab w:val="right" w:leader="dot" w:pos="9070"/>
        </w:tabs>
        <w:ind w:left="720"/>
      </w:pPr>
      <w:r>
        <w:rPr>
          <w:rFonts w:ascii="Times New Roman" w:hAnsi="Times New Roman"/>
          <w:b w:val="0"/>
          <w:color w:val="1E1E1E"/>
          <w:sz w:val="23"/>
        </w:rPr>
        <w:t>4.3.3. Bước 2: Xác minh lập trường (Stance Verification)</w:t>
      </w:r>
      <w:r>
        <w:rPr>
          <w:rFonts w:ascii="Times New Roman" w:hAnsi="Times New Roman"/>
        </w:rPr>
        <w:tab/>
      </w:r>
      <w:r>
        <w:rPr>
          <w:rFonts w:ascii="Times New Roman" w:hAnsi="Times New Roman"/>
          <w:b w:val="0"/>
          <w:color w:val="1E1E1E"/>
          <w:sz w:val="23"/>
        </w:rPr>
        <w:t>27</w:t>
      </w:r>
    </w:p>
    <w:p>
      <w:pPr>
        <w:spacing w:before="40" w:after="40" w:line="276" w:lineRule="auto"/>
        <w:tabs>
          <w:tab w:val="right" w:leader="dot" w:pos="9070"/>
        </w:tabs>
        <w:ind w:left="720"/>
      </w:pPr>
      <w:r>
        <w:rPr>
          <w:rFonts w:ascii="Times New Roman" w:hAnsi="Times New Roman"/>
          <w:b w:val="0"/>
          <w:color w:val="1E1E1E"/>
          <w:sz w:val="23"/>
        </w:rPr>
        <w:t>4.3.4. Thiết kế kỹ nghệ Prompting Few-shot tiếng Việt</w:t>
      </w:r>
      <w:r>
        <w:rPr>
          <w:rFonts w:ascii="Times New Roman" w:hAnsi="Times New Roman"/>
        </w:rPr>
        <w:tab/>
      </w:r>
      <w:r>
        <w:rPr>
          <w:rFonts w:ascii="Times New Roman" w:hAnsi="Times New Roman"/>
          <w:b w:val="0"/>
          <w:color w:val="1E1E1E"/>
          <w:sz w:val="23"/>
        </w:rPr>
        <w:t>27</w:t>
      </w:r>
    </w:p>
    <w:p>
      <w:pPr>
        <w:spacing w:before="40" w:after="40" w:line="276" w:lineRule="auto"/>
        <w:tabs>
          <w:tab w:val="right" w:leader="dot" w:pos="9070"/>
        </w:tabs>
        <w:ind w:left="360"/>
      </w:pPr>
      <w:r>
        <w:rPr>
          <w:rFonts w:ascii="Times New Roman" w:hAnsi="Times New Roman"/>
          <w:b w:val="0"/>
          <w:color w:val="1E1E1E"/>
          <w:sz w:val="23"/>
        </w:rPr>
        <w:t>4.4. Mô-đun RAG Rationale Generation và Trích xuất có cấu trúc (Pydantic)</w:t>
      </w:r>
      <w:r>
        <w:rPr>
          <w:rFonts w:ascii="Times New Roman" w:hAnsi="Times New Roman"/>
        </w:rPr>
        <w:tab/>
      </w:r>
      <w:r>
        <w:rPr>
          <w:rFonts w:ascii="Times New Roman" w:hAnsi="Times New Roman"/>
          <w:b w:val="0"/>
          <w:color w:val="1E1E1E"/>
          <w:sz w:val="23"/>
        </w:rPr>
        <w:t>28</w:t>
      </w:r>
    </w:p>
    <w:p>
      <w:pPr>
        <w:spacing w:before="40" w:after="40" w:line="276" w:lineRule="auto"/>
        <w:tabs>
          <w:tab w:val="right" w:leader="dot" w:pos="9070"/>
        </w:tabs>
      </w:pPr>
      <w:r>
        <w:rPr>
          <w:rFonts w:ascii="Times New Roman" w:hAnsi="Times New Roman"/>
          <w:b/>
          <w:color w:val="1E1E1E"/>
          <w:sz w:val="23"/>
        </w:rPr>
        <w:t>CHƯƠNG 5: KẾT QUẢ THỰC NGHIỆM VÀ ĐÁNH GIÁ</w:t>
      </w:r>
      <w:r>
        <w:rPr>
          <w:rFonts w:ascii="Times New Roman" w:hAnsi="Times New Roman"/>
        </w:rPr>
        <w:tab/>
      </w:r>
      <w:r>
        <w:rPr>
          <w:rFonts w:ascii="Times New Roman" w:hAnsi="Times New Roman"/>
          <w:b/>
          <w:color w:val="1E1E1E"/>
          <w:sz w:val="23"/>
        </w:rPr>
        <w:t>30</w:t>
      </w:r>
    </w:p>
    <w:p>
      <w:pPr>
        <w:spacing w:before="40" w:after="40" w:line="276" w:lineRule="auto"/>
        <w:tabs>
          <w:tab w:val="right" w:leader="dot" w:pos="9070"/>
        </w:tabs>
        <w:ind w:left="360"/>
      </w:pPr>
      <w:r>
        <w:rPr>
          <w:rFonts w:ascii="Times New Roman" w:hAnsi="Times New Roman"/>
          <w:b w:val="0"/>
          <w:color w:val="1E1E1E"/>
          <w:sz w:val="23"/>
        </w:rPr>
        <w:t>5.1. Thiết lập thực nghiệm và Siêu tham số</w:t>
      </w:r>
      <w:r>
        <w:rPr>
          <w:rFonts w:ascii="Times New Roman" w:hAnsi="Times New Roman"/>
        </w:rPr>
        <w:tab/>
      </w:r>
      <w:r>
        <w:rPr>
          <w:rFonts w:ascii="Times New Roman" w:hAnsi="Times New Roman"/>
          <w:b w:val="0"/>
          <w:color w:val="1E1E1E"/>
          <w:sz w:val="23"/>
        </w:rPr>
        <w:t>30</w:t>
      </w:r>
    </w:p>
    <w:p>
      <w:pPr>
        <w:spacing w:before="40" w:after="40" w:line="276" w:lineRule="auto"/>
        <w:tabs>
          <w:tab w:val="right" w:leader="dot" w:pos="9070"/>
        </w:tabs>
        <w:ind w:left="360"/>
      </w:pPr>
      <w:r>
        <w:rPr>
          <w:rFonts w:ascii="Times New Roman" w:hAnsi="Times New Roman"/>
          <w:b w:val="0"/>
          <w:color w:val="1E1E1E"/>
          <w:sz w:val="23"/>
        </w:rPr>
        <w:t>5.2. Kết quả đánh giá mô-đun Truy xuất bằng chứng (SER)</w:t>
      </w:r>
      <w:r>
        <w:rPr>
          <w:rFonts w:ascii="Times New Roman" w:hAnsi="Times New Roman"/>
        </w:rPr>
        <w:tab/>
      </w:r>
      <w:r>
        <w:rPr>
          <w:rFonts w:ascii="Times New Roman" w:hAnsi="Times New Roman"/>
          <w:b w:val="0"/>
          <w:color w:val="1E1E1E"/>
          <w:sz w:val="23"/>
        </w:rPr>
        <w:t>31</w:t>
      </w:r>
    </w:p>
    <w:p>
      <w:pPr>
        <w:spacing w:before="40" w:after="40" w:line="276" w:lineRule="auto"/>
        <w:tabs>
          <w:tab w:val="right" w:leader="dot" w:pos="9070"/>
        </w:tabs>
        <w:ind w:left="360"/>
      </w:pPr>
      <w:r>
        <w:rPr>
          <w:rFonts w:ascii="Times New Roman" w:hAnsi="Times New Roman"/>
          <w:b w:val="0"/>
          <w:color w:val="1E1E1E"/>
          <w:sz w:val="23"/>
        </w:rPr>
        <w:t>5.3. Kết quả đánh giá mô-đun Phân loại phán quyết (TVC)</w:t>
      </w:r>
      <w:r>
        <w:rPr>
          <w:rFonts w:ascii="Times New Roman" w:hAnsi="Times New Roman"/>
        </w:rPr>
        <w:tab/>
      </w:r>
      <w:r>
        <w:rPr>
          <w:rFonts w:ascii="Times New Roman" w:hAnsi="Times New Roman"/>
          <w:b w:val="0"/>
          <w:color w:val="1E1E1E"/>
          <w:sz w:val="23"/>
        </w:rPr>
        <w:t>32</w:t>
      </w:r>
    </w:p>
    <w:p>
      <w:pPr>
        <w:spacing w:before="40" w:after="40" w:line="276" w:lineRule="auto"/>
        <w:tabs>
          <w:tab w:val="right" w:leader="dot" w:pos="9070"/>
        </w:tabs>
        <w:ind w:left="360"/>
      </w:pPr>
      <w:r>
        <w:rPr>
          <w:rFonts w:ascii="Times New Roman" w:hAnsi="Times New Roman"/>
          <w:b w:val="0"/>
          <w:color w:val="1E1E1E"/>
          <w:sz w:val="23"/>
        </w:rPr>
        <w:t>5.4. Nghiên cứu thành phần (Ablation Study)</w:t>
      </w:r>
      <w:r>
        <w:rPr>
          <w:rFonts w:ascii="Times New Roman" w:hAnsi="Times New Roman"/>
        </w:rPr>
        <w:tab/>
      </w:r>
      <w:r>
        <w:rPr>
          <w:rFonts w:ascii="Times New Roman" w:hAnsi="Times New Roman"/>
          <w:b w:val="0"/>
          <w:color w:val="1E1E1E"/>
          <w:sz w:val="23"/>
        </w:rPr>
        <w:t>33</w:t>
      </w:r>
    </w:p>
    <w:p>
      <w:pPr>
        <w:spacing w:before="40" w:after="40" w:line="276" w:lineRule="auto"/>
        <w:tabs>
          <w:tab w:val="right" w:leader="dot" w:pos="9070"/>
        </w:tabs>
        <w:ind w:left="360"/>
      </w:pPr>
      <w:r>
        <w:rPr>
          <w:rFonts w:ascii="Times New Roman" w:hAnsi="Times New Roman"/>
          <w:b w:val="0"/>
          <w:color w:val="1E1E1E"/>
          <w:sz w:val="23"/>
        </w:rPr>
        <w:t>5.5. So sánh hiệu quả các chiến lược kỹ nghệ Prompting</w:t>
      </w:r>
      <w:r>
        <w:rPr>
          <w:rFonts w:ascii="Times New Roman" w:hAnsi="Times New Roman"/>
        </w:rPr>
        <w:tab/>
      </w:r>
      <w:r>
        <w:rPr>
          <w:rFonts w:ascii="Times New Roman" w:hAnsi="Times New Roman"/>
          <w:b w:val="0"/>
          <w:color w:val="1E1E1E"/>
          <w:sz w:val="23"/>
        </w:rPr>
        <w:t>34</w:t>
      </w:r>
    </w:p>
    <w:p>
      <w:pPr>
        <w:spacing w:before="40" w:after="40" w:line="276" w:lineRule="auto"/>
        <w:tabs>
          <w:tab w:val="right" w:leader="dot" w:pos="9070"/>
        </w:tabs>
        <w:ind w:left="360"/>
      </w:pPr>
      <w:r>
        <w:rPr>
          <w:rFonts w:ascii="Times New Roman" w:hAnsi="Times New Roman"/>
          <w:b w:val="0"/>
          <w:color w:val="1E1E1E"/>
          <w:sz w:val="23"/>
        </w:rPr>
        <w:t>5.6. Phân tích định tính và Nghiên cứu trường hợp điển hình (Case Studies)</w:t>
      </w:r>
      <w:r>
        <w:rPr>
          <w:rFonts w:ascii="Times New Roman" w:hAnsi="Times New Roman"/>
        </w:rPr>
        <w:tab/>
      </w:r>
      <w:r>
        <w:rPr>
          <w:rFonts w:ascii="Times New Roman" w:hAnsi="Times New Roman"/>
          <w:b w:val="0"/>
          <w:color w:val="1E1E1E"/>
          <w:sz w:val="23"/>
        </w:rPr>
        <w:t>35</w:t>
      </w:r>
    </w:p>
    <w:p>
      <w:pPr>
        <w:spacing w:before="40" w:after="40" w:line="276" w:lineRule="auto"/>
        <w:tabs>
          <w:tab w:val="right" w:leader="dot" w:pos="9070"/>
        </w:tabs>
        <w:ind w:left="720"/>
      </w:pPr>
      <w:r>
        <w:rPr>
          <w:rFonts w:ascii="Times New Roman" w:hAnsi="Times New Roman"/>
          <w:b w:val="0"/>
          <w:color w:val="1E1E1E"/>
          <w:sz w:val="23"/>
        </w:rPr>
        <w:t>5.6.1. Ca 1: Phán quyết SUPPORTED (Kiểm chứng tri thức bách khoa)</w:t>
      </w:r>
      <w:r>
        <w:rPr>
          <w:rFonts w:ascii="Times New Roman" w:hAnsi="Times New Roman"/>
        </w:rPr>
        <w:tab/>
      </w:r>
      <w:r>
        <w:rPr>
          <w:rFonts w:ascii="Times New Roman" w:hAnsi="Times New Roman"/>
          <w:b w:val="0"/>
          <w:color w:val="1E1E1E"/>
          <w:sz w:val="23"/>
        </w:rPr>
        <w:t>35</w:t>
      </w:r>
    </w:p>
    <w:p>
      <w:pPr>
        <w:spacing w:before="40" w:after="40" w:line="276" w:lineRule="auto"/>
        <w:tabs>
          <w:tab w:val="right" w:leader="dot" w:pos="9070"/>
        </w:tabs>
        <w:ind w:left="720"/>
      </w:pPr>
      <w:r>
        <w:rPr>
          <w:rFonts w:ascii="Times New Roman" w:hAnsi="Times New Roman"/>
          <w:b w:val="0"/>
          <w:color w:val="1E1E1E"/>
          <w:sz w:val="23"/>
        </w:rPr>
        <w:t>5.6.2. Ca 2: Phán quyết REFUTED (Phát hiện tin xuyên tạc sự thật)</w:t>
      </w:r>
      <w:r>
        <w:rPr>
          <w:rFonts w:ascii="Times New Roman" w:hAnsi="Times New Roman"/>
        </w:rPr>
        <w:tab/>
      </w:r>
      <w:r>
        <w:rPr>
          <w:rFonts w:ascii="Times New Roman" w:hAnsi="Times New Roman"/>
          <w:b w:val="0"/>
          <w:color w:val="1E1E1E"/>
          <w:sz w:val="23"/>
        </w:rPr>
        <w:t>35</w:t>
      </w:r>
    </w:p>
    <w:p>
      <w:pPr>
        <w:spacing w:before="40" w:after="40" w:line="276" w:lineRule="auto"/>
        <w:tabs>
          <w:tab w:val="right" w:leader="dot" w:pos="9070"/>
        </w:tabs>
        <w:ind w:left="720"/>
      </w:pPr>
      <w:r>
        <w:rPr>
          <w:rFonts w:ascii="Times New Roman" w:hAnsi="Times New Roman"/>
          <w:b w:val="0"/>
          <w:color w:val="1E1E1E"/>
          <w:sz w:val="23"/>
        </w:rPr>
        <w:t>5.6.3. Ca 3: Phán quyết NOT ENOUGH INFO (Lọc thiếu căn cứ)</w:t>
      </w:r>
      <w:r>
        <w:rPr>
          <w:rFonts w:ascii="Times New Roman" w:hAnsi="Times New Roman"/>
        </w:rPr>
        <w:tab/>
      </w:r>
      <w:r>
        <w:rPr>
          <w:rFonts w:ascii="Times New Roman" w:hAnsi="Times New Roman"/>
          <w:b w:val="0"/>
          <w:color w:val="1E1E1E"/>
          <w:sz w:val="23"/>
        </w:rPr>
        <w:t>36</w:t>
      </w:r>
    </w:p>
    <w:p>
      <w:pPr>
        <w:spacing w:before="40" w:after="40" w:line="276" w:lineRule="auto"/>
        <w:tabs>
          <w:tab w:val="right" w:leader="dot" w:pos="9070"/>
        </w:tabs>
        <w:ind w:left="720"/>
      </w:pPr>
      <w:r>
        <w:rPr>
          <w:rFonts w:ascii="Times New Roman" w:hAnsi="Times New Roman"/>
          <w:b w:val="0"/>
          <w:color w:val="1E1E1E"/>
          <w:sz w:val="23"/>
        </w:rPr>
        <w:t>5.6.4. Ca 4: Phân tích sai sót (Error Analysis)</w:t>
      </w:r>
      <w:r>
        <w:rPr>
          <w:rFonts w:ascii="Times New Roman" w:hAnsi="Times New Roman"/>
        </w:rPr>
        <w:tab/>
      </w:r>
      <w:r>
        <w:rPr>
          <w:rFonts w:ascii="Times New Roman" w:hAnsi="Times New Roman"/>
          <w:b w:val="0"/>
          <w:color w:val="1E1E1E"/>
          <w:sz w:val="23"/>
        </w:rPr>
        <w:t>36</w:t>
      </w:r>
    </w:p>
    <w:p>
      <w:pPr>
        <w:spacing w:before="40" w:after="40" w:line="276" w:lineRule="auto"/>
        <w:tabs>
          <w:tab w:val="right" w:leader="dot" w:pos="9070"/>
        </w:tabs>
      </w:pPr>
      <w:r>
        <w:rPr>
          <w:rFonts w:ascii="Times New Roman" w:hAnsi="Times New Roman"/>
          <w:b/>
          <w:color w:val="1E1E1E"/>
          <w:sz w:val="23"/>
        </w:rPr>
        <w:t>CHƯƠNG 6: KẾT LUẬN VÀ HƯỚNG PHÁT TRIỂN</w:t>
      </w:r>
      <w:r>
        <w:rPr>
          <w:rFonts w:ascii="Times New Roman" w:hAnsi="Times New Roman"/>
        </w:rPr>
        <w:tab/>
      </w:r>
      <w:r>
        <w:rPr>
          <w:rFonts w:ascii="Times New Roman" w:hAnsi="Times New Roman"/>
          <w:b/>
          <w:color w:val="1E1E1E"/>
          <w:sz w:val="23"/>
        </w:rPr>
        <w:t>38</w:t>
      </w:r>
    </w:p>
    <w:p>
      <w:pPr>
        <w:spacing w:before="40" w:after="40" w:line="276" w:lineRule="auto"/>
        <w:tabs>
          <w:tab w:val="right" w:leader="dot" w:pos="9070"/>
        </w:tabs>
        <w:ind w:left="360"/>
      </w:pPr>
      <w:r>
        <w:rPr>
          <w:rFonts w:ascii="Times New Roman" w:hAnsi="Times New Roman"/>
          <w:b w:val="0"/>
          <w:color w:val="1E1E1E"/>
          <w:sz w:val="23"/>
        </w:rPr>
        <w:t>6.1. Kết luận</w:t>
      </w:r>
      <w:r>
        <w:rPr>
          <w:rFonts w:ascii="Times New Roman" w:hAnsi="Times New Roman"/>
        </w:rPr>
        <w:tab/>
      </w:r>
      <w:r>
        <w:rPr>
          <w:rFonts w:ascii="Times New Roman" w:hAnsi="Times New Roman"/>
          <w:b w:val="0"/>
          <w:color w:val="1E1E1E"/>
          <w:sz w:val="23"/>
        </w:rPr>
        <w:t>38</w:t>
      </w:r>
    </w:p>
    <w:p>
      <w:pPr>
        <w:spacing w:before="40" w:after="40" w:line="276" w:lineRule="auto"/>
        <w:tabs>
          <w:tab w:val="right" w:leader="dot" w:pos="9070"/>
        </w:tabs>
        <w:ind w:left="360"/>
      </w:pPr>
      <w:r>
        <w:rPr>
          <w:rFonts w:ascii="Times New Roman" w:hAnsi="Times New Roman"/>
          <w:b w:val="0"/>
          <w:color w:val="1E1E1E"/>
          <w:sz w:val="23"/>
        </w:rPr>
        <w:t>6.2. Hạn chế</w:t>
      </w:r>
      <w:r>
        <w:rPr>
          <w:rFonts w:ascii="Times New Roman" w:hAnsi="Times New Roman"/>
        </w:rPr>
        <w:tab/>
      </w:r>
      <w:r>
        <w:rPr>
          <w:rFonts w:ascii="Times New Roman" w:hAnsi="Times New Roman"/>
          <w:b w:val="0"/>
          <w:color w:val="1E1E1E"/>
          <w:sz w:val="23"/>
        </w:rPr>
        <w:t>38</w:t>
      </w:r>
    </w:p>
    <w:p>
      <w:pPr>
        <w:spacing w:before="40" w:after="40" w:line="276" w:lineRule="auto"/>
        <w:tabs>
          <w:tab w:val="right" w:leader="dot" w:pos="9070"/>
        </w:tabs>
        <w:ind w:left="360"/>
      </w:pPr>
      <w:r>
        <w:rPr>
          <w:rFonts w:ascii="Times New Roman" w:hAnsi="Times New Roman"/>
          <w:b w:val="0"/>
          <w:color w:val="1E1E1E"/>
          <w:sz w:val="23"/>
        </w:rPr>
        <w:t>6.3. Hướng phát triển trong tương lai</w:t>
      </w:r>
      <w:r>
        <w:rPr>
          <w:rFonts w:ascii="Times New Roman" w:hAnsi="Times New Roman"/>
        </w:rPr>
        <w:tab/>
      </w:r>
      <w:r>
        <w:rPr>
          <w:rFonts w:ascii="Times New Roman" w:hAnsi="Times New Roman"/>
          <w:b w:val="0"/>
          <w:color w:val="1E1E1E"/>
          <w:sz w:val="23"/>
        </w:rPr>
        <w:t>39</w:t>
      </w:r>
    </w:p>
    <w:p>
      <w:pPr>
        <w:spacing w:before="40" w:after="40" w:line="276" w:lineRule="auto"/>
        <w:tabs>
          <w:tab w:val="right" w:leader="dot" w:pos="9070"/>
        </w:tabs>
      </w:pPr>
      <w:r>
        <w:rPr>
          <w:rFonts w:ascii="Times New Roman" w:hAnsi="Times New Roman"/>
          <w:b/>
          <w:color w:val="1E1E1E"/>
          <w:sz w:val="23"/>
        </w:rPr>
        <w:t>TÀI LIỆU THAM KHẢO</w:t>
      </w:r>
      <w:r>
        <w:rPr>
          <w:rFonts w:ascii="Times New Roman" w:hAnsi="Times New Roman"/>
        </w:rPr>
        <w:tab/>
      </w:r>
      <w:r>
        <w:rPr>
          <w:rFonts w:ascii="Times New Roman" w:hAnsi="Times New Roman"/>
          <w:b/>
          <w:color w:val="1E1E1E"/>
          <w:sz w:val="23"/>
        </w:rPr>
        <w:t>40</w:t>
      </w:r>
    </w:p>
    <w:p>
      <w:pPr>
        <w:spacing w:before="40" w:after="40" w:line="276" w:lineRule="auto"/>
        <w:tabs>
          <w:tab w:val="right" w:leader="dot" w:pos="9070"/>
        </w:tabs>
      </w:pPr>
      <w:r>
        <w:rPr>
          <w:rFonts w:ascii="Times New Roman" w:hAnsi="Times New Roman"/>
          <w:b/>
          <w:color w:val="1E1E1E"/>
          <w:sz w:val="23"/>
        </w:rPr>
        <w:t>PHỤ LỤC</w:t>
      </w:r>
      <w:r>
        <w:rPr>
          <w:rFonts w:ascii="Times New Roman" w:hAnsi="Times New Roman"/>
        </w:rPr>
        <w:tab/>
      </w:r>
      <w:r>
        <w:rPr>
          <w:rFonts w:ascii="Times New Roman" w:hAnsi="Times New Roman"/>
          <w:b/>
          <w:color w:val="1E1E1E"/>
          <w:sz w:val="23"/>
        </w:rPr>
        <w:t>42</w:t>
      </w:r>
    </w:p>
    <w:p>
      <w:r>
        <w:br w:type="page"/>
      </w:r>
    </w:p>
    <w:p>
      <w:pPr>
        <w:pStyle w:val="Heading1"/>
        <w:keepNext/>
        <w:spacing w:before="280" w:after="120" w:line="288" w:lineRule="auto"/>
      </w:pPr>
      <w:r>
        <w:rPr>
          <w:rFonts w:ascii="Times New Roman" w:hAnsi="Times New Roman"/>
          <w:b/>
          <w:color w:val="1B365D"/>
          <w:sz w:val="29"/>
        </w:rPr>
        <w:t>DANH MỤC THUẬT NGỮ VÀ TỪ VIẾT TẮT</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3135"/>
        <w:gridCol w:w="3135"/>
        <w:gridCol w:w="3135"/>
      </w:tblGrid>
      <w:tr>
        <w:trPr>
          <w:tblHeader/>
        </w:trPr>
        <w:tc>
          <w:tcPr>
            <w:tcW w:type="dxa" w:w="216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Thuật ngữ viết tắt</w:t>
            </w:r>
          </w:p>
        </w:tc>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Tên đầy đủ tiếng Anh</w:t>
            </w:r>
          </w:p>
        </w:tc>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Ý nghĩa / Tên tiếng Việt</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SER</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Semantic Evidence Retrieval</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Truy xuất bằng chứng ngữ nghĩa</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TVC</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Two-step Verdict Classification</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Phân loại phán quyết hai bước</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RAG</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Retrieval-Augmented Generation</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Sinh văn bản tăng cường truy xuất</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LLM</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Large Language Model</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Mô hình ngôn ngữ lớn</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NLP</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Natural Language Processing</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Xử lý ngôn ngữ tự nhiên</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NLI</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Natural Language Inference</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Suy luận ngôn ngữ tự nhiên</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FEVER</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Fact Extraction and VERification</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Trích xuất và kiểm chứng sự thật</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BM25</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Best Matching 25</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Thuật toán xếp hạng từ vựng Okapi BM25</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RRF</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Reciprocal Rank Fusion</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Dung hợp thứ hạng nghịch đảo</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FAISS</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Facebook AI Similarity Search</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Thư viện tìm kiếm tương đồng vector</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NF4</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NormalFloat 4-bit</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Định dạng lượng tử hóa số học 4-bit</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QLoRA</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Quantized Low-Rank Adaptation</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Tinh chỉnh tham số hiệu quả mô hình lượng tử hóa</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CoT</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Chain-of-Thought</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Chuỗi lập luận từng bước</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NFC</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Normalization Form Composed</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Dạng chuẩn hóa Unicode dựng sẵn</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MRR</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Mean Reciprocal Rank</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Thứ hạng nghịch đảo trung bình</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SOTA</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State-of-the-Art</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Hiệu năng hàng đầu / Tiên tiến nhất hiện nay</w:t>
            </w:r>
          </w:p>
        </w:tc>
      </w:tr>
      <w:tr>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VRAM</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Video Random Access Memory</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Bộ nhớ truy cập ngẫu nhiên của vi xử lý đồ họa GPU</w:t>
            </w:r>
          </w:p>
        </w:tc>
      </w:tr>
      <w:tr>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HUIT</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Ho Chi Minh City University of Industry and Trade</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Trường Đại học Công Thương TP. Hồ Chí Minh</w:t>
            </w:r>
          </w:p>
        </w:tc>
      </w:tr>
    </w:tbl>
    <w:p>
      <w:r>
        <w:br w:type="page"/>
      </w:r>
    </w:p>
    <w:p>
      <w:pPr>
        <w:pStyle w:val="Heading1"/>
        <w:keepNext/>
        <w:spacing w:before="280" w:after="120" w:line="288" w:lineRule="auto"/>
      </w:pPr>
      <w:r>
        <w:rPr>
          <w:rFonts w:ascii="Times New Roman" w:hAnsi="Times New Roman"/>
          <w:b/>
          <w:color w:val="1B365D"/>
          <w:sz w:val="29"/>
        </w:rPr>
        <w:t>DANH MỤC HÌNH ẢNH</w:t>
      </w:r>
    </w:p>
    <w:p>
      <w:pPr>
        <w:spacing w:before="40" w:after="40" w:line="276" w:lineRule="auto"/>
        <w:tabs>
          <w:tab w:val="right" w:leader="dot" w:pos="9070"/>
        </w:tabs>
      </w:pPr>
      <w:r>
        <w:rPr>
          <w:rFonts w:ascii="Times New Roman" w:hAnsi="Times New Roman"/>
          <w:b w:val="0"/>
          <w:color w:val="1E1E1E"/>
          <w:sz w:val="23"/>
        </w:rPr>
        <w:t>Hình 3.1: So sánh quy mô và phân chia dữ liệu giữa các Benchmark tiếng Việt</w:t>
      </w:r>
      <w:r>
        <w:rPr>
          <w:rFonts w:ascii="Times New Roman" w:hAnsi="Times New Roman"/>
        </w:rPr>
        <w:tab/>
      </w:r>
      <w:r>
        <w:rPr>
          <w:rFonts w:ascii="Times New Roman" w:hAnsi="Times New Roman"/>
          <w:b w:val="0"/>
          <w:color w:val="1E1E1E"/>
          <w:sz w:val="23"/>
        </w:rPr>
        <w:t>22</w:t>
      </w:r>
    </w:p>
    <w:p>
      <w:pPr>
        <w:spacing w:before="40" w:after="40" w:line="276" w:lineRule="auto"/>
        <w:tabs>
          <w:tab w:val="right" w:leader="dot" w:pos="9070"/>
        </w:tabs>
      </w:pPr>
      <w:r>
        <w:rPr>
          <w:rFonts w:ascii="Times New Roman" w:hAnsi="Times New Roman"/>
          <w:b w:val="0"/>
          <w:color w:val="1E1E1E"/>
          <w:sz w:val="23"/>
        </w:rPr>
        <w:t>Hình 4.1: Sơ đồ kiến trúc tổng thể hệ thống SER + TVC + RAG Fact-Checking tiếng Việt</w:t>
      </w:r>
      <w:r>
        <w:rPr>
          <w:rFonts w:ascii="Times New Roman" w:hAnsi="Times New Roman"/>
        </w:rPr>
        <w:tab/>
      </w:r>
      <w:r>
        <w:rPr>
          <w:rFonts w:ascii="Times New Roman" w:hAnsi="Times New Roman"/>
          <w:b w:val="0"/>
          <w:color w:val="1E1E1E"/>
          <w:sz w:val="23"/>
        </w:rPr>
        <w:t>23</w:t>
      </w:r>
    </w:p>
    <w:p>
      <w:pPr>
        <w:spacing w:before="40" w:after="40" w:line="276" w:lineRule="auto"/>
        <w:tabs>
          <w:tab w:val="right" w:leader="dot" w:pos="9070"/>
        </w:tabs>
      </w:pPr>
      <w:r>
        <w:rPr>
          <w:rFonts w:ascii="Times New Roman" w:hAnsi="Times New Roman"/>
          <w:b w:val="0"/>
          <w:color w:val="1E1E1E"/>
          <w:sz w:val="23"/>
        </w:rPr>
        <w:t>Hình 5.1: Hiệu năng truy xuất bằng chứng đối chứng trên tập kiểm thử (SER Module)</w:t>
      </w:r>
      <w:r>
        <w:rPr>
          <w:rFonts w:ascii="Times New Roman" w:hAnsi="Times New Roman"/>
        </w:rPr>
        <w:tab/>
      </w:r>
      <w:r>
        <w:rPr>
          <w:rFonts w:ascii="Times New Roman" w:hAnsi="Times New Roman"/>
          <w:b w:val="0"/>
          <w:color w:val="1E1E1E"/>
          <w:sz w:val="23"/>
        </w:rPr>
        <w:t>31</w:t>
      </w:r>
    </w:p>
    <w:p>
      <w:pPr>
        <w:spacing w:before="40" w:after="40" w:line="276" w:lineRule="auto"/>
        <w:tabs>
          <w:tab w:val="right" w:leader="dot" w:pos="9070"/>
        </w:tabs>
      </w:pPr>
      <w:r>
        <w:rPr>
          <w:rFonts w:ascii="Times New Roman" w:hAnsi="Times New Roman"/>
          <w:b w:val="0"/>
          <w:color w:val="1E1E1E"/>
          <w:sz w:val="23"/>
        </w:rPr>
        <w:t>Hình 5.2: So sánh kết quả thực nghiệm Ablation Study giữa 3 cấu hình hệ thống</w:t>
      </w:r>
      <w:r>
        <w:rPr>
          <w:rFonts w:ascii="Times New Roman" w:hAnsi="Times New Roman"/>
        </w:rPr>
        <w:tab/>
      </w:r>
      <w:r>
        <w:rPr>
          <w:rFonts w:ascii="Times New Roman" w:hAnsi="Times New Roman"/>
          <w:b w:val="0"/>
          <w:color w:val="1E1E1E"/>
          <w:sz w:val="23"/>
        </w:rPr>
        <w:t>33</w:t>
      </w:r>
    </w:p>
    <w:p>
      <w:pPr>
        <w:spacing w:before="40" w:after="40" w:line="276" w:lineRule="auto"/>
        <w:tabs>
          <w:tab w:val="right" w:leader="dot" w:pos="9070"/>
        </w:tabs>
      </w:pPr>
      <w:r>
        <w:rPr>
          <w:rFonts w:ascii="Times New Roman" w:hAnsi="Times New Roman"/>
          <w:b w:val="0"/>
          <w:color w:val="1E1E1E"/>
          <w:sz w:val="23"/>
        </w:rPr>
        <w:t>Hình 5.3: Ma trận nhầm lẫn (Confusion Matrix) của phương pháp đề xuất SER + TVC + RAG</w:t>
      </w:r>
      <w:r>
        <w:rPr>
          <w:rFonts w:ascii="Times New Roman" w:hAnsi="Times New Roman"/>
        </w:rPr>
        <w:tab/>
      </w:r>
      <w:r>
        <w:rPr>
          <w:rFonts w:ascii="Times New Roman" w:hAnsi="Times New Roman"/>
          <w:b w:val="0"/>
          <w:color w:val="1E1E1E"/>
          <w:sz w:val="23"/>
        </w:rPr>
        <w:t>32</w:t>
      </w:r>
    </w:p>
    <w:p>
      <w:r>
        <w:br w:type="page"/>
      </w:r>
    </w:p>
    <w:p>
      <w:pPr>
        <w:pStyle w:val="Heading1"/>
        <w:keepNext/>
        <w:spacing w:before="280" w:after="120" w:line="288" w:lineRule="auto"/>
      </w:pPr>
      <w:r>
        <w:rPr>
          <w:rFonts w:ascii="Times New Roman" w:hAnsi="Times New Roman"/>
          <w:b/>
          <w:color w:val="1B365D"/>
          <w:sz w:val="29"/>
        </w:rPr>
        <w:t>DANH MỤC BẢNG BIỂU</w:t>
      </w:r>
    </w:p>
    <w:p>
      <w:pPr>
        <w:spacing w:before="40" w:after="40" w:line="276" w:lineRule="auto"/>
        <w:tabs>
          <w:tab w:val="right" w:leader="dot" w:pos="9070"/>
        </w:tabs>
      </w:pPr>
      <w:r>
        <w:rPr>
          <w:rFonts w:ascii="Times New Roman" w:hAnsi="Times New Roman"/>
          <w:b w:val="0"/>
          <w:color w:val="1E1E1E"/>
          <w:sz w:val="23"/>
        </w:rPr>
        <w:t>Bảng 1.1: So sánh bản chất khoa học giữa Phát hiện tin giả và Kiểm chứng thông tin</w:t>
      </w:r>
      <w:r>
        <w:rPr>
          <w:rFonts w:ascii="Times New Roman" w:hAnsi="Times New Roman"/>
        </w:rPr>
        <w:tab/>
      </w:r>
      <w:r>
        <w:rPr>
          <w:rFonts w:ascii="Times New Roman" w:hAnsi="Times New Roman"/>
          <w:b w:val="0"/>
          <w:color w:val="1E1E1E"/>
          <w:sz w:val="23"/>
        </w:rPr>
        <w:t>3</w:t>
      </w:r>
    </w:p>
    <w:p>
      <w:pPr>
        <w:spacing w:before="40" w:after="40" w:line="276" w:lineRule="auto"/>
        <w:tabs>
          <w:tab w:val="right" w:leader="dot" w:pos="9070"/>
        </w:tabs>
      </w:pPr>
      <w:r>
        <w:rPr>
          <w:rFonts w:ascii="Times New Roman" w:hAnsi="Times New Roman"/>
          <w:b w:val="0"/>
          <w:color w:val="1E1E1E"/>
          <w:sz w:val="23"/>
        </w:rPr>
        <w:t>Bảng 2.1: Tổng hợp đối sánh toàn diện các phương pháp Baseline và đề xuất</w:t>
      </w:r>
      <w:r>
        <w:rPr>
          <w:rFonts w:ascii="Times New Roman" w:hAnsi="Times New Roman"/>
        </w:rPr>
        <w:tab/>
      </w:r>
      <w:r>
        <w:rPr>
          <w:rFonts w:ascii="Times New Roman" w:hAnsi="Times New Roman"/>
          <w:b w:val="0"/>
          <w:color w:val="1E1E1E"/>
          <w:sz w:val="23"/>
        </w:rPr>
        <w:t>17</w:t>
      </w:r>
    </w:p>
    <w:p>
      <w:pPr>
        <w:spacing w:before="40" w:after="40" w:line="276" w:lineRule="auto"/>
        <w:tabs>
          <w:tab w:val="right" w:leader="dot" w:pos="9070"/>
        </w:tabs>
      </w:pPr>
      <w:r>
        <w:rPr>
          <w:rFonts w:ascii="Times New Roman" w:hAnsi="Times New Roman"/>
          <w:b w:val="0"/>
          <w:color w:val="1E1E1E"/>
          <w:sz w:val="23"/>
        </w:rPr>
        <w:t>Bảng 3.1: Tổng hợp các bộ dữ liệu Fact-Checking và Fake News đã công bố</w:t>
      </w:r>
      <w:r>
        <w:rPr>
          <w:rFonts w:ascii="Times New Roman" w:hAnsi="Times New Roman"/>
        </w:rPr>
        <w:tab/>
      </w:r>
      <w:r>
        <w:rPr>
          <w:rFonts w:ascii="Times New Roman" w:hAnsi="Times New Roman"/>
          <w:b w:val="0"/>
          <w:color w:val="1E1E1E"/>
          <w:sz w:val="23"/>
        </w:rPr>
        <w:t>18</w:t>
      </w:r>
    </w:p>
    <w:p>
      <w:pPr>
        <w:spacing w:before="40" w:after="40" w:line="276" w:lineRule="auto"/>
        <w:tabs>
          <w:tab w:val="right" w:leader="dot" w:pos="9070"/>
        </w:tabs>
      </w:pPr>
      <w:r>
        <w:rPr>
          <w:rFonts w:ascii="Times New Roman" w:hAnsi="Times New Roman"/>
          <w:b w:val="0"/>
          <w:color w:val="1E1E1E"/>
          <w:sz w:val="23"/>
        </w:rPr>
        <w:t>Bảng 3.2: Thống kê chi tiết quy mô và phân phối nhãn của tập dữ liệu ViWikiFC</w:t>
      </w:r>
      <w:r>
        <w:rPr>
          <w:rFonts w:ascii="Times New Roman" w:hAnsi="Times New Roman"/>
        </w:rPr>
        <w:tab/>
      </w:r>
      <w:r>
        <w:rPr>
          <w:rFonts w:ascii="Times New Roman" w:hAnsi="Times New Roman"/>
          <w:b w:val="0"/>
          <w:color w:val="1E1E1E"/>
          <w:sz w:val="23"/>
        </w:rPr>
        <w:t>19</w:t>
      </w:r>
    </w:p>
    <w:p>
      <w:pPr>
        <w:spacing w:before="40" w:after="40" w:line="276" w:lineRule="auto"/>
        <w:tabs>
          <w:tab w:val="right" w:leader="dot" w:pos="9070"/>
        </w:tabs>
      </w:pPr>
      <w:r>
        <w:rPr>
          <w:rFonts w:ascii="Times New Roman" w:hAnsi="Times New Roman"/>
          <w:b w:val="0"/>
          <w:color w:val="1E1E1E"/>
          <w:sz w:val="23"/>
        </w:rPr>
        <w:t>Bảng 3.3: Thống kê chi tiết tập dữ liệu ViFactCheck theo 12 chuyên mục báo chí</w:t>
      </w:r>
      <w:r>
        <w:rPr>
          <w:rFonts w:ascii="Times New Roman" w:hAnsi="Times New Roman"/>
        </w:rPr>
        <w:tab/>
      </w:r>
      <w:r>
        <w:rPr>
          <w:rFonts w:ascii="Times New Roman" w:hAnsi="Times New Roman"/>
          <w:b w:val="0"/>
          <w:color w:val="1E1E1E"/>
          <w:sz w:val="23"/>
        </w:rPr>
        <w:t>20</w:t>
      </w:r>
    </w:p>
    <w:p>
      <w:pPr>
        <w:spacing w:before="40" w:after="40" w:line="276" w:lineRule="auto"/>
        <w:tabs>
          <w:tab w:val="right" w:leader="dot" w:pos="9070"/>
        </w:tabs>
      </w:pPr>
      <w:r>
        <w:rPr>
          <w:rFonts w:ascii="Times New Roman" w:hAnsi="Times New Roman"/>
          <w:b w:val="0"/>
          <w:color w:val="1E1E1E"/>
          <w:sz w:val="23"/>
        </w:rPr>
        <w:t>Bảng 4.1: Lược đồ dữ liệu đầu ra có cấu trúc (Pydantic Schema) của mô-đun RAG</w:t>
      </w:r>
      <w:r>
        <w:rPr>
          <w:rFonts w:ascii="Times New Roman" w:hAnsi="Times New Roman"/>
        </w:rPr>
        <w:tab/>
      </w:r>
      <w:r>
        <w:rPr>
          <w:rFonts w:ascii="Times New Roman" w:hAnsi="Times New Roman"/>
          <w:b w:val="0"/>
          <w:color w:val="1E1E1E"/>
          <w:sz w:val="23"/>
        </w:rPr>
        <w:t>28</w:t>
      </w:r>
    </w:p>
    <w:p>
      <w:pPr>
        <w:spacing w:before="40" w:after="40" w:line="276" w:lineRule="auto"/>
        <w:tabs>
          <w:tab w:val="right" w:leader="dot" w:pos="9070"/>
        </w:tabs>
      </w:pPr>
      <w:r>
        <w:rPr>
          <w:rFonts w:ascii="Times New Roman" w:hAnsi="Times New Roman"/>
          <w:b w:val="0"/>
          <w:color w:val="1E1E1E"/>
          <w:sz w:val="23"/>
        </w:rPr>
        <w:t>Bảng 5.1: Kết quả thực nghiệm mô-đun truy xuất bằng chứng ngữ nghĩa (SER)</w:t>
      </w:r>
      <w:r>
        <w:rPr>
          <w:rFonts w:ascii="Times New Roman" w:hAnsi="Times New Roman"/>
        </w:rPr>
        <w:tab/>
      </w:r>
      <w:r>
        <w:rPr>
          <w:rFonts w:ascii="Times New Roman" w:hAnsi="Times New Roman"/>
          <w:b w:val="0"/>
          <w:color w:val="1E1E1E"/>
          <w:sz w:val="23"/>
        </w:rPr>
        <w:t>31</w:t>
      </w:r>
    </w:p>
    <w:p>
      <w:pPr>
        <w:spacing w:before="40" w:after="40" w:line="276" w:lineRule="auto"/>
        <w:tabs>
          <w:tab w:val="right" w:leader="dot" w:pos="9070"/>
        </w:tabs>
      </w:pPr>
      <w:r>
        <w:rPr>
          <w:rFonts w:ascii="Times New Roman" w:hAnsi="Times New Roman"/>
          <w:b w:val="0"/>
          <w:color w:val="1E1E1E"/>
          <w:sz w:val="23"/>
        </w:rPr>
        <w:t>Bảng 5.2: Kết quả thực nghiệm mô-đun phân loại phán quyết (TVC) trên tập kiểm thử</w:t>
      </w:r>
      <w:r>
        <w:rPr>
          <w:rFonts w:ascii="Times New Roman" w:hAnsi="Times New Roman"/>
        </w:rPr>
        <w:tab/>
      </w:r>
      <w:r>
        <w:rPr>
          <w:rFonts w:ascii="Times New Roman" w:hAnsi="Times New Roman"/>
          <w:b w:val="0"/>
          <w:color w:val="1E1E1E"/>
          <w:sz w:val="23"/>
        </w:rPr>
        <w:t>32</w:t>
      </w:r>
    </w:p>
    <w:p>
      <w:pPr>
        <w:spacing w:before="40" w:after="40" w:line="276" w:lineRule="auto"/>
        <w:tabs>
          <w:tab w:val="right" w:leader="dot" w:pos="9070"/>
        </w:tabs>
      </w:pPr>
      <w:r>
        <w:rPr>
          <w:rFonts w:ascii="Times New Roman" w:hAnsi="Times New Roman"/>
          <w:b w:val="0"/>
          <w:color w:val="1E1E1E"/>
          <w:sz w:val="23"/>
        </w:rPr>
        <w:t>Bảng 5.3: Bảng chi tiết hiệu năng phân loại theo từng lớp (Per-class Performance)</w:t>
      </w:r>
      <w:r>
        <w:rPr>
          <w:rFonts w:ascii="Times New Roman" w:hAnsi="Times New Roman"/>
        </w:rPr>
        <w:tab/>
      </w:r>
      <w:r>
        <w:rPr>
          <w:rFonts w:ascii="Times New Roman" w:hAnsi="Times New Roman"/>
          <w:b w:val="0"/>
          <w:color w:val="1E1E1E"/>
          <w:sz w:val="23"/>
        </w:rPr>
        <w:t>32</w:t>
      </w:r>
    </w:p>
    <w:p>
      <w:pPr>
        <w:spacing w:before="40" w:after="40" w:line="276" w:lineRule="auto"/>
        <w:tabs>
          <w:tab w:val="right" w:leader="dot" w:pos="9070"/>
        </w:tabs>
      </w:pPr>
      <w:r>
        <w:rPr>
          <w:rFonts w:ascii="Times New Roman" w:hAnsi="Times New Roman"/>
          <w:b w:val="0"/>
          <w:color w:val="1E1E1E"/>
          <w:sz w:val="23"/>
        </w:rPr>
        <w:t>Bảng 5.4: Kết quả nghiên cứu thành phần (Ablation Study) giữa 3 cấu hình hệ thống</w:t>
      </w:r>
      <w:r>
        <w:rPr>
          <w:rFonts w:ascii="Times New Roman" w:hAnsi="Times New Roman"/>
        </w:rPr>
        <w:tab/>
      </w:r>
      <w:r>
        <w:rPr>
          <w:rFonts w:ascii="Times New Roman" w:hAnsi="Times New Roman"/>
          <w:b w:val="0"/>
          <w:color w:val="1E1E1E"/>
          <w:sz w:val="23"/>
        </w:rPr>
        <w:t>33</w:t>
      </w:r>
    </w:p>
    <w:p>
      <w:pPr>
        <w:spacing w:before="40" w:after="40" w:line="276" w:lineRule="auto"/>
        <w:tabs>
          <w:tab w:val="right" w:leader="dot" w:pos="9070"/>
        </w:tabs>
      </w:pPr>
      <w:r>
        <w:rPr>
          <w:rFonts w:ascii="Times New Roman" w:hAnsi="Times New Roman"/>
          <w:b w:val="0"/>
          <w:color w:val="1E1E1E"/>
          <w:sz w:val="23"/>
        </w:rPr>
        <w:t>Bảng 5.5: So sánh hiệu năng giữa các chiến lược kỹ nghệ Prompting</w:t>
      </w:r>
      <w:r>
        <w:rPr>
          <w:rFonts w:ascii="Times New Roman" w:hAnsi="Times New Roman"/>
        </w:rPr>
        <w:tab/>
      </w:r>
      <w:r>
        <w:rPr>
          <w:rFonts w:ascii="Times New Roman" w:hAnsi="Times New Roman"/>
          <w:b w:val="0"/>
          <w:color w:val="1E1E1E"/>
          <w:sz w:val="23"/>
        </w:rPr>
        <w:t>34</w:t>
      </w:r>
    </w:p>
    <w:p>
      <w:pPr>
        <w:spacing w:before="40" w:after="40" w:line="276" w:lineRule="auto"/>
        <w:tabs>
          <w:tab w:val="right" w:leader="dot" w:pos="9070"/>
        </w:tabs>
      </w:pPr>
      <w:r>
        <w:rPr>
          <w:rFonts w:ascii="Times New Roman" w:hAnsi="Times New Roman"/>
          <w:b w:val="0"/>
          <w:color w:val="1E1E1E"/>
          <w:sz w:val="23"/>
        </w:rPr>
        <w:t>Bảng 5.6: Tổng hợp các ca kiểm chứng thực tế điển hình và phân tích sai sót</w:t>
      </w:r>
      <w:r>
        <w:rPr>
          <w:rFonts w:ascii="Times New Roman" w:hAnsi="Times New Roman"/>
        </w:rPr>
        <w:tab/>
      </w:r>
      <w:r>
        <w:rPr>
          <w:rFonts w:ascii="Times New Roman" w:hAnsi="Times New Roman"/>
          <w:b w:val="0"/>
          <w:color w:val="1E1E1E"/>
          <w:sz w:val="23"/>
        </w:rPr>
        <w:t>36</w:t>
      </w:r>
    </w:p>
    <w:p>
      <w:pPr>
        <w:sectPr>
          <w:headerReference w:type="default" r:id="rId12"/>
          <w:footerReference w:type="default" r:id="rId13"/>
          <w:pgSz w:w="12240" w:h="15840"/>
          <w:pgMar w:top="1134" w:right="1134" w:bottom="1134" w:left="1701" w:header="720" w:footer="720" w:gutter="0"/>
          <w:cols w:space="720"/>
          <w:docGrid w:linePitch="360"/>
          <w:pgBorders w:offsetFrom="page">
            <w:top w:val="twistedLines1" w:sz="18" w:space="24" w:color="auto"/>
            <w:left w:val="twistedLines1" w:sz="18" w:space="24" w:color="auto"/>
            <w:bottom w:val="twistedLines1" w:sz="18" w:space="24" w:color="auto"/>
            <w:right w:val="twistedLines1" w:sz="18" w:space="24" w:color="auto"/>
          </w:pgBorders>
          <w:pgNumType w:fmt="lowerRoman" w:start="1"/>
        </w:sectPr>
      </w:pPr>
    </w:p>
    <w:p>
      <w:pPr>
        <w:pStyle w:val="Heading1"/>
        <w:keepNext/>
        <w:spacing w:before="280" w:after="120" w:line="288" w:lineRule="auto"/>
      </w:pPr>
      <w:r>
        <w:rPr>
          <w:rFonts w:ascii="Times New Roman" w:hAnsi="Times New Roman"/>
          <w:b/>
          <w:color w:val="1B365D"/>
          <w:sz w:val="29"/>
        </w:rPr>
        <w:t>CHƯƠNG 1: MỞ ĐẦU</w:t>
      </w:r>
    </w:p>
    <w:p>
      <w:pPr>
        <w:pStyle w:val="Heading2"/>
        <w:keepNext/>
        <w:spacing w:before="200" w:after="80" w:line="288" w:lineRule="auto"/>
      </w:pPr>
      <w:r>
        <w:rPr>
          <w:rFonts w:ascii="Times New Roman" w:hAnsi="Times New Roman"/>
          <w:b/>
          <w:color w:val="1B365D"/>
          <w:sz w:val="27"/>
        </w:rPr>
        <w:t>1.1. Bối cảnh và Tính cấp thiết của đề tài</w:t>
      </w:r>
    </w:p>
    <w:p>
      <w:pPr>
        <w:spacing w:before="0" w:after="80" w:line="312" w:lineRule="auto"/>
        <w:ind w:firstLine="720"/>
        <w:jc w:val="both"/>
      </w:pPr>
      <w:r>
        <w:rPr>
          <w:rFonts w:ascii="Times New Roman" w:hAnsi="Times New Roman"/>
          <w:i w:val="0"/>
          <w:color w:val="1E1E1E"/>
          <w:sz w:val="26"/>
        </w:rPr>
        <w:t>Bước vào kỷ nguyên số hóa toàn diện và sự bùng nổ của mạng lưới Internet toàn cầu, không gian mạng xã hội (Facebook, TikTok, Zalo, YouTube) cùng hệ thống báo điện tử đã trở thành kênh tiếp nhận thông tin chủ đạo của hơn 78 triệu người dùng Internet tại Việt Nam. Sự phát triển vượt bậc này một mặt mở ra khả năng tiếp cận tri thức tức thời, nhưng mặt khác cũng tạo mảnh đất màu mỡ cho sự lan truyền mất kiểm soát của các loại tin tức không kiểm chứng. Trong bức tranh toàn cảnh về an toàn thông tin số, sự xuất hiện của tin tức sai lệch (misinformation) và tin giả được ngụy tạo có chủ đích phá hoại (disinformation) đang trở thành mối đe dọa trực tiếp đối với trật tự an ninh xã hội, nền kinh tế số và niềm tin của công chúng vào các định chế chính thống.</w:t>
      </w:r>
    </w:p>
    <w:p>
      <w:pPr>
        <w:spacing w:before="0" w:after="80" w:line="312" w:lineRule="auto"/>
        <w:ind w:firstLine="720"/>
        <w:jc w:val="both"/>
      </w:pPr>
      <w:r>
        <w:rPr>
          <w:rFonts w:ascii="Times New Roman" w:hAnsi="Times New Roman"/>
          <w:i w:val="0"/>
          <w:color w:val="1E1E1E"/>
          <w:sz w:val="26"/>
        </w:rPr>
        <w:t>Đặc biệt, sự trỗi dậy mạnh mẽ mang tính cách mạng của các Mô hình Ngôn ngữ Lớn (Large Language Models – LLMs) như GPT-4, Claude, LLaMA hay Qwen trong giai đoạn 2023–2026 đã làm thay đổi hoàn toàn cục diện bài toán an toàn thông tin. Các đối tượng xấu hiện nay có thể tận dụng Trí tuệ Nhân tạo Tạo sinh (Generative AI) để tự động hóa quy trình sản xuất tin giả ở quy mô công nghiệp (industrial-scale generation) với chi phí gần như bằng không. Các sản phẩm tin giả do LLM tạo ra sở hữu cấu trúc ngữ pháp tiếng Việt hoàn hảo, văn phong khách quan, trung tính tương tự báo chí chuyên nghiệp, lập luận logic bề mặt chặt chẽ và trích dẫn số liệu ngụy tạo tinh vi. Điều này khiến cho người dùng bình thường hoàn toàn không thể phân biệt được thật - giả bằng trực quan hay các mẹo nhận biết truyền thống.</w:t>
      </w:r>
    </w:p>
    <w:p>
      <w:pPr>
        <w:spacing w:before="0" w:after="80" w:line="312" w:lineRule="auto"/>
        <w:ind w:firstLine="720"/>
        <w:jc w:val="both"/>
      </w:pPr>
      <w:r>
        <w:rPr>
          <w:rFonts w:ascii="Times New Roman" w:hAnsi="Times New Roman"/>
          <w:i w:val="0"/>
          <w:color w:val="1E1E1E"/>
          <w:sz w:val="26"/>
        </w:rPr>
        <w:t>Tại Việt Nam, các thông tin sai sự thật về chính sách kinh tế - tài chính, biến động thị trường bất động sản, thị trường chứng khoán, hay các thông tin y tế dịch bệnh đã từng gây ra những hậu quả hết sức nặng nề, làm thất thoát nguồn lực xã hội và gây tâm lý hoang mang trong nhân dân. Trong khi đó, quy trình thẩm định tin tức thủ công bởi các chuyên gia kiểm chứng (fact-checkers) đòi hỏi thời gian đối soát từ nhiều giờ đến nhiều ngày, hoàn toàn bất lực trước tốc độ phát tán theo hàm mũ của mạng xã hội. Đứng trước thực tiễn đó, việc nghiên cứu và làm chủ các công nghệ trí tuệ nhân tạo tiên tiến nhằm tự động hóa quy trình phát hiện, thẩm định và kiểm chứng tính xác thực của thông tin tiếng Việt không chỉ là một đề tài học thuật giàu hàm lượng khoa học, mà còn là một nhiệm vụ cấp thiết phục vụ bảo đảm an ninh thông tin quốc gia và kiến tạo không gian mạng lành mạnh, tin cậy.</w:t>
      </w:r>
    </w:p>
    <w:p>
      <w:pPr>
        <w:pStyle w:val="Heading2"/>
        <w:keepNext/>
        <w:spacing w:before="200" w:after="80" w:line="288" w:lineRule="auto"/>
      </w:pPr>
      <w:r>
        <w:rPr>
          <w:rFonts w:ascii="Times New Roman" w:hAnsi="Times New Roman"/>
          <w:b/>
          <w:color w:val="1B365D"/>
          <w:sz w:val="27"/>
        </w:rPr>
        <w:t>1.2. Phân định bản chất khoa học: Phát hiện tin giả vs. Kiểm chứng thông tin</w:t>
      </w:r>
    </w:p>
    <w:p>
      <w:pPr>
        <w:spacing w:before="0" w:after="80" w:line="312" w:lineRule="auto"/>
        <w:ind w:firstLine="720"/>
        <w:jc w:val="both"/>
      </w:pPr>
      <w:r>
        <w:rPr>
          <w:rFonts w:ascii="Times New Roman" w:hAnsi="Times New Roman"/>
          <w:i w:val="0"/>
          <w:color w:val="1E1E1E"/>
          <w:sz w:val="26"/>
        </w:rPr>
        <w:t>Trong y văn nghiên cứu Xử lý ngôn ngữ tự nhiên (NLP) và Trí tuệ Nhân tạo, hai khái niệm “Phát hiện tin giả” (Fake News Detection) và “Kiểm chứng thông tin / Xác thực sự thật” (Fact Verification / Fact-Checking) thường bị đánh đồng hoặc sử dụng thay thế cho nhau. Tuy nhiên, dưới góc nhìn phương pháp luận khoa học, đây là hai bài toán có bản chất toán học, không gian nhãn và nguyên lý suy luận hoàn toàn khác biệt: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Hướng tiếp cận Phát hiện tin giả truyền thống (Fake News Detection): </w:t>
      </w:r>
      <w:r>
        <w:rPr>
          <w:rFonts w:ascii="Times New Roman" w:hAnsi="Times New Roman"/>
          <w:color w:val="1E1E1E"/>
          <w:sz w:val="26"/>
        </w:rPr>
        <w:t>Thường được mô hình hóa dưới dạng bài toán phân loại nhị phân (Binary Classification: Tin Thật vs. Tin Giả). Hệ thống chỉ tiếp nhận đầu vào là một bài viết hoặc một đoạn phát biểu cô lập (Single Post/Article context) và cố gắng dự đoán nhãn dựa trên các đặc trưng bề mặt như văn phong (stylometry), mức độ giật gân (sensationalism), cảm xúc thái quá (sentiment polarity), tần suất sử dụng dấu câu bất thường hoặc độ dài văn bản. Hướng tiếp cận này bộc lộ ba lỗ hổng bản chất không thể khắc phục: (1) Hiện tượng tương quan giả (spurious correlations): Mô hình dễ dàng bị đánh lừa khi tin giả được viết bằng văn phong trang trọng, học thuật, báo chí trung tính; (2) Bản chất hộp đen (lack of explainability): Mô hình chỉ trả về xác suất nhị phân mà không thể giải thích được nội dung đó sai ở đâu, mâu thuẫn với sự kiện lịch sử hay số liệu thực tế nào; (3) Thiếu khả năng đối soát tri thức thời gian thực: Mô hình hoàn toàn không có cơ chế truy cập nguồn dữ liệu sự thật bên ngoài để kiểm chứng đối chứng.</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Hướng tiếp cận Kiểm chứng thông tin hiện đại (Fact Verification / Fact-Checking): </w:t>
      </w:r>
      <w:r>
        <w:rPr>
          <w:rFonts w:ascii="Times New Roman" w:hAnsi="Times New Roman"/>
          <w:color w:val="1E1E1E"/>
          <w:sz w:val="26"/>
        </w:rPr>
        <w:t>Được thiết kế dựa trên khung lý thuyết suy luận ngôn ngữ tự nhiên (Natural Language Inference – NLI) và kiểm định tri thức dựa trên bằng chứng (Knowledge Grounding). Thay vì chỉ đọc phát biểu một cách cô lập, hệ thống Fact-Checking bắt buộc phải thực thi chu trình khoa học gồm 3 bước: Từ một phát biểu cần kiểm chứng (Claim), tự động tìm kiếm và truy xuất các tài liệu / câu văn mang tính bằng chứng đối chứng (Evidence Retrieval) từ một kho tri thức đáng tin cậy đã được kiểm định (như Wikipedia tiếng Việt hoặc các cơ quan báo chí chính thống), sau đó mô hình hóa mối quan hệ ngữ nghĩa logic giữa phát biểu và bằng chứng để đưa ra phán quyết 3 nhãn chuẩn mực (Verdict Classification): Hỗ trợ / Đúng (SUPPORTED), Bác bỏ / Sai (REFUTED), hoặc Không đủ thông tin đối chứng (NOT ENOUGH INFORMATION – NEI). Đồng thời, hệ thống cung cấp trích dẫn bằng chứng cụ thể và chuỗi suy luận giải thích minh bạch (Explainability).</w:t>
      </w:r>
    </w:p>
    <w:p>
      <w:pPr>
        <w:spacing w:before="0" w:after="80" w:line="312" w:lineRule="auto"/>
        <w:ind w:firstLine="720"/>
        <w:jc w:val="both"/>
      </w:pPr>
      <w:r>
        <w:rPr>
          <w:rFonts w:ascii="Times New Roman" w:hAnsi="Times New Roman"/>
          <w:i w:val="0"/>
          <w:color w:val="1E1E1E"/>
          <w:sz w:val="26"/>
        </w:rPr>
        <w:t>Mô hình hóa toán học của bài toán Fact-Checking: Cho một phát biểu cần xác minh gồm chuỗi từ tố C = (w_1, w_2, ..., w_n) và một kho ngữ liệu tri thức tin cậy D = {D_1, D_2, ..., D_M}. Hệ thống thực hiện:</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Bước 1 - Truy xuất bằng chứng (SER): </w:t>
      </w:r>
      <w:r>
        <w:rPr>
          <w:rFonts w:ascii="Times New Roman" w:hAnsi="Times New Roman"/>
          <w:color w:val="1E1E1E"/>
          <w:sz w:val="26"/>
        </w:rPr>
        <w:t>Truy xuất tập hợp bằng chứng E* thuộc D có độ tương quan ngữ nghĩa cao nhất với phát biểu C thông qua hàm truy xuất: E* = SER(C, D).</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Bước 2 - Phân loại phán quyết (TVC): </w:t>
      </w:r>
      <w:r>
        <w:rPr>
          <w:rFonts w:ascii="Times New Roman" w:hAnsi="Times New Roman"/>
          <w:color w:val="1E1E1E"/>
          <w:sz w:val="26"/>
        </w:rPr>
        <w:t>Dự đoán nhãn xác thực y thuộc {SUPPORTED, REFUTED, NOT_ENOUGH_INFO} dựa trên cặp (C, E*) thông qua bộ phân loại hai bước: y = TVC(C, E*).</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Bước 3 - Sinh giải thích minh bạch (RAG Rationale): </w:t>
      </w:r>
      <w:r>
        <w:rPr>
          <w:rFonts w:ascii="Times New Roman" w:hAnsi="Times New Roman"/>
          <w:color w:val="1E1E1E"/>
          <w:sz w:val="26"/>
        </w:rPr>
        <w:t>Sinh chuỗi lập luận giải thích tự nhiên R bằng tiếng Việt thông qua mô hình ngôn ngữ lớn: R = LLM(C, E*, y).</w:t>
      </w:r>
    </w:p>
    <w:p>
      <w:pPr>
        <w:keepNext/>
        <w:spacing w:before="160" w:after="80"/>
        <w:jc w:val="center"/>
      </w:pPr>
      <w:r>
        <w:rPr>
          <w:rFonts w:ascii="Times New Roman" w:hAnsi="Times New Roman"/>
          <w:b/>
          <w:i/>
          <w:color w:val="1B365D"/>
          <w:sz w:val="23"/>
        </w:rPr>
        <w:t>Bảng 1.1: So sánh bản chất khoa học giữa Phát hiện tin giả và Kiểm chứng thông tin</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2351"/>
        <w:gridCol w:w="2351"/>
        <w:gridCol w:w="2351"/>
        <w:gridCol w:w="2351"/>
      </w:tblGrid>
      <w:tr>
        <w:trPr>
          <w:tblHeader/>
        </w:trPr>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Tiêu chí so sánh</w:t>
            </w:r>
          </w:p>
        </w:tc>
        <w:tc>
          <w:tcPr>
            <w:tcW w:type="dxa" w:w="259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Phát hiện tin giả truyền thống</w:t>
              <w:br/>
              <w:t>(Fake News Detection)</w:t>
            </w:r>
          </w:p>
        </w:tc>
        <w:tc>
          <w:tcPr>
            <w:tcW w:type="dxa" w:w="259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Kiểm chứng thông tin chuẩn mực</w:t>
              <w:br/>
              <w:t>(Fact Verification)</w:t>
            </w:r>
          </w:p>
        </w:tc>
        <w:tc>
          <w:tcPr>
            <w:tcW w:type="dxa" w:w="259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0"/>
              </w:rPr>
              <w:t>Phương pháp đề xuất của nhóm</w:t>
              <w:br/>
              <w:t>(SER + TVC + RAG)</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Mô hình hóa bài toán</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Phân loại nhị phân (Binary Classification)</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Truy xuất + Suy luận logic NLI (Retrieval + Inference)</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RAG lai ghép + TVC 2 tầng + CoT Rationale</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Không gian nhãn</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2 nhãn: Real (Thật) vs. Fake (Giả)</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3 nhãn chuẩn FEVER: Supports / Refutes / NEI</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3 nhãn chuẩn FEVER + Điểm tin cậy (Confidence)</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Dữ liệu đầu vào</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Văn bản bài đăng cô lập (Post/Article context)</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Cặp (Claim, Evidence) từ kho ngữ liệu ngoài</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Claim phát biểu bất kỳ → Tự động truy xuất Evidence</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Cơ chế phán quyết</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Dựa vào văn phong, cảm xúc, từ khóa giật gân</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Đối soát ngữ nghĩa logic trực tiếp với bằng chứng</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SER đa kênh + Bộ lọc Sufficiency + Phân loại Stance</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Khả năng giải thích</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Hộp đen (Black-box), không đưa ra dẫn chứng</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Trích xuất câu bằng chứng vàng (Gold Evidence)</w:t>
            </w:r>
          </w:p>
        </w:tc>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Chuỗi suy luận CoT tiếng Việt + Trích dẫn JSON</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0"/>
              </w:rPr>
              <w:t>Khả năng mở rộng</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Tĩnh, phải huấn luyện lại khi có sự kiện mới</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Động, chỉ cần bổ sung tài liệu vào kho corpus</w:t>
            </w:r>
          </w:p>
        </w:tc>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0"/>
              </w:rPr>
              <w:t>Module hóa linh hoạt, cập nhật chỉ mục FAISS tức thì</w:t>
            </w:r>
          </w:p>
        </w:tc>
      </w:tr>
    </w:tbl>
    <w:p>
      <w:pPr>
        <w:pStyle w:val="Heading2"/>
        <w:keepNext/>
        <w:spacing w:before="200" w:after="80" w:line="288" w:lineRule="auto"/>
      </w:pPr>
      <w:r>
        <w:rPr>
          <w:rFonts w:ascii="Times New Roman" w:hAnsi="Times New Roman"/>
          <w:b/>
          <w:color w:val="1B365D"/>
          <w:sz w:val="27"/>
        </w:rPr>
        <w:t>1.3. Mục tiêu nghiên cứu</w:t>
      </w:r>
    </w:p>
    <w:p>
      <w:pPr>
        <w:spacing w:before="0" w:after="80" w:line="312" w:lineRule="auto"/>
        <w:ind w:firstLine="720"/>
        <w:jc w:val="both"/>
      </w:pPr>
      <w:r>
        <w:rPr>
          <w:rFonts w:ascii="Times New Roman" w:hAnsi="Times New Roman"/>
          <w:i w:val="0"/>
          <w:color w:val="1E1E1E"/>
          <w:sz w:val="26"/>
        </w:rPr>
        <w:t>Đề tài hướng tới giải quyết trọn vẹn cả hai phương diện mục tiêu khoa học học thuật và mục tiêu ứng dụng thực tiễn:</w:t>
      </w:r>
    </w:p>
    <w:p>
      <w:pPr>
        <w:pStyle w:val="Heading3"/>
        <w:keepNext/>
        <w:spacing w:before="160" w:after="60" w:line="288" w:lineRule="auto"/>
      </w:pPr>
      <w:r>
        <w:rPr>
          <w:rFonts w:ascii="Times New Roman" w:hAnsi="Times New Roman"/>
          <w:b/>
          <w:i/>
          <w:color w:val="1E1E1E"/>
          <w:sz w:val="26"/>
        </w:rPr>
        <w:t>1.3.1. Mục tiêu khoa học</w:t>
      </w:r>
    </w:p>
    <w:p>
      <w:pPr>
        <w:spacing w:before="0" w:after="80" w:line="312" w:lineRule="auto"/>
        <w:ind w:firstLine="720"/>
        <w:jc w:val="both"/>
      </w:pPr>
      <w:r>
        <w:rPr>
          <w:rFonts w:ascii="Times New Roman" w:hAnsi="Times New Roman"/>
          <w:i w:val="0"/>
          <w:color w:val="1E1E1E"/>
          <w:sz w:val="26"/>
        </w:rPr>
        <w:t>Về mặt khoa học, đề tài tập trung giải quyết 3 thách thức cốt lõi: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Tối ưu hóa truy xuất bằng chứng ngữ nghĩa tiếng Việt: </w:t>
      </w:r>
      <w:r>
        <w:rPr>
          <w:rFonts w:ascii="Times New Roman" w:hAnsi="Times New Roman"/>
          <w:color w:val="1E1E1E"/>
          <w:sz w:val="26"/>
        </w:rPr>
        <w:t>Nghiên cứu và làm chủ cơ chế kết hợp giữa truy xuất từ vựng thưa (Sparse Retrieval - BM25Okapi) và truy xuất ngữ nghĩa vector đa ngữ dày đặc (Dense Retrieval - BGE-M3) thông qua giải thuật dung hợp thứ hạng Reciprocal Rank Fusion (RRF với k=60) và tái xếp hạng nơ-ron Cross-Encoder (bge-reranker-v2-m3), nhằm tối ưu hóa tỷ lệ tìm thấy bằng chứng đối chứng trên văn bản tiếng Việt.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Khắc phục điểm nghẽn sụp đổ nhãn NEI: </w:t>
      </w:r>
      <w:r>
        <w:rPr>
          <w:rFonts w:ascii="Times New Roman" w:hAnsi="Times New Roman"/>
          <w:color w:val="1E1E1E"/>
          <w:sz w:val="26"/>
        </w:rPr>
        <w:t>Thiết kế và chứng minh tính ưu việt của cơ chế phân loại hai bước TVC (Two-step Verdict Classification) gồm Bộ lọc tính đầy đủ (Sufficiency Filter) và Xác minh lập trường (Stance Verification), khắc phục triệt để hiện tượng thiên lệch suy luận quá mức (over-reasoning bias) khiến LLM sụp đổ hiệu năng trên nhãn Không đủ thông tin (NEI).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Xây dựng khung sinh giải thích minh bạch với LLM: </w:t>
      </w:r>
      <w:r>
        <w:rPr>
          <w:rFonts w:ascii="Times New Roman" w:hAnsi="Times New Roman"/>
          <w:color w:val="1E1E1E"/>
          <w:sz w:val="26"/>
        </w:rPr>
        <w:t>Khai thác sức mạnh của mô hình ngôn ngữ lớn Qwen2.5-7B-Instruct kết hợp kỹ thuật nén lượng tử hóa 4-bit NF4 (NormalFloat4) để sinh chuỗi lập luận suy diễn tự nhiên (Chain-of-Thought) bằng tiếng Việt và xuất dữ liệu có cấu trúc chuẩn Pydantic Schema.</w:t>
      </w:r>
    </w:p>
    <w:p>
      <w:pPr>
        <w:pStyle w:val="Heading3"/>
        <w:keepNext/>
        <w:spacing w:before="160" w:after="60" w:line="288" w:lineRule="auto"/>
      </w:pPr>
      <w:r>
        <w:rPr>
          <w:rFonts w:ascii="Times New Roman" w:hAnsi="Times New Roman"/>
          <w:b/>
          <w:i/>
          <w:color w:val="1E1E1E"/>
          <w:sz w:val="26"/>
        </w:rPr>
        <w:t>1.3.2. Mục tiêu thực tiễn</w:t>
      </w:r>
    </w:p>
    <w:p>
      <w:pPr>
        <w:spacing w:before="0" w:after="80" w:line="312" w:lineRule="auto"/>
        <w:ind w:firstLine="720"/>
        <w:jc w:val="both"/>
      </w:pPr>
      <w:r>
        <w:rPr>
          <w:rFonts w:ascii="Times New Roman" w:hAnsi="Times New Roman"/>
          <w:i w:val="0"/>
          <w:color w:val="1E1E1E"/>
          <w:sz w:val="26"/>
        </w:rPr>
        <w:t>Về mặt thực tiễn, đề tài đáp ứng đầy đủ các yêu cầu triển khai kỹ thuật: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Hiện thực hóa đường ống hoàn chỉnh: </w:t>
      </w:r>
      <w:r>
        <w:rPr>
          <w:rFonts w:ascii="Times New Roman" w:hAnsi="Times New Roman"/>
          <w:color w:val="1E1E1E"/>
          <w:sz w:val="26"/>
        </w:rPr>
        <w:t>Xây dựng thành công hệ thống đường ống Fact-Checking mã nguồn mở hoàn chỉnh từ khâu tiếp nhận dữ liệu, tiền xử lý, lập chỉ mục kép, truy xuất, phân loại phán quyết đến sinh giải thích.</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Khả thi về mặt chi phí và tài nguyên tính toán: </w:t>
      </w:r>
      <w:r>
        <w:rPr>
          <w:rFonts w:ascii="Times New Roman" w:hAnsi="Times New Roman"/>
          <w:color w:val="1E1E1E"/>
          <w:sz w:val="26"/>
        </w:rPr>
        <w:t>Đảm bảo toàn bộ kiến trúc có thể vận hành trơn tru trên phần cứng GPU phổ thông miễn phí (môi trường Google Colab với 01 GPU Tesla T4 15GB VRAM), với thời gian xử lý thực tế dưới 2 giây cho mỗi lượt kiểm chứng.</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Đạt hiệu năng cạnh tranh vượt trội: </w:t>
      </w:r>
      <w:r>
        <w:rPr>
          <w:rFonts w:ascii="Times New Roman" w:hAnsi="Times New Roman"/>
          <w:color w:val="1E1E1E"/>
          <w:sz w:val="26"/>
        </w:rPr>
        <w:t>Đạt các chỉ số đo lường học thuật (Accuracy, Macro-F1, Strict FEVER Score) vượt trội mốc baseline cơ sở của ViWikiFC và tiệm cận mức SOTA SemViQA, đồng thời cung cấp khả năng giải thích vượt trội hoàn toàn.</w:t>
      </w:r>
    </w:p>
    <w:p>
      <w:pPr>
        <w:pStyle w:val="Heading2"/>
        <w:keepNext/>
        <w:spacing w:before="200" w:after="80" w:line="288" w:lineRule="auto"/>
      </w:pPr>
      <w:r>
        <w:rPr>
          <w:rFonts w:ascii="Times New Roman" w:hAnsi="Times New Roman"/>
          <w:b/>
          <w:color w:val="1B365D"/>
          <w:sz w:val="27"/>
        </w:rPr>
        <w:t>1.4. Đối tượng và Phạm vi nghiên cứu</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Đối tượng nghiên cứu: </w:t>
      </w:r>
      <w:r>
        <w:rPr>
          <w:rFonts w:ascii="Times New Roman" w:hAnsi="Times New Roman"/>
          <w:color w:val="1E1E1E"/>
          <w:sz w:val="26"/>
        </w:rPr>
        <w:t>Phát biểu cần kiểm chứng (Claim) bằng tiếng Việt tự nhiên và các đoạn ngữ văn mang tính sự thật (Evidence Context) trích xuất từ các kho tri thức chuẩn hóa.</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Phạm vi dữ liệu: </w:t>
      </w:r>
      <w:r>
        <w:rPr>
          <w:rFonts w:ascii="Times New Roman" w:hAnsi="Times New Roman"/>
          <w:color w:val="1E1E1E"/>
          <w:sz w:val="26"/>
        </w:rPr>
        <w:t>Nghiên cứu tập trung trên hai miền tri thức đại diện cho ngôn ngữ tiếng Việt chuẩn mực: (1) Miền bách khoa toàn thư từ bộ dữ liệu ViWikiFC (20,919 mẫu kiểm chứng) và (2) Miền báo chí điện tử chính thống đa lĩnh vực từ bộ dữ liệu ViFactCheck (7,232 mẫu kiểm chứng công bố tại Hội nghị quốc tế AAAI 2025).</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Giới hạn kỹ thuật: </w:t>
      </w:r>
      <w:r>
        <w:rPr>
          <w:rFonts w:ascii="Times New Roman" w:hAnsi="Times New Roman"/>
          <w:color w:val="1E1E1E"/>
          <w:sz w:val="26"/>
        </w:rPr>
        <w:t>Đề tài tập trung xử lý và suy luận trên dữ liệu dạng văn bản đơn phương thức (Textual modality). Các khía cạnh phân tích đồ thị lan truyền mạng xã hội (Social Network Graph) hoặc phân tích deepfake đa phương thức (hình ảnh/video) được xếp vào định hướng nghiên cứu tiếp theo.</w:t>
      </w:r>
    </w:p>
    <w:p>
      <w:pPr>
        <w:pStyle w:val="Heading2"/>
        <w:keepNext/>
        <w:spacing w:before="200" w:after="80" w:line="288" w:lineRule="auto"/>
      </w:pPr>
      <w:r>
        <w:rPr>
          <w:rFonts w:ascii="Times New Roman" w:hAnsi="Times New Roman"/>
          <w:b/>
          <w:color w:val="1B365D"/>
          <w:sz w:val="27"/>
        </w:rPr>
        <w:t>1.5. Đóng góp chính của đề tài</w:t>
      </w:r>
    </w:p>
    <w:p>
      <w:pPr>
        <w:spacing w:before="0" w:after="80" w:line="312" w:lineRule="auto"/>
        <w:ind w:firstLine="720"/>
        <w:jc w:val="both"/>
      </w:pPr>
      <w:r>
        <w:rPr>
          <w:rFonts w:ascii="Times New Roman" w:hAnsi="Times New Roman"/>
          <w:i w:val="0"/>
          <w:color w:val="1E1E1E"/>
          <w:sz w:val="26"/>
        </w:rPr>
        <w:t>Đồ án môn học mang lại bốn đóng góp quan trọng cả về lý thuyết và thực nghiệm:</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Quy trình chuẩn hóa và kho ngữ liệu tri thức 18,828 tài liệu: </w:t>
      </w:r>
      <w:r>
        <w:rPr>
          <w:rFonts w:ascii="Times New Roman" w:hAnsi="Times New Roman"/>
          <w:color w:val="1E1E1E"/>
          <w:sz w:val="26"/>
        </w:rPr>
        <w:t>Thiết lập quy trình chuẩn hóa dữ liệu thống nhất (Data Harmonization) kết hợp hai bộ benchmark tiếng Việt hàng đầu ViWikiFC và ViFactCheck; xử lý triệt để bất đồng nhất Unicode NFC, lọc sạch văn bản và xây dựng kho ngữ liệu tri thức đối soát gồm 18,828 tài liệu hoàn chỉnh.</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Mô-đun truy xuất bằng chứng ngữ nghĩa lai ghép độ chính xác cao: </w:t>
      </w:r>
      <w:r>
        <w:rPr>
          <w:rFonts w:ascii="Times New Roman" w:hAnsi="Times New Roman"/>
          <w:color w:val="1E1E1E"/>
          <w:sz w:val="26"/>
        </w:rPr>
        <w:t>Đề xuất kiến trúc SER kết hợp BM25Okapi và BGE-M3 qua thuật toán RRF (k=60) và tái xếp hạng Cross-Encoder bge-reranker-v2-m3, đạt tỷ lệ truy hồi Top-5 ấn tượng 92.40% và chỉ số MRR@10 đạt 0.824 trên tập kiểm thử.</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Giải pháp phân loại hai bước khắc phục điểm nghẽn NEI: </w:t>
      </w:r>
      <w:r>
        <w:rPr>
          <w:rFonts w:ascii="Times New Roman" w:hAnsi="Times New Roman"/>
          <w:color w:val="1E1E1E"/>
          <w:sz w:val="26"/>
        </w:rPr>
        <w:t>Đề xuất cơ chế phân loại hai tầng TVC giúp giải quyết triệt để sự nhầm lẫn kinh điển giữa nhãn Refuted và Not Enough Information trên các mô hình ngôn ngữ lớn, nâng Macro-F1 nhãn NEI thêm +14.30% và đưa Macro-F1 toàn hệ thống lên 83.85%.</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Tích hợp LLM sinh giải thích minh bạch với chi phí tối ưu: </w:t>
      </w:r>
      <w:r>
        <w:rPr>
          <w:rFonts w:ascii="Times New Roman" w:hAnsi="Times New Roman"/>
          <w:color w:val="1E1E1E"/>
          <w:sz w:val="26"/>
        </w:rPr>
        <w:t>Ứng dụng thành công mô hình ngôn ngữ lớn Qwen2.5-7B-Instruct nén 4-bit NF4 vận hành hiệu quả trên GPU Tesla T4 (15GB VRAM), xuất kết quả có cấu trúc Pydantic Schema gồm phán quyết, điểm tin cậy thống kê và chuỗi suy luận CoT tiếng Việt minh bạch.</w:t>
      </w:r>
    </w:p>
    <w:p>
      <w:pPr>
        <w:pStyle w:val="Heading2"/>
        <w:keepNext/>
        <w:spacing w:before="200" w:after="80" w:line="288" w:lineRule="auto"/>
      </w:pPr>
      <w:r>
        <w:rPr>
          <w:rFonts w:ascii="Times New Roman" w:hAnsi="Times New Roman"/>
          <w:b/>
          <w:color w:val="1B365D"/>
          <w:sz w:val="27"/>
        </w:rPr>
        <w:t>1.6. Bố cục của báo cáo đồ án</w:t>
      </w:r>
    </w:p>
    <w:p>
      <w:pPr>
        <w:spacing w:before="0" w:after="80" w:line="312" w:lineRule="auto"/>
        <w:ind w:firstLine="720"/>
        <w:jc w:val="both"/>
      </w:pPr>
      <w:r>
        <w:rPr>
          <w:rFonts w:ascii="Times New Roman" w:hAnsi="Times New Roman"/>
          <w:i w:val="0"/>
          <w:color w:val="1E1E1E"/>
          <w:sz w:val="26"/>
        </w:rPr>
        <w:t>Báo cáo đồ án môn học được tổ chức thành 6 chương nội dung chính, tiếp nối bởi phần Tài liệu tham khảo và Phụ lục:</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1 – Mở đầu: </w:t>
      </w:r>
      <w:r>
        <w:rPr>
          <w:rFonts w:ascii="Times New Roman" w:hAnsi="Times New Roman"/>
          <w:color w:val="1E1E1E"/>
          <w:sz w:val="26"/>
        </w:rPr>
        <w:t>Giới thiệu bối cảnh, tính cấp thiết, phân định bản chất khoa học giữa Fake News và Fact Verification, mục tiêu, phạm vi và các đóng góp chính của đề tài.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2 – Cơ sở lý thuyết và Các công trình liên quan: </w:t>
      </w:r>
      <w:r>
        <w:rPr>
          <w:rFonts w:ascii="Times New Roman" w:hAnsi="Times New Roman"/>
          <w:color w:val="1E1E1E"/>
          <w:sz w:val="26"/>
        </w:rPr>
        <w:t>Trình bày cơ sở lý thuyết về bài toán FEVER, RAG, thuật toán BM25, BGE-M3, RRF, Cross-Encoder, Qwen2.5, thách thức tiếng Việt và khảo sát chuyên sâu 7 mốc baseline đối sánh.</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3 – Dữ liệu thực nghiệm và Quy trình tiền xử lý: </w:t>
      </w:r>
      <w:r>
        <w:rPr>
          <w:rFonts w:ascii="Times New Roman" w:hAnsi="Times New Roman"/>
          <w:color w:val="1E1E1E"/>
          <w:sz w:val="26"/>
        </w:rPr>
        <w:t>Mô tả chi tiết 6 bộ dữ liệu đã khảo sát, phân tích sâu hai bộ dữ liệu nòng cốt ViWikiFC và ViFactCheck (AAAI 2025), quy trình Data Harmonization và xây dựng kho ngữ liệu thống nhất.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4 – Phương pháp đề xuất: Hệ thống SER + TVC + RAG: </w:t>
      </w:r>
      <w:r>
        <w:rPr>
          <w:rFonts w:ascii="Times New Roman" w:hAnsi="Times New Roman"/>
          <w:color w:val="1E1E1E"/>
          <w:sz w:val="26"/>
        </w:rPr>
        <w:t>Trình bày chi tiết thiết kế kiến trúc hệ thống đề xuất gồm 3 mô-đun: SER, TVC và RAG Rationale Generation kèm đặc tả công thức toán học và kỹ nghệ Prompting.</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5 – Kết quả thực nghiệm và Đánh giá: </w:t>
      </w:r>
      <w:r>
        <w:rPr>
          <w:rFonts w:ascii="Times New Roman" w:hAnsi="Times New Roman"/>
          <w:color w:val="1E1E1E"/>
          <w:sz w:val="26"/>
        </w:rPr>
        <w:t>Báo cáo toàn diện kết quả thực nghiệm định lượng, nghiên cứu thành phần Ablation Study, ma trận nhầm lẫn, so sánh kỹ nghệ prompt và 4 ca nghiên cứu điển hình kèm phân tích sai sót.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Chương 6 – Kết luận và Hướng phát triển: </w:t>
      </w:r>
      <w:r>
        <w:rPr>
          <w:rFonts w:ascii="Times New Roman" w:hAnsi="Times New Roman"/>
          <w:color w:val="1E1E1E"/>
          <w:sz w:val="26"/>
        </w:rPr>
        <w:t>Tổng kết các kết quả đạt được, phân tích thẳng thắn các hạn chế kỹ thuật còn tồn tại và vạch ra định hướng phát triển trong tương lai.</w:t>
      </w:r>
    </w:p>
    <w:p>
      <w:r>
        <w:br w:type="page"/>
      </w:r>
    </w:p>
    <w:p>
      <w:pPr>
        <w:pStyle w:val="Heading1"/>
        <w:keepNext/>
        <w:spacing w:before="280" w:after="120" w:line="288" w:lineRule="auto"/>
      </w:pPr>
      <w:r>
        <w:rPr>
          <w:rFonts w:ascii="Times New Roman" w:hAnsi="Times New Roman"/>
          <w:b/>
          <w:color w:val="1B365D"/>
          <w:sz w:val="29"/>
        </w:rPr>
        <w:t>CHƯƠNG 2: CƠ SỞ LÝ THUYẾT VÀ CÁC CÔNG TRÌNH LIÊN QUAN</w:t>
      </w:r>
    </w:p>
    <w:p>
      <w:pPr>
        <w:pStyle w:val="Heading2"/>
        <w:keepNext/>
        <w:spacing w:before="200" w:after="80" w:line="288" w:lineRule="auto"/>
      </w:pPr>
      <w:r>
        <w:rPr>
          <w:rFonts w:ascii="Times New Roman" w:hAnsi="Times New Roman"/>
          <w:b/>
          <w:color w:val="1B365D"/>
          <w:sz w:val="27"/>
        </w:rPr>
        <w:t>2.1. Hệ thống kiểm chứng thông tin (Fact Verification) và Bài toán FEVER</w:t>
      </w:r>
    </w:p>
    <w:p>
      <w:pPr>
        <w:spacing w:before="0" w:after="80" w:line="312" w:lineRule="auto"/>
        <w:ind w:firstLine="720"/>
        <w:jc w:val="both"/>
      </w:pPr>
      <w:r>
        <w:rPr>
          <w:rFonts w:ascii="Times New Roman" w:hAnsi="Times New Roman"/>
          <w:i w:val="0"/>
          <w:color w:val="1E1E1E"/>
          <w:sz w:val="26"/>
        </w:rPr>
        <w:t>Bài toán trích xuất và kiểm chứng thông tin (Fact Extraction and VERification – FEVER) được giới thiệu lần đầu tiên trong công trình kinh điển của Thorne et al. (2018) [1] tại hội nghị NAACL. Bài toán FEVER đã thiết lập một quy chuẩn học thuật toàn cầu cho việc đánh giá các hệ thống kiểm chứng sự thật tự động. Một quy trình Fact Verification chuẩn mực bao gồm ba giai đoạn kế tiếp nhau: (1) Truy xuất tài liệu (Document Retrieval) nhằm sàng lọc các bài viết hoặc tài liệu có khả năng chứa dữ kiện liên quan từ một kho ngữ liệu khổng lồ; (2) Trích chọn câu bằng chứng (Evidence Sentence Selection) nhằm rút trích chính xác một hoặc một vài câu văn mang tính bằng chứng đối chứng tối thiểu (minimal evidence set); (3) Phân loại phán quyết (Verdict Classification) xác định mối quan hệ suy luận logic giữa phát biểu và bằng chứng trích xuất được.</w:t>
      </w:r>
    </w:p>
    <w:p>
      <w:pPr>
        <w:spacing w:before="0" w:after="80" w:line="312" w:lineRule="auto"/>
        <w:ind w:firstLine="720"/>
        <w:jc w:val="both"/>
      </w:pPr>
      <w:r>
        <w:rPr>
          <w:rFonts w:ascii="Times New Roman" w:hAnsi="Times New Roman"/>
          <w:i w:val="0"/>
          <w:color w:val="1E1E1E"/>
          <w:sz w:val="26"/>
        </w:rPr>
        <w:t>Trong bài toán FEVER, thước đo đánh giá khắt khe và mang tính quyết định nhất là FEVER Strict Accuracy (hay Strict FEVER Score). Một mẫu kiểm thử i chỉ được công nhận là dự đoán chính xác nếu và chỉ nếu hệ thống đồng thời thỏa mãn hai điều kiện nghiêm ngặt: (1) Dự đoán chính xác nhãn phán quyết chân lý y_i; và (2) Tập hợp các câu bằng chứng do hệ thống truy xuất được (E_hat_i) phải bao trùm đầy đủ tập hợp các câu bằng chứng vàng tối thiểu (E_i^*):</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Strict\_Acc</m:t>
              </m:r>
              <m:r>
                <m:t>=</m:t>
              </m:r>
              <m:f>
                <m:fPr>
                  <m:type m:val="bar"/>
                </m:fPr>
                <m:num>
                  <m:r>
                    <m:t>1</m:t>
                  </m:r>
                </m:num>
                <m:den>
                  <m:r>
                    <m:t>|Q|</m:t>
                  </m:r>
                </m:den>
              </m:f>
              <m:nary>
                <m:naryPr>
                  <m:chr m:val="∑"/>
                  <m:limLoc m:val="subSup"/>
                  <m:grow m:val="1"/>
                  <m:subHide m:val="off"/>
                  <m:supHide m:val="off"/>
                </m:naryPr>
                <m:sub>
                  <m:r>
                    <m:t>i=1</m:t>
                  </m:r>
                </m:sub>
                <m:sup>
                  <m:r>
                    <m:t>|Q|</m:t>
                  </m:r>
                </m:sup>
                <m:e/>
              </m:nary>
              <m:r>
                <m:t>𝕀</m:t>
              </m:r>
              <m:r>
                <m:t>(</m:t>
              </m:r>
              <m:sSub>
                <m:e>
                  <m:acc>
                    <m:accPr>
                      <m:chr m:val="̂"/>
                    </m:accPr>
                    <m:e>
                      <m:r>
                        <m:t>y</m:t>
                      </m:r>
                    </m:e>
                  </m:acc>
                </m:e>
                <m:sub>
                  <m:r>
                    <m:t>i</m:t>
                  </m:r>
                </m:sub>
              </m:sSub>
              <m:r>
                <m:t>=</m:t>
              </m:r>
              <m:sSub>
                <m:e>
                  <m:r>
                    <m:t>y</m:t>
                  </m:r>
                </m:e>
                <m:sub>
                  <m:r>
                    <m:t>i</m:t>
                  </m:r>
                </m:sub>
              </m:sSub>
              <m:r>
                <m:t>∧</m:t>
              </m:r>
              <m:sSubSup>
                <m:e>
                  <m:r>
                    <m:t>E</m:t>
                  </m:r>
                </m:e>
                <m:sub>
                  <m:r>
                    <m:t>i</m:t>
                  </m:r>
                </m:sub>
                <m:sup>
                  <m:r>
                    <m:t>*</m:t>
                  </m:r>
                </m:sup>
              </m:sSubSup>
              <m:r>
                <m:t>⊆</m:t>
              </m:r>
              <m:sSub>
                <m:e>
                  <m:acc>
                    <m:accPr>
                      <m:chr m:val="̂"/>
                    </m:accPr>
                    <m:e>
                      <m:r>
                        <m:t>ℰ</m:t>
                      </m:r>
                    </m:e>
                  </m:acc>
                </m:e>
                <m:sub>
                  <m:r>
                    <m:t>i</m:t>
                  </m:r>
                </m:sub>
              </m:sSub>
              <m:r>
                <m:t>)</m:t>
              </m:r>
            </m:oMath>
          </w:p>
        </w:tc>
        <w:tc>
          <w:tcPr>
            <w:tcW w:type="dxa" w:w="1296"/>
          </w:tcPr>
          <w:p>
            <w:pPr>
              <w:spacing w:before="60" w:after="60" w:line="240" w:lineRule="auto"/>
              <w:jc w:val="right"/>
            </w:pPr>
            <w:r>
              <w:rPr>
                <w:rFonts w:ascii="Times New Roman" w:hAnsi="Times New Roman"/>
                <w:i/>
                <w:sz w:val="23"/>
              </w:rPr>
              <w:t>(2.1)</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Trong công thức (2.1), |Q| là tổng số lượng mẫu trong tập kiểm thử, hàm chỉ thị I(.) nhận giá trị 1 khi mệnh đề logic bên trong đúng và nhận giá trị 0 trong trường hợp ngược lại. Chỉ số này ngăn chặn hoàn toàn hiện tượng mô hình dự đoán đúng nhãn nhờ khai thác thiên lệch thống kê trong dữ liệu (spurious statistical cues) mà không thực sự dựa trên bằng chứng xác thực.</w:t>
      </w:r>
    </w:p>
    <w:p>
      <w:pPr>
        <w:pStyle w:val="Heading2"/>
        <w:keepNext/>
        <w:spacing w:before="200" w:after="80" w:line="288" w:lineRule="auto"/>
      </w:pPr>
      <w:r>
        <w:rPr>
          <w:rFonts w:ascii="Times New Roman" w:hAnsi="Times New Roman"/>
          <w:b/>
          <w:color w:val="1B365D"/>
          <w:sz w:val="27"/>
        </w:rPr>
        <w:t>2.2. Kiến trúc Retrieval-Augmented Generation (RAG)</w:t>
      </w:r>
    </w:p>
    <w:p>
      <w:pPr>
        <w:spacing w:before="0" w:after="80" w:line="312" w:lineRule="auto"/>
        <w:ind w:firstLine="720"/>
        <w:jc w:val="both"/>
      </w:pPr>
      <w:r>
        <w:rPr>
          <w:rFonts w:ascii="Times New Roman" w:hAnsi="Times New Roman"/>
          <w:i w:val="0"/>
          <w:color w:val="1E1E1E"/>
          <w:sz w:val="26"/>
        </w:rPr>
        <w:t>Kiến trúc RAG do Lewis et al. (NeurIPS 2020) [2] đề xuất là bước đột phá kết hợp giữa sức mạnh biểu diễn tri thức tham số ẩn (parametric memory) được lưu trữ trong trọng số của các mô hình ngôn ngữ lớn tiền huấn luyện và kho tri thức phi tham số bên ngoài (non-parametric memory). Trong bài toán Fact-Checking, mô hình RAG giải quyết triệt để vấn đề ảo giác (hallucination) bằng cách neo chặt quá trình suy luận vào các bằng chứng xác thực được truy xuất trong thời gian thực.</w:t>
      </w:r>
    </w:p>
    <w:p>
      <w:pPr>
        <w:spacing w:before="0" w:after="80" w:line="312" w:lineRule="auto"/>
        <w:ind w:firstLine="720"/>
        <w:jc w:val="both"/>
      </w:pPr>
      <w:r>
        <w:rPr>
          <w:rFonts w:ascii="Times New Roman" w:hAnsi="Times New Roman"/>
          <w:i w:val="0"/>
          <w:color w:val="1E1E1E"/>
          <w:sz w:val="26"/>
        </w:rPr>
        <w:t>Về mặt xác suất thống kê, mô hình RAG sinh chuỗi phán quyết và lời giải thích Y = (y_1, y_2, ..., y_T) dựa trên phát biểu đầu vào X và tập hợp các văn bản bằng chứng Top-K được truy xuất D theo công thức xác suất biên (marginal probability):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t>P(Y∣X)=</m:t>
              </m:r>
              <m:nary>
                <m:naryPr>
                  <m:chr m:val="∑"/>
                  <m:limLoc m:val="subSup"/>
                  <m:grow m:val="1"/>
                  <m:subHide m:val="off"/>
                  <m:supHide m:val="on"/>
                </m:naryPr>
                <m:sub>
                  <m:r>
                    <m:t>D∈</m:t>
                  </m:r>
                  <m:r>
                    <m:rPr>
                      <m:nor/>
                    </m:rPr>
                    <m:t>Top-</m:t>
                  </m:r>
                  <m:r>
                    <m:t>K</m:t>
                  </m:r>
                </m:sub>
                <m:sup/>
                <m:e/>
              </m:nary>
              <m:r>
                <m:t>P(D∣X)</m:t>
              </m:r>
              <m:nary>
                <m:naryPr>
                  <m:chr m:val="∏"/>
                  <m:limLoc m:val="subSup"/>
                  <m:grow m:val="1"/>
                  <m:subHide m:val="off"/>
                  <m:supHide m:val="off"/>
                </m:naryPr>
                <m:sub>
                  <m:r>
                    <m:t>t=1</m:t>
                  </m:r>
                </m:sub>
                <m:sup>
                  <m:r>
                    <m:t>T</m:t>
                  </m:r>
                </m:sup>
                <m:e/>
              </m:nary>
              <m:r>
                <m:t>P(</m:t>
              </m:r>
              <m:sSub>
                <m:e>
                  <m:r>
                    <m:t>y</m:t>
                  </m:r>
                </m:e>
                <m:sub>
                  <m:r>
                    <m:t>t</m:t>
                  </m:r>
                </m:sub>
              </m:sSub>
              <m:r>
                <m:t>∣X,D,</m:t>
              </m:r>
              <m:sSub>
                <m:e>
                  <m:r>
                    <m:t>y</m:t>
                  </m:r>
                </m:e>
                <m:sub>
                  <m:r>
                    <m:t>&lt;t</m:t>
                  </m:r>
                </m:sub>
              </m:sSub>
              <m:r>
                <m:t>)</m:t>
              </m:r>
            </m:oMath>
          </w:p>
        </w:tc>
        <w:tc>
          <w:tcPr>
            <w:tcW w:type="dxa" w:w="1296"/>
          </w:tcPr>
          <w:p>
            <w:pPr>
              <w:spacing w:before="60" w:after="60" w:line="240" w:lineRule="auto"/>
              <w:jc w:val="right"/>
            </w:pPr>
            <w:r>
              <w:rPr>
                <w:rFonts w:ascii="Times New Roman" w:hAnsi="Times New Roman"/>
                <w:i/>
                <w:sz w:val="23"/>
              </w:rPr>
              <w:t>(2.2)</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Trong đó P(D|X) đại diện cho phân phối xác suất truy xuất tài liệu từ mô-đun SER và P(y_t | X, D, y_&lt;t) là mô hình ngôn ngữ tự hồi quy (Autoregressive LLM) sinh ra token thứ t dựa trên ngữ cảnh phát biểu X, tài liệu bằng chứng D và các token giải thích đã sinh ra trước đó y_&lt;t.</w:t>
      </w:r>
    </w:p>
    <w:p>
      <w:pPr>
        <w:pStyle w:val="Heading2"/>
        <w:keepNext/>
        <w:spacing w:before="200" w:after="80" w:line="288" w:lineRule="auto"/>
      </w:pPr>
      <w:r>
        <w:rPr>
          <w:rFonts w:ascii="Times New Roman" w:hAnsi="Times New Roman"/>
          <w:b/>
          <w:color w:val="1B365D"/>
          <w:sz w:val="27"/>
        </w:rPr>
        <w:t>2.3. Thuật toán truy xuất từ vựng BM25 (Best Matching 25)</w:t>
      </w:r>
    </w:p>
    <w:p>
      <w:pPr>
        <w:spacing w:before="0" w:after="80" w:line="312" w:lineRule="auto"/>
        <w:ind w:firstLine="720"/>
        <w:jc w:val="both"/>
      </w:pPr>
      <w:r>
        <w:rPr>
          <w:rFonts w:ascii="Times New Roman" w:hAnsi="Times New Roman"/>
          <w:i w:val="0"/>
          <w:color w:val="1E1E1E"/>
          <w:sz w:val="26"/>
        </w:rPr>
        <w:t>BM25 (Robertson et al., 1994) [3] là thuật toán xếp hạng tìm kiếm dựa trên từ vựng (lexical matching) theo mô hình không gian xác suất thông tin (Probabilistic Relevance Framework). Cho một phát biểu truy vấn Q bao gồm các từ tố q_1, q_2, ..., q_N và một văn bản ứng viên D trong kho ngữ liệu, điểm số BM25 được tính toán theo công thức:</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BM25</m:t>
              </m:r>
              <m:r>
                <m:t>(D,Q)=</m:t>
              </m:r>
              <m:nary>
                <m:naryPr>
                  <m:chr m:val="∑"/>
                  <m:limLoc m:val="subSup"/>
                  <m:grow m:val="1"/>
                  <m:subHide m:val="off"/>
                  <m:supHide m:val="off"/>
                </m:naryPr>
                <m:sub>
                  <m:r>
                    <m:t>i=1</m:t>
                  </m:r>
                </m:sub>
                <m:sup>
                  <m:r>
                    <m:t>N</m:t>
                  </m:r>
                </m:sup>
                <m:e/>
              </m:nary>
              <m:r>
                <m:rPr>
                  <m:nor/>
                </m:rPr>
                <m:t>IDF</m:t>
              </m:r>
              <m:r>
                <m:t>(</m:t>
              </m:r>
              <m:sSub>
                <m:e>
                  <m:r>
                    <m:t>q</m:t>
                  </m:r>
                </m:e>
                <m:sub>
                  <m:r>
                    <m:t>i</m:t>
                  </m:r>
                </m:sub>
              </m:sSub>
              <m:r>
                <m:t>)·</m:t>
              </m:r>
              <m:f>
                <m:fPr>
                  <m:type m:val="bar"/>
                </m:fPr>
                <m:num>
                  <m:r>
                    <m:t>f(</m:t>
                  </m:r>
                  <m:sSub>
                    <m:e>
                      <m:r>
                        <m:t>q</m:t>
                      </m:r>
                    </m:e>
                    <m:sub>
                      <m:r>
                        <m:t>i</m:t>
                      </m:r>
                    </m:sub>
                  </m:sSub>
                  <m:r>
                    <m:t>,D)·(</m:t>
                  </m:r>
                  <m:sSub>
                    <m:e>
                      <m:r>
                        <m:t>k</m:t>
                      </m:r>
                    </m:e>
                    <m:sub>
                      <m:r>
                        <m:t>1</m:t>
                      </m:r>
                    </m:sub>
                  </m:sSub>
                  <m:r>
                    <m:t>+1)</m:t>
                  </m:r>
                </m:num>
                <m:den>
                  <m:r>
                    <m:t>f(</m:t>
                  </m:r>
                  <m:sSub>
                    <m:e>
                      <m:r>
                        <m:t>q</m:t>
                      </m:r>
                    </m:e>
                    <m:sub>
                      <m:r>
                        <m:t>i</m:t>
                      </m:r>
                    </m:sub>
                  </m:sSub>
                  <m:r>
                    <m:t>,D)+</m:t>
                  </m:r>
                  <m:sSub>
                    <m:e>
                      <m:r>
                        <m:t>k</m:t>
                      </m:r>
                    </m:e>
                    <m:sub>
                      <m:r>
                        <m:t>1</m:t>
                      </m:r>
                    </m:sub>
                  </m:sSub>
                  <m:r>
                    <m:t>·</m:t>
                  </m:r>
                  <m:r>
                    <m:t>(1−b+b·</m:t>
                  </m:r>
                  <m:f>
                    <m:fPr>
                      <m:type m:val="bar"/>
                    </m:fPr>
                    <m:num>
                      <m:r>
                        <m:t>|D|</m:t>
                      </m:r>
                    </m:num>
                    <m:den>
                      <m:r>
                        <m:rPr>
                          <m:nor/>
                        </m:rPr>
                        <m:t>avgdl</m:t>
                      </m:r>
                    </m:den>
                  </m:f>
                  <m:r>
                    <m:t>)</m:t>
                  </m:r>
                </m:den>
              </m:f>
            </m:oMath>
          </w:p>
        </w:tc>
        <w:tc>
          <w:tcPr>
            <w:tcW w:type="dxa" w:w="1296"/>
          </w:tcPr>
          <w:p>
            <w:pPr>
              <w:spacing w:before="60" w:after="60" w:line="240" w:lineRule="auto"/>
              <w:jc w:val="right"/>
            </w:pPr>
            <w:r>
              <w:rPr>
                <w:rFonts w:ascii="Times New Roman" w:hAnsi="Times New Roman"/>
                <w:i/>
                <w:sz w:val="23"/>
              </w:rPr>
              <w:t>(2.3)</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Trong đó f(q_i, D) là tần suất xuất hiện của từ tố q_i trong tài liệu D; |D| là độ dài tính theo số từ của văn bản D; avgdl là độ dài văn bản trung bình của toàn bộ kho ngữ liệu; k_1 là tham số hiệu chỉnh giới hạn bão hòa tần suất từ (positive tuning parameter); và b là tham số kiểm soát mức độ phạt độ dài văn bản (length normalization parameter). Trong nghiên cứu này, nhóm áp dụng cấu hình chuẩn thực nghiệm k_1 = 1.5 và b = 0.75. Thành phần trọng số nghịch đảo tần suất tài liệu IDF(q_i) được tính bằng: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IDF</m:t>
              </m:r>
              <m:r>
                <m:t>(</m:t>
              </m:r>
              <m:sSub>
                <m:e>
                  <m:r>
                    <m:t>q</m:t>
                  </m:r>
                </m:e>
                <m:sub>
                  <m:r>
                    <m:t>i</m:t>
                  </m:r>
                </m:sub>
              </m:sSub>
              <m:r>
                <m:t>)=</m:t>
              </m:r>
              <m:r>
                <m:rPr>
                  <m:sty m:val="p"/>
                </m:rPr>
                <m:t>ln</m:t>
              </m:r>
              <m:r>
                <m:t>(</m:t>
              </m:r>
              <m:f>
                <m:fPr>
                  <m:type m:val="bar"/>
                </m:fPr>
                <m:num>
                  <m:r>
                    <m:t>N−n(</m:t>
                  </m:r>
                  <m:sSub>
                    <m:e>
                      <m:r>
                        <m:t>q</m:t>
                      </m:r>
                    </m:e>
                    <m:sub>
                      <m:r>
                        <m:t>i</m:t>
                      </m:r>
                    </m:sub>
                  </m:sSub>
                  <m:r>
                    <m:t>)+0.5</m:t>
                  </m:r>
                </m:num>
                <m:den>
                  <m:r>
                    <m:t>n(</m:t>
                  </m:r>
                  <m:sSub>
                    <m:e>
                      <m:r>
                        <m:t>q</m:t>
                      </m:r>
                    </m:e>
                    <m:sub>
                      <m:r>
                        <m:t>i</m:t>
                      </m:r>
                    </m:sub>
                  </m:sSub>
                  <m:r>
                    <m:t>)+0.5</m:t>
                  </m:r>
                </m:den>
              </m:f>
              <m:r>
                <m:t>+1)</m:t>
              </m:r>
            </m:oMath>
          </w:p>
        </w:tc>
        <w:tc>
          <w:tcPr>
            <w:tcW w:type="dxa" w:w="1296"/>
          </w:tcPr>
          <w:p>
            <w:pPr>
              <w:spacing w:before="60" w:after="60" w:line="240" w:lineRule="auto"/>
              <w:jc w:val="right"/>
            </w:pPr>
            <w:r>
              <w:rPr>
                <w:rFonts w:ascii="Times New Roman" w:hAnsi="Times New Roman"/>
                <w:i/>
                <w:sz w:val="23"/>
              </w:rPr>
              <w:t>(2.4)</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Trong đó N là tổng số lượng tài liệu trong kho ngữ liệu và n(q_i) là số lượng tài liệu chứa từ tố q_i. BM25 tỏ ra cực kỳ nhạy bén và vượt trội trong việc truy xuất chính xác các thực thể tên riêng, mốc thời gian lịch sử, địa danh và số liệu thống kê trong câu phát biểu tiếng Việt.</w:t>
      </w:r>
    </w:p>
    <w:p>
      <w:pPr>
        <w:pStyle w:val="Heading2"/>
        <w:keepNext/>
        <w:spacing w:before="200" w:after="80" w:line="288" w:lineRule="auto"/>
      </w:pPr>
      <w:r>
        <w:rPr>
          <w:rFonts w:ascii="Times New Roman" w:hAnsi="Times New Roman"/>
          <w:b/>
          <w:color w:val="1B365D"/>
          <w:sz w:val="27"/>
        </w:rPr>
        <w:t>2.4. Mô hình biểu diễn ngữ nghĩa đa ngôn ngữ BGE-M3</w:t>
      </w:r>
    </w:p>
    <w:p>
      <w:pPr>
        <w:spacing w:before="0" w:after="80" w:line="312" w:lineRule="auto"/>
        <w:ind w:firstLine="720"/>
        <w:jc w:val="both"/>
      </w:pPr>
      <w:r>
        <w:rPr>
          <w:rFonts w:ascii="Times New Roman" w:hAnsi="Times New Roman"/>
          <w:i w:val="0"/>
          <w:color w:val="1E1E1E"/>
          <w:sz w:val="26"/>
        </w:rPr>
        <w:t>Mặc dù BM25 rất mạnh về từ khóa, nó hoàn toàn bất lực trước hiện tượng đồng nghĩa, hoán dụ hoặc diễn đạt gián tiếp (paraphrasing). Để khắc phục điểm yếu này, đề tài tích hợp mô hình nhúng ngữ nghĩa BGE-M3 (Chen et al., ACL 2024) [4]. BGE-M3 là mô hình song hành (Bi-Encoder) hỗ trợ hơn 100 ngôn ngữ, chiếu các câu văn vào không gian vector d chiều (d = 1024) có khả năng bảo toàn cấu trúc ngữ nghĩa sâu sắc. Độ tương đồng ngữ nghĩa giữa vector biểu diễn phát biểu e_q và văn bản e_d được đo lường bằng hàm Cosine Similarity: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sSub>
                <m:e>
                  <m:r>
                    <m:rPr>
                      <m:nor/>
                    </m:rPr>
                    <m:t>Sim</m:t>
                  </m:r>
                </m:e>
                <m:sub>
                  <m:r>
                    <m:rPr>
                      <m:nor/>
                    </m:rPr>
                    <m:t>dense</m:t>
                  </m:r>
                </m:sub>
              </m:sSub>
              <m:r>
                <m:t>(q,d)=</m:t>
              </m:r>
              <m:f>
                <m:fPr>
                  <m:type m:val="bar"/>
                </m:fPr>
                <m:num>
                  <m:sSub>
                    <m:e>
                      <m:r>
                        <m:t>𝐞</m:t>
                      </m:r>
                    </m:e>
                    <m:sub>
                      <m:r>
                        <m:t>q</m:t>
                      </m:r>
                    </m:sub>
                  </m:sSub>
                  <m:r>
                    <m:t>·</m:t>
                  </m:r>
                  <m:sSub>
                    <m:e>
                      <m:r>
                        <m:t>𝐞</m:t>
                      </m:r>
                    </m:e>
                    <m:sub>
                      <m:r>
                        <m:t>d</m:t>
                      </m:r>
                    </m:sub>
                  </m:sSub>
                </m:num>
                <m:den>
                  <m:r>
                    <m:t>‖</m:t>
                  </m:r>
                  <m:sSub>
                    <m:e>
                      <m:r>
                        <m:t>𝐞</m:t>
                      </m:r>
                    </m:e>
                    <m:sub>
                      <m:r>
                        <m:t>q</m:t>
                      </m:r>
                    </m:sub>
                  </m:sSub>
                  <m:sSub>
                    <m:e>
                      <m:r>
                        <m:t>‖</m:t>
                      </m:r>
                    </m:e>
                    <m:sub>
                      <m:r>
                        <m:t>2</m:t>
                      </m:r>
                    </m:sub>
                  </m:sSub>
                  <m:r>
                    <m:t>‖</m:t>
                  </m:r>
                  <m:sSub>
                    <m:e>
                      <m:r>
                        <m:t>𝐞</m:t>
                      </m:r>
                    </m:e>
                    <m:sub>
                      <m:r>
                        <m:t>d</m:t>
                      </m:r>
                    </m:sub>
                  </m:sSub>
                  <m:sSub>
                    <m:e>
                      <m:r>
                        <m:t>‖</m:t>
                      </m:r>
                    </m:e>
                    <m:sub>
                      <m:r>
                        <m:t>2</m:t>
                      </m:r>
                    </m:sub>
                  </m:sSub>
                </m:den>
              </m:f>
            </m:oMath>
          </w:p>
        </w:tc>
        <w:tc>
          <w:tcPr>
            <w:tcW w:type="dxa" w:w="1296"/>
          </w:tcPr>
          <w:p>
            <w:pPr>
              <w:spacing w:before="60" w:after="60" w:line="240" w:lineRule="auto"/>
              <w:jc w:val="right"/>
            </w:pPr>
            <w:r>
              <w:rPr>
                <w:rFonts w:ascii="Times New Roman" w:hAnsi="Times New Roman"/>
                <w:i/>
                <w:sz w:val="23"/>
              </w:rPr>
              <w:t>(2.5)</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BGE-M3 được huấn luyện thông qua kỹ thuật chưng cất tri thức tự thân (Self-Knowledge Distillation) và kỹ thuật học tương phản đa tầng (multi-granularity contrastive learning), mang lại độ nhạy ngữ nghĩa vượt trội đối với ngữ pháp phức tạp của tiếng Việt.</w:t>
      </w:r>
    </w:p>
    <w:p>
      <w:pPr>
        <w:pStyle w:val="Heading2"/>
        <w:keepNext/>
        <w:spacing w:before="200" w:after="80" w:line="288" w:lineRule="auto"/>
      </w:pPr>
      <w:r>
        <w:rPr>
          <w:rFonts w:ascii="Times New Roman" w:hAnsi="Times New Roman"/>
          <w:b/>
          <w:color w:val="1B365D"/>
          <w:sz w:val="27"/>
        </w:rPr>
        <w:t>2.5. Dung hợp thứ hạng nghịch đảo (Reciprocal Rank Fusion - RRF)</w:t>
      </w:r>
    </w:p>
    <w:p>
      <w:pPr>
        <w:spacing w:before="0" w:after="80" w:line="312" w:lineRule="auto"/>
        <w:ind w:firstLine="720"/>
        <w:jc w:val="both"/>
      </w:pPr>
      <w:r>
        <w:rPr>
          <w:rFonts w:ascii="Times New Roman" w:hAnsi="Times New Roman"/>
          <w:i w:val="0"/>
          <w:color w:val="1E1E1E"/>
          <w:sz w:val="26"/>
        </w:rPr>
        <w:t>Do thang điểm số của BM25 (không bị chặn trên) và BGE-M3 (thuộc đoạn [-1, 1]) có bản chất toán học hoàn toàn khác nhau, các phương pháp cộng điểm tuyến tính đòi hỏi quy trình chuẩn hóa phức tạp và dễ bị lệch điểm. Thuật toán RRF (Cormack et al., SIGIR 2009) [5] giải quyết triệt để vấn đề này bằng cách chỉ dựa trên thứ hạng (rank) của văn bản trong từng danh sách truy xuất: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RRF\_Score</m:t>
              </m:r>
              <m:r>
                <m:t>(d∈𝒟)=</m:t>
              </m:r>
              <m:nary>
                <m:naryPr>
                  <m:chr m:val="∑"/>
                  <m:limLoc m:val="subSup"/>
                  <m:grow m:val="1"/>
                  <m:subHide m:val="off"/>
                  <m:supHide m:val="on"/>
                </m:naryPr>
                <m:sub>
                  <m:r>
                    <m:t>m∈M</m:t>
                  </m:r>
                </m:sub>
                <m:sup/>
                <m:e/>
              </m:nary>
              <m:f>
                <m:fPr>
                  <m:type m:val="bar"/>
                </m:fPr>
                <m:num>
                  <m:r>
                    <m:t>1</m:t>
                  </m:r>
                </m:num>
                <m:den>
                  <m:r>
                    <m:t>k+</m:t>
                  </m:r>
                  <m:sSub>
                    <m:e>
                      <m:r>
                        <m:t>r</m:t>
                      </m:r>
                    </m:e>
                    <m:sub>
                      <m:r>
                        <m:t>m</m:t>
                      </m:r>
                    </m:sub>
                  </m:sSub>
                  <m:r>
                    <m:t>(d)</m:t>
                  </m:r>
                </m:den>
              </m:f>
            </m:oMath>
          </w:p>
        </w:tc>
        <w:tc>
          <w:tcPr>
            <w:tcW w:type="dxa" w:w="1296"/>
          </w:tcPr>
          <w:p>
            <w:pPr>
              <w:spacing w:before="60" w:after="60" w:line="240" w:lineRule="auto"/>
              <w:jc w:val="right"/>
            </w:pPr>
            <w:r>
              <w:rPr>
                <w:rFonts w:ascii="Times New Roman" w:hAnsi="Times New Roman"/>
                <w:i/>
                <w:sz w:val="23"/>
              </w:rPr>
              <w:t>(2.6)</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Trong đó M là tập hợp các phương pháp tìm kiếm (M = {BM25, BGE-M3}), r_m(d) là thứ vị xếp hạng của tài liệu d trong phương pháp m, và k là hằng số làm mượt (smoothing constant). Nhóm thiết lập k = 60 theo khuyến nghị chuẩn học thuật, giúp cân bằng hoàn hảo giữa các tài liệu đứng đầu và hạn chế độ nhiễu của các tài liệu xếp hạng thấp.</w:t>
      </w:r>
    </w:p>
    <w:p>
      <w:pPr>
        <w:pStyle w:val="Heading2"/>
        <w:keepNext/>
        <w:spacing w:before="200" w:after="80" w:line="288" w:lineRule="auto"/>
      </w:pPr>
      <w:r>
        <w:rPr>
          <w:rFonts w:ascii="Times New Roman" w:hAnsi="Times New Roman"/>
          <w:b/>
          <w:color w:val="1B365D"/>
          <w:sz w:val="27"/>
        </w:rPr>
        <w:t>2.6. Tái xếp hạng bằng Cross-Encoder Reranker</w:t>
      </w:r>
    </w:p>
    <w:p>
      <w:pPr>
        <w:spacing w:before="0" w:after="80" w:line="312" w:lineRule="auto"/>
        <w:ind w:firstLine="720"/>
        <w:jc w:val="both"/>
      </w:pPr>
      <w:r>
        <w:rPr>
          <w:rFonts w:ascii="Times New Roman" w:hAnsi="Times New Roman"/>
          <w:i w:val="0"/>
          <w:color w:val="1E1E1E"/>
          <w:sz w:val="26"/>
        </w:rPr>
        <w:t>Mô hình Bi-Encoder tuy có tốc độ truy xuất cực nhanh trên chỉ mục FAISS [18], nhưng do mã hóa câu hỏi và tài liệu hoàn toàn độc lập nên bỏ sót các tương tác từ vựng chéo phức tạp. Mô hình tái xếp hạng Cross-Encoder bge-reranker-v2-m3 nhận đầu vào là chuỗi ghép nối [CLS] q [SEP] d [SEP] và áp dụng cơ chế tự chú ý đầy đủ (Full Cross-Attention) qua tất cả các lớp Transformer:</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t>s(q,d)=σ</m:t>
              </m:r>
              <m:r>
                <m:t>(𝐖·</m:t>
              </m:r>
              <m:r>
                <m:rPr>
                  <m:nor/>
                </m:rPr>
                <m:t>Encoder</m:t>
              </m:r>
              <m:r>
                <m:t>([CLS]∘q∘[SEP]∘d∘[SEP])+b)</m:t>
              </m:r>
            </m:oMath>
          </w:p>
        </w:tc>
        <w:tc>
          <w:tcPr>
            <w:tcW w:type="dxa" w:w="1296"/>
          </w:tcPr>
          <w:p>
            <w:pPr>
              <w:spacing w:before="60" w:after="60" w:line="240" w:lineRule="auto"/>
              <w:jc w:val="right"/>
            </w:pPr>
            <w:r>
              <w:rPr>
                <w:rFonts w:ascii="Times New Roman" w:hAnsi="Times New Roman"/>
                <w:i/>
                <w:sz w:val="23"/>
              </w:rPr>
              <w:t>(2.7)</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Điểm số tương quan s(q, d) phản ánh mức độ phù hợp bằng chứng tinh tế nhất, cho phép chắt lọc Top-3 câu bằng chứng chính xác nhất cung cấp cho mô-đun phân loại.</w:t>
      </w:r>
    </w:p>
    <w:p>
      <w:pPr>
        <w:pStyle w:val="Heading2"/>
        <w:keepNext/>
        <w:spacing w:before="200" w:after="80" w:line="288" w:lineRule="auto"/>
      </w:pPr>
      <w:r>
        <w:rPr>
          <w:rFonts w:ascii="Times New Roman" w:hAnsi="Times New Roman"/>
          <w:b/>
          <w:color w:val="1B365D"/>
          <w:sz w:val="27"/>
        </w:rPr>
        <w:t>2.7. Mô hình Qwen2.5-7B-Instruct và Kỹ thuật lượng tử hóa 4-bit NF4</w:t>
      </w:r>
    </w:p>
    <w:p>
      <w:pPr>
        <w:spacing w:before="0" w:after="80" w:line="312" w:lineRule="auto"/>
        <w:ind w:firstLine="720"/>
        <w:jc w:val="both"/>
      </w:pPr>
      <w:r>
        <w:rPr>
          <w:rFonts w:ascii="Times New Roman" w:hAnsi="Times New Roman"/>
          <w:i w:val="0"/>
          <w:color w:val="1E1E1E"/>
          <w:sz w:val="26"/>
        </w:rPr>
        <w:t>Qwen2.5-7B-Instruct (Qwen Team, 2024) [7] là một trong những mô hình ngôn ngữ lớn nguồn mở mạnh mẽ nhất hiện nay ở phân khúc 7 tỷ tham số, thể hiện năng lực vượt trội về suy luận logic đa bước và am hiểu tiếng Việt. Tuy nhiên, việc chạy mô hình 7B ở định dạng dấu phẩy động 16-bit tiêu tốn hơn 15GB VRAM, vượt quá ngưỡng chịu tải của các GPU phổ thông như NVIDIA Tesla T4 khi thực thi cùng lúc các mô hình nhúng và reranker. Đề tài ứng dụng kỹ thuật lượng tử hóa 4-bit NormalFloat (NF4) kết hợp Double Quantization từ kỹ thuật QLoRA (Dettmers et al., NeurIPS 2023) [8]. Định dạng NF4 tối ưu hóa phân phối thông tin của các trọng số mạng nơ-ron có dạng phân phối chuẩn, nén mô hình xuống chỉ còn xấp xỉ 5.2GB VRAM mà bảo toàn trên 99% năng lực suy luận ngôn ngữ, mở ra khả năng triển khai thực tế chi phí thấp.</w:t>
      </w:r>
    </w:p>
    <w:p>
      <w:pPr>
        <w:pStyle w:val="Heading2"/>
        <w:keepNext/>
        <w:spacing w:before="200" w:after="80" w:line="288" w:lineRule="auto"/>
      </w:pPr>
      <w:r>
        <w:rPr>
          <w:rFonts w:ascii="Times New Roman" w:hAnsi="Times New Roman"/>
          <w:b/>
          <w:color w:val="1B365D"/>
          <w:sz w:val="27"/>
        </w:rPr>
        <w:t>2.8. Thách thức đặc thù trong Xử lý ngôn ngữ tự nhiên tiếng Việt</w:t>
      </w:r>
    </w:p>
    <w:p>
      <w:pPr>
        <w:spacing w:before="0" w:after="80" w:line="312" w:lineRule="auto"/>
        <w:ind w:firstLine="720"/>
        <w:jc w:val="both"/>
      </w:pPr>
      <w:r>
        <w:rPr>
          <w:rFonts w:ascii="Times New Roman" w:hAnsi="Times New Roman"/>
          <w:i w:val="0"/>
          <w:color w:val="1E1E1E"/>
          <w:sz w:val="26"/>
        </w:rPr>
        <w:t>Xử lý dữ liệu kiểm chứng tiếng Việt đặt ra ba thách thức kỹ thuật đặc thù:</w:t>
      </w:r>
    </w:p>
    <w:p>
      <w:pPr>
        <w:pStyle w:val="Heading3"/>
        <w:keepNext/>
        <w:spacing w:before="160" w:after="60" w:line="288" w:lineRule="auto"/>
      </w:pPr>
      <w:r>
        <w:rPr>
          <w:rFonts w:ascii="Times New Roman" w:hAnsi="Times New Roman"/>
          <w:b/>
          <w:i/>
          <w:color w:val="1E1E1E"/>
          <w:sz w:val="26"/>
        </w:rPr>
        <w:t>2.8.1. Phân định ranh giới từ (Word Segmentation)</w:t>
      </w:r>
    </w:p>
    <w:p>
      <w:pPr>
        <w:spacing w:before="0" w:after="80" w:line="312" w:lineRule="auto"/>
        <w:ind w:firstLine="720"/>
        <w:jc w:val="both"/>
      </w:pPr>
      <w:r>
        <w:rPr>
          <w:rFonts w:ascii="Times New Roman" w:hAnsi="Times New Roman"/>
          <w:i w:val="0"/>
          <w:color w:val="1E1E1E"/>
          <w:sz w:val="26"/>
        </w:rPr>
        <w:t>Khác với tiếng Anh (ngăn cách từ bằng khoảng trắng), tiếng Việt là ngôn ngữ đơn lập, ranh giới từ vựng rất phức tạp (từ đơn, từ ghép 2-4 âm tiết như 'kiểm chứng thông tin', 'nhà khoa học'). Sự nhập nhằng ranh giới từ khiến các thuật toán n-gram từ vựng dễ bị gãy nghĩa nếu không chuẩn hóa ranh giới từ một cách cẩn trọng. Nhóm sử dụng công cụ tách từ tiếng Việt chuyên dụng PyVi kết hợp từ điển thực thể.</w:t>
      </w:r>
    </w:p>
    <w:p>
      <w:pPr>
        <w:pStyle w:val="Heading3"/>
        <w:keepNext/>
        <w:spacing w:before="160" w:after="60" w:line="288" w:lineRule="auto"/>
      </w:pPr>
      <w:r>
        <w:rPr>
          <w:rFonts w:ascii="Times New Roman" w:hAnsi="Times New Roman"/>
          <w:b/>
          <w:i/>
          <w:color w:val="1E1E1E"/>
          <w:sz w:val="26"/>
        </w:rPr>
        <w:t>2.8.2. Dấu thanh điệu và Chuẩn hóa Unicode</w:t>
      </w:r>
    </w:p>
    <w:p>
      <w:pPr>
        <w:spacing w:before="0" w:after="80" w:line="312" w:lineRule="auto"/>
        <w:ind w:firstLine="720"/>
        <w:jc w:val="both"/>
      </w:pPr>
      <w:r>
        <w:rPr>
          <w:rFonts w:ascii="Times New Roman" w:hAnsi="Times New Roman"/>
          <w:i w:val="0"/>
          <w:color w:val="1E1E1E"/>
          <w:sz w:val="26"/>
        </w:rPr>
        <w:t>Hệ thống thanh điệu phong phú (sắc, huyền, hỏi, ngã, nặng) cùng sự tồn tại song song của hai bảng mã Unicode: Dựng sẵn (NFC) và Tổ hợp (NFD). Sự không đồng nhất bảng mã khiến hai từ trông giống hệt nhau về thị giác nhưng có chuỗi byte khác biệt hoàn toàn, phá hỏng khả năng đối sánh từ khóa của BM25 nếu không được chuyển đổi về cùng một chuẩn dựng sẵn NFC.</w:t>
      </w:r>
    </w:p>
    <w:p>
      <w:pPr>
        <w:pStyle w:val="Heading3"/>
        <w:keepNext/>
        <w:spacing w:before="160" w:after="60" w:line="288" w:lineRule="auto"/>
      </w:pPr>
      <w:r>
        <w:rPr>
          <w:rFonts w:ascii="Times New Roman" w:hAnsi="Times New Roman"/>
          <w:b/>
          <w:i/>
          <w:color w:val="1E1E1E"/>
          <w:sz w:val="26"/>
        </w:rPr>
        <w:t>2.8.3. Khan hiếm tài nguyên ngữ liệu kiểm chứng</w:t>
      </w:r>
    </w:p>
    <w:p>
      <w:pPr>
        <w:spacing w:before="0" w:after="80" w:line="312" w:lineRule="auto"/>
        <w:ind w:firstLine="720"/>
        <w:jc w:val="both"/>
      </w:pPr>
      <w:r>
        <w:rPr>
          <w:rFonts w:ascii="Times New Roman" w:hAnsi="Times New Roman"/>
          <w:i w:val="0"/>
          <w:color w:val="1E1E1E"/>
          <w:sz w:val="26"/>
        </w:rPr>
        <w:t>So với tiếng Anh có hàng chục benchmark đồ sộ (FEVER, MultiFC, Liar), tiếng Việt vẫn là ngôn ngữ nghèo tài nguyên (Low-Resource) trong bài toán Fact-Checking. Các tập dữ liệu quy mô như ViWikiFC và ViFactCheck mới chỉ xuất hiện gần đây, đòi hỏi kỹ thuật xử lý dữ liệu và tiền xử lý hết sức tinh tế.</w:t>
      </w:r>
    </w:p>
    <w:p>
      <w:pPr>
        <w:pStyle w:val="Heading2"/>
        <w:keepNext/>
        <w:spacing w:before="200" w:after="80" w:line="288" w:lineRule="auto"/>
      </w:pPr>
      <w:r>
        <w:rPr>
          <w:rFonts w:ascii="Times New Roman" w:hAnsi="Times New Roman"/>
          <w:b/>
          <w:color w:val="1B365D"/>
          <w:sz w:val="27"/>
        </w:rPr>
        <w:t>2.9. Khảo sát toàn diện các Baseline và Công trình liên quan</w:t>
      </w:r>
    </w:p>
    <w:p>
      <w:pPr>
        <w:spacing w:before="0" w:after="80" w:line="312" w:lineRule="auto"/>
        <w:ind w:firstLine="720"/>
        <w:jc w:val="both"/>
      </w:pPr>
      <w:r>
        <w:rPr>
          <w:rFonts w:ascii="Times New Roman" w:hAnsi="Times New Roman"/>
          <w:i w:val="0"/>
          <w:color w:val="1E1E1E"/>
          <w:sz w:val="26"/>
        </w:rPr>
        <w:t>Để thiết lập một hệ thống đối chuẩn học thuật vững chắc và toàn diện, nhóm đã tiến hành khảo sát chuyên sâu 7 mốc so sánh (Baselines) đã được công bố trên các diễn đàn khoa học uy tín trong nước và quốc tế. Dưới đây là phân tích chi tiết về kiến trúc, số liệu công bố và lý do lựa chọn của từng mốc so sánh:</w:t>
      </w:r>
    </w:p>
    <w:p>
      <w:pPr>
        <w:pStyle w:val="Heading3"/>
        <w:keepNext/>
        <w:spacing w:before="160" w:after="60" w:line="288" w:lineRule="auto"/>
      </w:pPr>
      <w:r>
        <w:rPr>
          <w:rFonts w:ascii="Times New Roman" w:hAnsi="Times New Roman"/>
          <w:b/>
          <w:i/>
          <w:color w:val="1E1E1E"/>
          <w:sz w:val="26"/>
        </w:rPr>
        <w:t>2.9.1. Baseline 1: BM25 + InfoXLM-Large (Mốc chuẩn ViWikiFC gốc)</w:t>
      </w:r>
    </w:p>
    <w:p>
      <w:pPr>
        <w:spacing w:before="0" w:after="80" w:line="312" w:lineRule="auto"/>
        <w:ind w:firstLine="720"/>
        <w:jc w:val="both"/>
      </w:pPr>
      <w:r>
        <w:rPr>
          <w:rFonts w:ascii="Times New Roman" w:hAnsi="Times New Roman"/>
          <w:i w:val="0"/>
          <w:color w:val="1E1E1E"/>
          <w:sz w:val="26"/>
        </w:rPr>
        <w:t>Kiến trúc chi tiết: Đây là hệ thống mốc chuẩn chính thức (canonical baseline) được công bố cùng tập dữ liệu ViWikiFC bởi Nguyen et al. (arXiv:2405.07615, 2024) [9]. Kiến trúc gồm hai giai đoạn: (1) Mô-đun Evidence Retrieval (ER) sử dụng thuật toán tìm kiếm từ vựng BM25Okapi để xếp hạng các câu ứng viên trong ngữ cảnh Wikipedia; (2) Mô-đun Verdict Prediction (VP) sử dụng mô hình Cross-Encoder InfoXLM-Large (mô hình tiền huấn luyện đa ngữ 24 lớp Transformer của Microsoft), nhận đầu vào là chuỗi ghép [CLS] Claim [SEP] Evidence [SEP] và phân loại trực tiếp 3 nhãn chuẩn (Supports, Refutes, Not Enough Information).</w:t>
      </w:r>
    </w:p>
    <w:p>
      <w:pPr>
        <w:spacing w:before="0" w:after="80" w:line="312" w:lineRule="auto"/>
        <w:ind w:firstLine="720"/>
        <w:jc w:val="both"/>
      </w:pPr>
      <w:r>
        <w:rPr>
          <w:rFonts w:ascii="Times New Roman" w:hAnsi="Times New Roman"/>
          <w:i w:val="0"/>
          <w:color w:val="1E1E1E"/>
          <w:sz w:val="26"/>
        </w:rPr>
        <w:t>Số liệu công bố chính thức: Trên tập kiểm thử của ViWikiFC, BM25 đạt độ chính xác truy xuất bằng chứng: 88.30% trên nhãn SUPPORTS, 86.93% trên nhãn REFUTES, nhưng tụt giảm nghiêm trọng xuống 56.67% trên nhãn NOT_ENOUGH_INFO. Về phân loại, InfoXLM-Large đạt F1-score 86.51% khi được cung cấp bằng chứng vàng (Gold Evidence). Tuy nhiên, trên toàn bộ pipeline thực tế (kết hợp cả truy xuất BM25 và phân loại InfoXLM), chỉ số Strict FEVER Accuracy chỉ đạt 67.00%.</w:t>
      </w:r>
    </w:p>
    <w:p>
      <w:pPr>
        <w:spacing w:before="0" w:after="80" w:line="312" w:lineRule="auto"/>
        <w:ind w:firstLine="720"/>
        <w:jc w:val="both"/>
      </w:pPr>
      <w:r>
        <w:rPr>
          <w:rFonts w:ascii="Times New Roman" w:hAnsi="Times New Roman"/>
          <w:i w:val="0"/>
          <w:color w:val="1E1E1E"/>
          <w:sz w:val="26"/>
        </w:rPr>
        <w:t>Lý do đối chuẩn: Là mốc chuẩn cơ sở bắt buộc phải so sánh đối với bất kỳ công trình nào sử dụng dữ liệu ViWikiFC. Mốc này phản ánh rõ ràng điểm nghẽn của BM25 khi gặp câu hỏi suy diễn ngữ nghĩa và hạn chế của mô hình phân loại 1 bước khi đối mặt với nhãn NEI.</w:t>
      </w:r>
    </w:p>
    <w:p>
      <w:pPr>
        <w:pStyle w:val="Heading3"/>
        <w:keepNext/>
        <w:spacing w:before="160" w:after="60" w:line="288" w:lineRule="auto"/>
      </w:pPr>
      <w:r>
        <w:rPr>
          <w:rFonts w:ascii="Times New Roman" w:hAnsi="Times New Roman"/>
          <w:b/>
          <w:i/>
          <w:color w:val="1E1E1E"/>
          <w:sz w:val="26"/>
        </w:rPr>
        <w:t>2.9.2. Baseline 2: SemViQA / SemViQA Faster (SOTA hiện tại trên ViWikiFC)</w:t>
      </w:r>
    </w:p>
    <w:p>
      <w:pPr>
        <w:spacing w:before="0" w:after="80" w:line="312" w:lineRule="auto"/>
        <w:ind w:firstLine="720"/>
        <w:jc w:val="both"/>
      </w:pPr>
      <w:r>
        <w:rPr>
          <w:rFonts w:ascii="Times New Roman" w:hAnsi="Times New Roman"/>
          <w:i w:val="0"/>
          <w:color w:val="1E1E1E"/>
          <w:sz w:val="26"/>
        </w:rPr>
        <w:t>Kiến trúc chi tiết: Công trình SemViQA do Tran et al. (arXiv:2503.00955, 2025) [11] đề xuất đã giành Giải Nhất cuộc thi UIT Data Science Challenge và hiện là State-of-the-Art (SOTA) trên bộ dữ liệu ViWikiFC. SemViQA giới thiệu kiến trúc Semantic Evidence Retrieval (SER) kết hợp TF-IDF với Question Answering Token Classifier (QATC) dựa trên InfoXLM/XLM-RoBERTa để định vị chính xác vị trí câu bằng chứng. Về phân loại, tác giả đề xuất cơ chế phân loại hai bước Two-step Verdict Classification (TVC) gồm: Bước 1 (Sufficiency Filter) lọc nhãn NEI và Bước 2 (Stance Verification) phân định Supported vs Refuted. Phiên bản SemViQA Faster bổ sung cơ chế cắt tỉa ứng viên giúp tăng tốc độ xử lý gấp 7 lần.</w:t>
      </w:r>
    </w:p>
    <w:p>
      <w:pPr>
        <w:spacing w:before="0" w:after="80" w:line="312" w:lineRule="auto"/>
        <w:ind w:firstLine="720"/>
        <w:jc w:val="both"/>
      </w:pPr>
      <w:r>
        <w:rPr>
          <w:rFonts w:ascii="Times New Roman" w:hAnsi="Times New Roman"/>
          <w:i w:val="0"/>
          <w:color w:val="1E1E1E"/>
          <w:sz w:val="26"/>
        </w:rPr>
        <w:t>Số liệu công bố chính thức: SemViQA thiết lập kỷ lục mới với Strict FEVER Accuracy đạt 80.82% trên ViWikiFC và 78.97% trên bộ benchmark ISE-DSC01, vượt xa baseline cơ sở gốc (+13.82%).</w:t>
      </w:r>
    </w:p>
    <w:p>
      <w:pPr>
        <w:spacing w:before="0" w:after="80" w:line="312" w:lineRule="auto"/>
        <w:ind w:firstLine="720"/>
        <w:jc w:val="both"/>
      </w:pPr>
      <w:r>
        <w:rPr>
          <w:rFonts w:ascii="Times New Roman" w:hAnsi="Times New Roman"/>
          <w:i w:val="0"/>
          <w:color w:val="1E1E1E"/>
          <w:sz w:val="26"/>
        </w:rPr>
        <w:t>Lý do đối chuẩn: Đây là mốc SOTA cao nhất hiện nay trên dữ liệu tiếng Việt. Cơ chế phân loại 2 bước TVC của SemViQA là nguồn cảm hứng trực tiếp cho đề tài của nhóm. Tuy nhiên, SemViQA hoàn toàn sử dụng các mô hình phân loại nơ-ron phân biệt (discriminative models) như InfoXLM, do đó hoàn toàn không có khả năng sinh chuỗi lập luận suy diễn tự nhiên bằng tiếng Việt (CoT Rationale). Nhóm kế thừa ý tưởng TVC nhưng nâng tầm bằng cách tích hợp LLM thế hệ mới (Qwen2.5-7B) và cơ chế RAG hoàn chỉnh.</w:t>
      </w:r>
    </w:p>
    <w:p>
      <w:pPr>
        <w:pStyle w:val="Heading3"/>
        <w:keepNext/>
        <w:spacing w:before="160" w:after="60" w:line="288" w:lineRule="auto"/>
      </w:pPr>
      <w:r>
        <w:rPr>
          <w:rFonts w:ascii="Times New Roman" w:hAnsi="Times New Roman"/>
          <w:b/>
          <w:i/>
          <w:color w:val="1E1E1E"/>
          <w:sz w:val="26"/>
        </w:rPr>
        <w:t>2.9.3. Baseline 3: ViFactCheck Baseline (PhoBERT &amp; XLM-RoBERTa - AAAI 2025)</w:t>
      </w:r>
    </w:p>
    <w:p>
      <w:pPr>
        <w:spacing w:before="0" w:after="80" w:line="312" w:lineRule="auto"/>
        <w:ind w:firstLine="720"/>
        <w:jc w:val="both"/>
      </w:pPr>
      <w:r>
        <w:rPr>
          <w:rFonts w:ascii="Times New Roman" w:hAnsi="Times New Roman"/>
          <w:i w:val="0"/>
          <w:color w:val="1E1E1E"/>
          <w:sz w:val="26"/>
        </w:rPr>
        <w:t>Kiến trúc chi tiết: Công bố tại Hội nghị Quốc tế AAAI 2025 bởi Le et al. (arXiv:2412.14856) [10], ViFactCheck là benchmark kiểm chứng thông tin báo chí thực tế đầu tiên của Việt Nam. Tác giả xây dựng các baseline dựa trên việc tinh chỉnh sâu hai mô hình nơ-ron tiêu biểu: PhoBERT-large (mô hình ngôn ngữ đơn ngữ tiếng Việt chuẩn hóa qua VnCoreNLP) và XLM-RoBERTa-large (mô hình đa ngữ qua SentencePiece BPE). Mô hình được thiết kế để xử lý ngữ cảnh toàn văn bài báo (Full-article Context Modeling) thông qua cơ chế phân đoạn cửa sổ trượt (sliding window) kết hợp biểu diễn NLI đa lớp.</w:t>
      </w:r>
    </w:p>
    <w:p>
      <w:pPr>
        <w:spacing w:before="0" w:after="80" w:line="312" w:lineRule="auto"/>
        <w:ind w:firstLine="720"/>
        <w:jc w:val="both"/>
      </w:pPr>
      <w:r>
        <w:rPr>
          <w:rFonts w:ascii="Times New Roman" w:hAnsi="Times New Roman"/>
          <w:i w:val="0"/>
          <w:color w:val="1E1E1E"/>
          <w:sz w:val="26"/>
        </w:rPr>
        <w:t>Số liệu công bố chính thức: XLM-RoBERTa-large đạt Accuracy 78.40%, Macro-F1 đạt 76.10% khi được cung cấp sẵn bằng chứng vàng (Gold Evidence) và đạt Macro-F1 72.40% khi phải đối soát trên toàn văn bài báo (Full Article Context). Macro-F1 trung bình toàn bộ 12 chuyên mục đạt xấp xỉ 89.90% trong kịch bản tinh chỉnh chuyên sâu.</w:t>
      </w:r>
    </w:p>
    <w:p>
      <w:pPr>
        <w:spacing w:before="0" w:after="80" w:line="312" w:lineRule="auto"/>
        <w:ind w:firstLine="720"/>
        <w:jc w:val="both"/>
      </w:pPr>
      <w:r>
        <w:rPr>
          <w:rFonts w:ascii="Times New Roman" w:hAnsi="Times New Roman"/>
          <w:i w:val="0"/>
          <w:color w:val="1E1E1E"/>
          <w:sz w:val="26"/>
        </w:rPr>
        <w:t>Lý do đối chuẩn: ViFactCheck đại diện cho miền tri thức báo chí thời sự phức tạp, câu văn dài và phân tán (khác với Wikipedia ngắn gọn). Đối chuẩn với ViFactCheck giúp nhóm kiểm chứng năng lực của hệ thống đề xuất khi mở rộng sang dữ liệu tin tức thực tế.</w:t>
      </w:r>
    </w:p>
    <w:p>
      <w:pPr>
        <w:pStyle w:val="Heading3"/>
        <w:keepNext/>
        <w:spacing w:before="160" w:after="60" w:line="288" w:lineRule="auto"/>
      </w:pPr>
      <w:r>
        <w:rPr>
          <w:rFonts w:ascii="Times New Roman" w:hAnsi="Times New Roman"/>
          <w:b/>
          <w:i/>
          <w:color w:val="1E1E1E"/>
          <w:sz w:val="26"/>
        </w:rPr>
        <w:t>2.9.4. Baseline 4: ReINTEL SOTA Baseline (VLSP 2020)</w:t>
      </w:r>
    </w:p>
    <w:p>
      <w:pPr>
        <w:spacing w:before="0" w:after="80" w:line="312" w:lineRule="auto"/>
        <w:ind w:firstLine="720"/>
        <w:jc w:val="both"/>
      </w:pPr>
      <w:r>
        <w:rPr>
          <w:rFonts w:ascii="Times New Roman" w:hAnsi="Times New Roman"/>
          <w:i w:val="0"/>
          <w:color w:val="1E1E1E"/>
          <w:sz w:val="26"/>
        </w:rPr>
        <w:t>Kiến trúc chi tiết: Bộ dữ liệu và cuộc thi ReINTEL (Nguyen et al., VLSP 2020, arXiv:2105.02107) [13] là chuẩn benchmark quốc gia đầu tiên cho bài toán phát hiện thông tin không đáng tin cậy trên mạng xã hội Việt Nam. Các giải pháp SOTA tại ReINTEL áp dụng mô hình Ensemble kết hợp biểu diễn ngữ cảnh từ PhoBERT-large, mạng hồi quy hai chiều BiLSTM, đặc trưng từ vựng TF-IDF n-grams và các đặc trưng siêu dữ liệu mạng xã hội (độ dài bài đăng, số lượng tương tác, dấu hiệu giật gân).</w:t>
      </w:r>
    </w:p>
    <w:p>
      <w:pPr>
        <w:spacing w:before="0" w:after="80" w:line="312" w:lineRule="auto"/>
        <w:ind w:firstLine="720"/>
        <w:jc w:val="both"/>
      </w:pPr>
      <w:r>
        <w:rPr>
          <w:rFonts w:ascii="Times New Roman" w:hAnsi="Times New Roman"/>
          <w:i w:val="0"/>
          <w:color w:val="1E1E1E"/>
          <w:sz w:val="26"/>
        </w:rPr>
        <w:t>Số liệu công bố chính thức: Mô hình Ensemble PhoBERT-BiLSTM đạt AUC-ROC ấn tượng 0.942, Macro-F1 đạt 86.25% và Accuracy đạt 87.10% trên tập kiểm thử 2,000 bài đăng mạng xã hội.</w:t>
      </w:r>
    </w:p>
    <w:p>
      <w:pPr>
        <w:spacing w:before="0" w:after="80" w:line="312" w:lineRule="auto"/>
        <w:ind w:firstLine="720"/>
        <w:jc w:val="both"/>
      </w:pPr>
      <w:r>
        <w:rPr>
          <w:rFonts w:ascii="Times New Roman" w:hAnsi="Times New Roman"/>
          <w:i w:val="0"/>
          <w:color w:val="1E1E1E"/>
          <w:sz w:val="26"/>
        </w:rPr>
        <w:t>Lý do đối chuẩn: ReINTEL là đại diện tiêu biểu cho trường phái phân loại nhị phân (Reliable vs Unreliable) trên mạng xã hội. So sánh với ReINTEL làm nổi bật khoảng trống của hướng tiếp cận truyền thống: tuy đạt độ chính xác phân loại cao trên tập dữ liệu đóng nhưng hoàn toàn thiếu cơ chế truy xuất bằng chứng đối chứng để giải thích cho người dùng.</w:t>
      </w:r>
    </w:p>
    <w:p>
      <w:pPr>
        <w:pStyle w:val="Heading3"/>
        <w:keepNext/>
        <w:spacing w:before="160" w:after="60" w:line="288" w:lineRule="auto"/>
      </w:pPr>
      <w:r>
        <w:rPr>
          <w:rFonts w:ascii="Times New Roman" w:hAnsi="Times New Roman"/>
          <w:b/>
          <w:i/>
          <w:color w:val="1E1E1E"/>
          <w:sz w:val="26"/>
        </w:rPr>
        <w:t>2.9.5. Baseline 5: Program-FC (Program-Guided Fact-Checking - ACL 2023)</w:t>
      </w:r>
    </w:p>
    <w:p>
      <w:pPr>
        <w:spacing w:before="0" w:after="80" w:line="312" w:lineRule="auto"/>
        <w:ind w:firstLine="720"/>
        <w:jc w:val="both"/>
      </w:pPr>
      <w:r>
        <w:rPr>
          <w:rFonts w:ascii="Times New Roman" w:hAnsi="Times New Roman"/>
          <w:i w:val="0"/>
          <w:color w:val="1E1E1E"/>
          <w:sz w:val="26"/>
        </w:rPr>
        <w:t>Kiến trúc chi tiết: Pan et al. (ACL 2023, arXiv:2305.16692) [14] giới thiệu Program-FC, phương pháp kiểm chứng thông tin phức tạp bằng cách sử dụng LLM phân rã câu phát biểu thành một chương trình logic dạng mã nguồn Python (Code Generation). Chương trình này sau đó được thực thi thông qua việc gọi các hàm QA chuyên biệt (Agentic Reasoning đa bước) để kiểm tra từng điều kiện logic con trước khi tổng hợp phán quyết cuối cùng.</w:t>
      </w:r>
    </w:p>
    <w:p>
      <w:pPr>
        <w:spacing w:before="0" w:after="80" w:line="312" w:lineRule="auto"/>
        <w:ind w:firstLine="720"/>
        <w:jc w:val="both"/>
      </w:pPr>
      <w:r>
        <w:rPr>
          <w:rFonts w:ascii="Times New Roman" w:hAnsi="Times New Roman"/>
          <w:i w:val="0"/>
          <w:color w:val="1E1E1E"/>
          <w:sz w:val="26"/>
        </w:rPr>
        <w:t>Số liệu công bố chính thức: Program-FC giúp cải thiện từ +3.5% đến +5.2% accuracy so với phương pháp Chain-of-Thought truyền thống trên hai bộ benchmark quốc tế FEVER và Liar-Plus, chứng minh tính hiệu quả vượt bậc của việc cấu trúc hóa quy trình suy luận.</w:t>
      </w:r>
    </w:p>
    <w:p>
      <w:pPr>
        <w:spacing w:before="0" w:after="80" w:line="312" w:lineRule="auto"/>
        <w:ind w:firstLine="720"/>
        <w:jc w:val="both"/>
      </w:pPr>
      <w:r>
        <w:rPr>
          <w:rFonts w:ascii="Times New Roman" w:hAnsi="Times New Roman"/>
          <w:i w:val="0"/>
          <w:color w:val="1E1E1E"/>
          <w:sz w:val="26"/>
        </w:rPr>
        <w:t>Lý do đối chuẩn: Program-FC cung cấp nền tảng lý thuyết vững chắc cho nhóm trong việc thiết kế mô-đun TVC và cấu trúc dữ liệu đầu ra JSON/Pydantic, biến quy trình kiểm chứng thành các bước suy luận có cấu trúc rõ ràng.</w:t>
      </w:r>
    </w:p>
    <w:p>
      <w:pPr>
        <w:pStyle w:val="Heading3"/>
        <w:keepNext/>
        <w:spacing w:before="160" w:after="60" w:line="288" w:lineRule="auto"/>
      </w:pPr>
      <w:r>
        <w:rPr>
          <w:rFonts w:ascii="Times New Roman" w:hAnsi="Times New Roman"/>
          <w:b/>
          <w:i/>
          <w:color w:val="1E1E1E"/>
          <w:sz w:val="26"/>
        </w:rPr>
        <w:t>2.9.6. Baseline 6: Self-Checker / RAG-FactLLM (EMNLP 2024)</w:t>
      </w:r>
    </w:p>
    <w:p>
      <w:pPr>
        <w:spacing w:before="0" w:after="80" w:line="312" w:lineRule="auto"/>
        <w:ind w:firstLine="720"/>
        <w:jc w:val="both"/>
      </w:pPr>
      <w:r>
        <w:rPr>
          <w:rFonts w:ascii="Times New Roman" w:hAnsi="Times New Roman"/>
          <w:i w:val="0"/>
          <w:color w:val="1E1E1E"/>
          <w:sz w:val="26"/>
        </w:rPr>
        <w:t>Kiến trúc chi tiết: Công trình Self-Checker của Wang et al. (EMNLP 2024, arXiv:2305.13281) [15] đề xuất khung kiểm định tự phản tư (Self-Reflection RAG) nhằm phát hiện và giảm thiểu ảo giác của các mô hình ngôn ngữ lớn. Mô hình thực hiện trích xuất các khẳng định sự thật từ câu trả lời của LLM, tự động truy xuất tài liệu đối soát bên ngoài và thực hiện kiểm chứng chéo (cross-checking verification) bằng một chuỗi prompting đa góc nhìn.</w:t>
      </w:r>
    </w:p>
    <w:p>
      <w:pPr>
        <w:spacing w:before="0" w:after="80" w:line="312" w:lineRule="auto"/>
        <w:ind w:firstLine="720"/>
        <w:jc w:val="both"/>
      </w:pPr>
      <w:r>
        <w:rPr>
          <w:rFonts w:ascii="Times New Roman" w:hAnsi="Times New Roman"/>
          <w:i w:val="0"/>
          <w:color w:val="1E1E1E"/>
          <w:sz w:val="26"/>
        </w:rPr>
        <w:t>Số liệu công bố chính thức: Self-Checker đạt Strict F1 79.5% trên các tập benchmark kiểm chứng sự thật toàn cầu, giảm thiểu hơn 42% tỷ lệ phát ngôn sai sự thật của mô hình ngôn ngữ lớn.</w:t>
      </w:r>
    </w:p>
    <w:p>
      <w:pPr>
        <w:spacing w:before="0" w:after="80" w:line="312" w:lineRule="auto"/>
        <w:ind w:firstLine="720"/>
        <w:jc w:val="both"/>
      </w:pPr>
      <w:r>
        <w:rPr>
          <w:rFonts w:ascii="Times New Roman" w:hAnsi="Times New Roman"/>
          <w:i w:val="0"/>
          <w:color w:val="1E1E1E"/>
          <w:sz w:val="26"/>
        </w:rPr>
        <w:t>Lý do đối chuẩn: Phương pháp đại diện cho xu hướng hiện đại nhất trong việc kết hợp RAG và LLM để tự kiểm định tính trung thực của thông tin. Nhóm tham khảo cơ chế kiểm chứng chéo này để thiết kế prompt cho mô-đun RAG Rationale.</w:t>
      </w:r>
    </w:p>
    <w:p>
      <w:pPr>
        <w:pStyle w:val="Heading3"/>
        <w:keepNext/>
        <w:spacing w:before="160" w:after="60" w:line="288" w:lineRule="auto"/>
      </w:pPr>
      <w:r>
        <w:rPr>
          <w:rFonts w:ascii="Times New Roman" w:hAnsi="Times New Roman"/>
          <w:b/>
          <w:i/>
          <w:color w:val="1E1E1E"/>
          <w:sz w:val="26"/>
        </w:rPr>
        <w:t>2.9.7. Baseline 7: LLM Direct Prompting (Ablation không dùng RAG)</w:t>
      </w:r>
    </w:p>
    <w:p>
      <w:pPr>
        <w:spacing w:before="0" w:after="80" w:line="312" w:lineRule="auto"/>
        <w:ind w:firstLine="720"/>
        <w:jc w:val="both"/>
      </w:pPr>
      <w:r>
        <w:rPr>
          <w:rFonts w:ascii="Times New Roman" w:hAnsi="Times New Roman"/>
          <w:i w:val="0"/>
          <w:color w:val="1E1E1E"/>
          <w:sz w:val="26"/>
        </w:rPr>
        <w:t>Kiến trúc chi tiết: Đây là cấu hình đối chứng triệt tiêu thành phần (Ablation Baseline) do chính nhóm thiết lập thực nghiệm. Nhóm đưa trực tiếp câu phát biểu cần kiểm chứng vào mô hình Qwen2.5-7B-Instruct ở các chế độ Zero-shot và Few-shot 3-way mà hoàn toàn không cung cấp bất kỳ bằng chứng truy xuất nào từ bên ngoài (No Retrieval / No RAG), yêu cầu LLM tự dựa vào tri thức tiềm ẩn (Parametric Memory) để phân loại 3 nhãn.</w:t>
      </w:r>
    </w:p>
    <w:p>
      <w:pPr>
        <w:spacing w:before="0" w:after="80" w:line="312" w:lineRule="auto"/>
        <w:ind w:firstLine="720"/>
        <w:jc w:val="both"/>
      </w:pPr>
      <w:r>
        <w:rPr>
          <w:rFonts w:ascii="Times New Roman" w:hAnsi="Times New Roman"/>
          <w:i w:val="0"/>
          <w:color w:val="1E1E1E"/>
          <w:sz w:val="26"/>
        </w:rPr>
        <w:t>Số liệu thực nghiệm của nhóm: Mô hình LLM thuần chỉ đạt Accuracy 51.50%, Macro-F1 47.85% và Strict FEVER Score đạt 0.00%. Đặc biệt, F1-score của nhãn NOT_ENOUGH_INFO sụp đổ nghiêm trọng xuống mức 17.30% do LLM luôn có xu hướng võ đoán và suy diễn quá mức thay vì thừa nhận không đủ dữ kiện.</w:t>
      </w:r>
    </w:p>
    <w:p>
      <w:pPr>
        <w:spacing w:before="0" w:after="80" w:line="312" w:lineRule="auto"/>
        <w:ind w:firstLine="720"/>
        <w:jc w:val="both"/>
      </w:pPr>
      <w:r>
        <w:rPr>
          <w:rFonts w:ascii="Times New Roman" w:hAnsi="Times New Roman"/>
          <w:i w:val="0"/>
          <w:color w:val="1E1E1E"/>
          <w:sz w:val="26"/>
        </w:rPr>
        <w:t>Lý do đối chuẩn: Đóng vai trò là bằng chứng thực nghiệm đanh thép khẳng định luận điểm khoa học cốt lõi: Các mô hình ngôn ngữ lớn, dù tiên tiến đến đâu, vẫn hoàn toàn bất lực trước bài toán kiểm chứng thông tin nếu không có hệ thống truy xuất tri thức ngoài (RAG) hỗ trợ.</w:t>
      </w:r>
    </w:p>
    <w:p>
      <w:pPr>
        <w:keepNext/>
        <w:spacing w:before="160" w:after="80"/>
        <w:jc w:val="center"/>
      </w:pPr>
      <w:r>
        <w:rPr>
          <w:rFonts w:ascii="Times New Roman" w:hAnsi="Times New Roman"/>
          <w:b/>
          <w:i/>
          <w:color w:val="1B365D"/>
          <w:sz w:val="23"/>
        </w:rPr>
        <w:t>Bảng 2.1: Tổng hợp đối sánh toàn diện các phương pháp Baseline và đề xuất</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567"/>
        <w:gridCol w:w="1567"/>
        <w:gridCol w:w="1567"/>
        <w:gridCol w:w="1567"/>
        <w:gridCol w:w="1567"/>
        <w:gridCol w:w="1567"/>
      </w:tblGrid>
      <w:tr>
        <w:trPr>
          <w:tblHeader/>
        </w:trPr>
        <w:tc>
          <w:tcPr>
            <w:tcW w:type="dxa" w:w="187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Tên phương pháp</w:t>
            </w:r>
          </w:p>
        </w:tc>
        <w:tc>
          <w:tcPr>
            <w:tcW w:type="dxa" w:w="144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Nguồn công bố</w:t>
            </w:r>
          </w:p>
        </w:tc>
        <w:tc>
          <w:tcPr>
            <w:tcW w:type="dxa" w:w="187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Cơ chế Retrieval</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Cơ chế Phân loại</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Hiệu năng công bố</w:t>
            </w:r>
          </w:p>
        </w:tc>
        <w:tc>
          <w:tcPr>
            <w:tcW w:type="dxa" w:w="187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Đánh giá &amp; Lý do đối chuẩn</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BM25 + InfoXLM-Large</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arXiv:2405.07615 (2024)</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BM25Okapi (Top-k lexical retrieval)</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InfoXLM-Large Cross-Encoder (Phân loại 3 nhãn trực tiếp)</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ER Acc: 78.00%</w:t>
              <w:br/>
              <w:t>VC Acc: 86.47%</w:t>
              <w:br/>
              <w:t>Strict Acc: 67.00%</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Mốc chuẩn cơ sở (Official Baseline) của bộ dữ liệu ViWikiFC; minh họa khoảng trống hiệu năng khi chỉ dùng truy xuất từ vựng thuần túy.</w:t>
            </w:r>
          </w:p>
        </w:tc>
      </w:tr>
      <w:tr>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SemViQA / SemViQA Faster</w:t>
            </w:r>
          </w:p>
        </w:tc>
        <w:tc>
          <w:tcPr>
            <w:tcW w:type="dxa" w:w="144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arXiv:2503.00955 (2025)</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Semantic Retrieval (TF-IDF + QATC Token Cosine)</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Two-step Verdict Classification (TVC) với InfoXLM</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Strict Acc: 80.82% (ViWikiFC)</w:t>
              <w:br/>
              <w:t>Strict Acc: 78.97% (ISE-DSC01)</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Đạt Giải Nhất UIT Data Science Challenge, là SOTA hiện tại trên ViWikiFC; chứng minh cơ chế TVC 2 bước vượt trội nhưng chưa dùng LLM sinh lời giải thích.</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ViFactCheck Baseline (XLM-R / PhoBERT)</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AAAI 2025 (arXiv:2412.14856)</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Full-article Contextual Modeling (Toàn văn bài báo)</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XLM-RoBERTa-large / PhoBERT-large NLI Classifier</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XLM-R Acc: 78.40%</w:t>
              <w:br/>
              <w:t>Macro-F1: 76.10% (Gold Evid)</w:t>
              <w:br/>
              <w:t>Macro-F1: 72.40% (Full Context)</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Công bố tại Hội nghị quốc tế AAAI-25; giải quyết bài toán kiểm chứng báo chí ngữ cảnh dài, làm thước đo năng lực phát hiện tin xuyên tạc đời thực.</w:t>
            </w:r>
          </w:p>
        </w:tc>
      </w:tr>
      <w:tr>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ReINTEL SOTA Baseline</w:t>
            </w:r>
          </w:p>
        </w:tc>
        <w:tc>
          <w:tcPr>
            <w:tcW w:type="dxa" w:w="144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VLSP 2020 (arXiv:2105.02107)</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Ensemble TF-IDF n-grams + Metadata trích xuất</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Fine-tuned PhoBERT-large + BiLSTM Feature Fusion</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AUC-ROC: 0.942</w:t>
              <w:br/>
              <w:t>Macro-F1: 86.25%</w:t>
              <w:br/>
              <w:t>Accuracy: 87.10%</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Mốc so sánh đại diện cho hướng phân loại tin giả mạng xã hội nhị phân tại Việt Nam; minh chứng hạn chế thiếu khả năng truy xuất bằng chứng đối soát.</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Program-FC</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ACL 2023 (arXiv:2305.16692)</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Phân rã claim thành chương trình logic Python</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LLM-based QA Execution (Agentic Reasoning đa bước)</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Cải thiện +3.5% đến +5.2% Accuracy so với CoT thuần trên FEVER/Liar</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Bài báo tiêu biểu từ ACL; biến kiểm chứng tin tức thành quy trình suy luận có cấu trúc, làm nền tảng lý thuyết cho module lập luận của nhóm.</w:t>
            </w:r>
          </w:p>
        </w:tc>
      </w:tr>
      <w:tr>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Self-Checker / RAG-FactLLM</w:t>
            </w:r>
          </w:p>
        </w:tc>
        <w:tc>
          <w:tcPr>
            <w:tcW w:type="dxa" w:w="144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arXiv:2305.13281 (2024)</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Self-Reflection RAG + Truy xuất tri thức bên ngoài</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Cross-checking Verification + Giảm thiểu ảo giác LLM</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Strict F1: 79.5% trên benchmark kiểm chứng sự thật toàn cầu</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Phương pháp hiện đại sử dụng LLM tự đối chiếu với tri thức truy xuất; định hướng cho kỹ nghệ prompt và cấu trúc JSON output của đề tài.</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LLM Direct Prompting (Ablation)</w:t>
            </w:r>
          </w:p>
        </w:tc>
        <w:tc>
          <w:tcPr>
            <w:tcW w:type="dxa" w:w="144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Khảo sát thực nghiệm của Nhóm</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Không sử dụng Retrieval (No RAG)</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Qwen2.5-7B-Instruct Zero-shot / Few-shot 3-way</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Accuracy: 51.50%</w:t>
              <w:br/>
              <w:t>Macro-F1: 47.85%</w:t>
              <w:br/>
              <w:t>Strict Acc: 0.00%</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Cấu hình đối chứng thành phần nhằm chứng minh việc ép LLM suy luận từ tri thức ẩn không có RAG sẽ dẫn đến ảo giác nặng và sụp đổ nhãn NEI.</w:t>
            </w:r>
          </w:p>
        </w:tc>
      </w:tr>
      <w:tr>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SER + TVC + RAG (Đề xuất)</w:t>
            </w:r>
          </w:p>
        </w:tc>
        <w:tc>
          <w:tcPr>
            <w:tcW w:type="dxa" w:w="144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Đề tài Đồ án môn học HUIT (2026)</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SER: BM25 + BGE-M3 + RRF (k=60) + bge-reranker-v2-m3</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TVC: Sufficiency Filter -&gt; Stance Verification (Qwen2.5-7B-NF4)</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Hits@5: 92.40%</w:t>
              <w:br/>
              <w:t>Accuracy: 84.10%</w:t>
              <w:br/>
              <w:t>Macro-F1: 83.85%</w:t>
              <w:br/>
              <w:t>Strict Acc: 78.60%</w:t>
            </w:r>
          </w:p>
        </w:tc>
        <w:tc>
          <w:tcPr>
            <w:tcW w:type="dxa" w:w="187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Phương pháp đề xuất của nhóm: Vượt trội baseline gốc ViWikiFC (+11.6% Strict Acc), tiệm cận SOTA SemViQA đồng thời bổ sung khả năng sinh giải thích minh bạch.</w:t>
            </w:r>
          </w:p>
        </w:tc>
      </w:tr>
    </w:tbl>
    <w:p>
      <w:r>
        <w:br w:type="page"/>
      </w:r>
    </w:p>
    <w:p>
      <w:pPr>
        <w:pStyle w:val="Heading1"/>
        <w:keepNext/>
        <w:spacing w:before="280" w:after="120" w:line="288" w:lineRule="auto"/>
      </w:pPr>
      <w:r>
        <w:rPr>
          <w:rFonts w:ascii="Times New Roman" w:hAnsi="Times New Roman"/>
          <w:b/>
          <w:color w:val="1B365D"/>
          <w:sz w:val="29"/>
        </w:rPr>
        <w:t>CHƯƠNG 3: DỮ LIỆU THỰC NGHIỆM VÀ QUY TRÌNH TIỀN XỬ LÝ</w:t>
      </w:r>
    </w:p>
    <w:p>
      <w:pPr>
        <w:pStyle w:val="Heading2"/>
        <w:keepNext/>
        <w:spacing w:before="200" w:after="80" w:line="288" w:lineRule="auto"/>
      </w:pPr>
      <w:r>
        <w:rPr>
          <w:rFonts w:ascii="Times New Roman" w:hAnsi="Times New Roman"/>
          <w:b/>
          <w:color w:val="1B365D"/>
          <w:sz w:val="27"/>
        </w:rPr>
        <w:t>3.1. Khảo sát các bộ dữ liệu Fact-Checking và Fake News đã công bố</w:t>
      </w:r>
    </w:p>
    <w:p>
      <w:pPr>
        <w:spacing w:before="0" w:after="80" w:line="312" w:lineRule="auto"/>
        <w:ind w:firstLine="720"/>
        <w:jc w:val="both"/>
      </w:pPr>
      <w:r>
        <w:rPr>
          <w:rFonts w:ascii="Times New Roman" w:hAnsi="Times New Roman"/>
          <w:i w:val="0"/>
          <w:color w:val="1E1E1E"/>
          <w:sz w:val="26"/>
        </w:rPr>
        <w:t>Nhằm xây dựng một bức tranh tổng thể về tài nguyên dữ liệu và lựa chọn các tập dữ liệu thực nghiệm phù hợp nhất với mục tiêu nghiên cứu, nhóm đã tiến hành khảo sát toàn diện 6 bộ dữ liệu tiêu biểu trong nước và quốc tế:</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High-Will/ViWikiFC (arXiv:2405.07615): </w:t>
      </w:r>
      <w:r>
        <w:rPr>
          <w:rFonts w:ascii="Times New Roman" w:hAnsi="Times New Roman"/>
          <w:color w:val="1E1E1E"/>
          <w:sz w:val="26"/>
        </w:rPr>
        <w:t>Tập dữ liệu kiểm chứng thông tin tiếng Việt đầu tiên xây dựng từ Wikipedia với quy mô 20,919 mẫu. Cấu trúc cân bằng nhãn hoàn hảo (33.3% cho mỗi nhãn Supports, Refutes, NEI). Đóng vai trò là tập dữ liệu bách khoa chuẩn mực để huấn luyện và đánh giá mô-đun truy xuất và phân loại.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tranthaihoa/ViFactCheck (AAAI 2025, arXiv:2412.14856): </w:t>
      </w:r>
      <w:r>
        <w:rPr>
          <w:rFonts w:ascii="Times New Roman" w:hAnsi="Times New Roman"/>
          <w:color w:val="1E1E1E"/>
          <w:sz w:val="26"/>
        </w:rPr>
        <w:t>Tập dữ liệu kiểm chứng tin tức báo chí điện tử chính thống công bố tại AAAI 2025. Bao gồm 7,232 cặp phát biểu – bằng chứng trích xuất từ 9 đầu báo uy tín qua 12 chuyên mục tin tức. Điểm đặc thù là đòi hỏi mô hình phải xử lý ngữ cảnh dài toàn văn bài báo (full-article context) và suy luận liên câu.</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ReliableAI/ReINTEL (VLSP 2020, arXiv:2105.02107): </w:t>
      </w:r>
      <w:r>
        <w:rPr>
          <w:rFonts w:ascii="Times New Roman" w:hAnsi="Times New Roman"/>
          <w:color w:val="1E1E1E"/>
          <w:sz w:val="26"/>
        </w:rPr>
        <w:t>Benchmark chuẩn quốc gia của Việt Nam chuyên biệt cho bài toán phát hiện tin giả mạng xã hội công bố tại VLSP 2020. Dữ liệu gồm 9,998 bài đăng Facebook chứa nhiều từ lóng, clickbait, ngữ cảnh đời sống. Phù hợp để đánh giá năng lực phân loại nhị phân (Reliable vs Unreliable).</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WhySchools/VFND (GitHub 2020): </w:t>
      </w:r>
      <w:r>
        <w:rPr>
          <w:rFonts w:ascii="Times New Roman" w:hAnsi="Times New Roman"/>
          <w:color w:val="1E1E1E"/>
          <w:sz w:val="26"/>
        </w:rPr>
        <w:t>Bộ dữ liệu phân loại tin giả cấp bài báo hoàn chỉnh (223 bài báo nguyên văn gồm 127 tin thật và 96 tin giả). Rất phù hợp cho hướng tiếp cận phân tích văn phong (Stylometric analysis) và ngữ điệu phóng đại thông tin.</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5. GonzaloA/fake_news (ISOT Benchmark): </w:t>
      </w:r>
      <w:r>
        <w:rPr>
          <w:rFonts w:ascii="Times New Roman" w:hAnsi="Times New Roman"/>
          <w:color w:val="1E1E1E"/>
          <w:sz w:val="26"/>
        </w:rPr>
        <w:t>Bộ dữ liệu phát hiện tin giả quy mô lớn nổi tiếng thế giới (44,898 bài báo quốc tế từ Reuters và các website tin đồn). Cần thiết để nhóm đối chuẩn năng lực nhận biết tin giả của các mô hình LLM nền tảng trước khi áp dụng vào dữ liệu tiếng Việt.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6. ucsbnlp/liar (LIAR Benchmark, ACL 2017): </w:t>
      </w:r>
      <w:r>
        <w:rPr>
          <w:rFonts w:ascii="Times New Roman" w:hAnsi="Times New Roman"/>
          <w:color w:val="1E1E1E"/>
          <w:sz w:val="26"/>
        </w:rPr>
        <w:t>Dataset tiêu chuẩn vàng của ACL cho bài toán kiểm chứng đa mức độ (12,836 phát biểu chính trị từ PolitiFact phân loại theo 6 mức độ xác thực từ pants-fire đến true). Cung cấp cơ sở lý thuyết cho việc sinh lời giải thích có sắc thái thay vì nhị phân 0/1.</w:t>
      </w:r>
    </w:p>
    <w:p>
      <w:pPr>
        <w:keepNext/>
        <w:spacing w:before="160" w:after="80"/>
        <w:jc w:val="center"/>
      </w:pPr>
      <w:r>
        <w:rPr>
          <w:rFonts w:ascii="Times New Roman" w:hAnsi="Times New Roman"/>
          <w:b/>
          <w:i/>
          <w:color w:val="1B365D"/>
          <w:sz w:val="23"/>
        </w:rPr>
        <w:t>Bảng 3.1: Tổng hợp các bộ dữ liệu Fact-Checking và Fake News đã công bố</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344"/>
        <w:gridCol w:w="1344"/>
        <w:gridCol w:w="1344"/>
        <w:gridCol w:w="1344"/>
        <w:gridCol w:w="1344"/>
        <w:gridCol w:w="1344"/>
        <w:gridCol w:w="1344"/>
      </w:tblGrid>
      <w:tr>
        <w:trPr>
          <w:tblHeader/>
        </w:trPr>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Tên Dataset</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Nguồn gốc</w:t>
            </w:r>
          </w:p>
        </w:tc>
        <w:tc>
          <w:tcPr>
            <w:tcW w:type="dxa" w:w="100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Ngôn ngữ</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Miền tri thức</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Quy mô số mẫu</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Không gian nhãn</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8"/>
              </w:rPr>
              <w:t>Đặc tính &amp; Vai trò</w:t>
            </w:r>
          </w:p>
        </w:tc>
      </w:tr>
      <w:tr>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High-Will/ViWikiFC</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arXiv:2405.07615 (2024)</w:t>
            </w:r>
          </w:p>
        </w:tc>
        <w:tc>
          <w:tcPr>
            <w:tcW w:type="dxa" w:w="1008"/>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Vietnamese</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Wikipedia tiếng Việt</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20,919 mẫu (Train: 16,738 | Dev: 2,090 | Test: 2,091)</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3 nhãn chuẩn FEVER: Supports (33.3%), Refutes (33.3%), Not Enough Info (33.3%)</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Tập dữ liệu kiểm chứng sự thật bách khoa toàn thư đầu tiên và lớn nhất cho tiếng Việt. Đóng vai trò làm kho tri thức đối soát nền tảng cho hệ thống Fact-Checking.</w:t>
            </w:r>
          </w:p>
        </w:tc>
      </w:tr>
      <w:tr>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tranthaihoa/ViFactCheck</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AAAI 2025 (arXiv:2412.14856)</w:t>
            </w:r>
          </w:p>
        </w:tc>
        <w:tc>
          <w:tcPr>
            <w:tcW w:type="dxa" w:w="100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Vietnamese</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Báo chí điện tử chính thống (9 đầu báo uy tín, 12 chuyên mục)</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7,232 cặp claim - evidence kèm toàn văn bài báo (Train: 4,339 | Dev: 1,446 | Test: 1,447)</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3 nhãn: Supported, Refuted, Not Enough Information</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Tập dữ liệu kiểm chứng tin tức báo chí thực tế công bố tại AAAI-25. Đòi hỏi mô hình xử lý ngữ cảnh dài (full-article context) và bắt các chiêu thức xuyên tạc tinh vi.</w:t>
            </w:r>
          </w:p>
        </w:tc>
      </w:tr>
      <w:tr>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ReliableAI/ReINTEL</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VLSP 2020 (arXiv:2105.02107)</w:t>
            </w:r>
          </w:p>
        </w:tc>
        <w:tc>
          <w:tcPr>
            <w:tcW w:type="dxa" w:w="1008"/>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Vietnamese</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Mạng xã hội tiếng Việt (Facebook, tin đồn lan truyền)</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9,998 bài đăng (Train: 5,998 | Test: 2,000)</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2 nhãn nhị phân: Reliable (Tin cậy) vs. Unreliable (Không tin cậy)</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Benchmark chuẩn quốc gia của Việt Nam chuyên biệt cho phân loại tin giả mạng xã hội. Dữ liệu chứa nhiều tiếng lóng, clickbait, ngữ cảnh đời sống.</w:t>
            </w:r>
          </w:p>
        </w:tc>
      </w:tr>
      <w:tr>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WhySchools/VFND</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Research 2020 (GitHub)</w:t>
            </w:r>
          </w:p>
        </w:tc>
        <w:tc>
          <w:tcPr>
            <w:tcW w:type="dxa" w:w="100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Vietnamese</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Trang tin tức trực tuyến (Báo chính thống vs. Báo lá cải/rác)</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223 bài báo nguyên văn hoàn chỉnh (127 tin thật, 96 tin giả)</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2 nhãn nhị phân: Real (Thật) vs. Fake (Giả)</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Tập dữ liệu cấp bài báo hoàn chỉnh, phù hợp cho phân tích văn phong (Stylometric analysis) và ngữ điệu phóng đại thông tin.</w:t>
            </w:r>
          </w:p>
        </w:tc>
      </w:tr>
      <w:tr>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GonzaloA/fake_news (ISOT)</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International Benchmark (2022-2024)</w:t>
            </w:r>
          </w:p>
        </w:tc>
        <w:tc>
          <w:tcPr>
            <w:tcW w:type="dxa" w:w="1008"/>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English</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Tin tức quốc tế từ Reuters và các website tin đồn</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44,898 bài báo (Train: 24,353 | Val: 6,089 | Test: 14,456)</w:t>
            </w:r>
          </w:p>
        </w:tc>
        <w:tc>
          <w:tcPr>
            <w:tcW w:type="dxa" w:w="1584"/>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2 nhãn nhị phân: Real (Thật) vs. Fake (Giả)</w:t>
            </w:r>
          </w:p>
        </w:tc>
        <w:tc>
          <w:tcPr>
            <w:tcW w:type="dxa" w:w="1728"/>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Benchmark kiểm chuẩn quốc tế quy mô lớn. Dùng để đối sánh năng lực suy luận của các nền tảng LLM nền tảng trước khi chuyển giao sang tiếng Việt.</w:t>
            </w:r>
          </w:p>
        </w:tc>
      </w:tr>
      <w:tr>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ucsbnlp/liar (LIAR)</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ACL Benchmark (PolitiFact)</w:t>
            </w:r>
          </w:p>
        </w:tc>
        <w:tc>
          <w:tcPr>
            <w:tcW w:type="dxa" w:w="100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English</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Phát ngôn chính trị và truyền thông Hoa Kỳ</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8"/>
              </w:rPr>
              <w:t>12,836 phát biểu kèm người nói và ngữ cảnh</w:t>
            </w:r>
          </w:p>
        </w:tc>
        <w:tc>
          <w:tcPr>
            <w:tcW w:type="dxa" w:w="158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6 mức độ xác thực: pants-fire, false, barely-true, half-true, mostly-true, true</w:t>
            </w:r>
          </w:p>
        </w:tc>
        <w:tc>
          <w:tcPr>
            <w:tcW w:type="dxa" w:w="172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8"/>
              </w:rPr>
              <w:t>Tập dữ liệu tiêu chuẩn vàng cho bài toán kiểm chứng đa mức độ. Cung cấp cơ sở lý thuyết cho việc sinh lời giải thích có sắc thái thay vì chỉ nhị phân 0/1.</w:t>
            </w:r>
          </w:p>
        </w:tc>
      </w:tr>
    </w:tbl>
    <w:p>
      <w:pPr>
        <w:pStyle w:val="Heading2"/>
        <w:keepNext/>
        <w:spacing w:before="200" w:after="80" w:line="288" w:lineRule="auto"/>
      </w:pPr>
      <w:r>
        <w:rPr>
          <w:rFonts w:ascii="Times New Roman" w:hAnsi="Times New Roman"/>
          <w:b/>
          <w:color w:val="1B365D"/>
          <w:sz w:val="27"/>
        </w:rPr>
        <w:t>3.2. Tập dữ liệu ViWikiFC (Bách khoa toàn thư Wikipedia)</w:t>
      </w:r>
    </w:p>
    <w:p>
      <w:pPr>
        <w:spacing w:before="0" w:after="80" w:line="312" w:lineRule="auto"/>
        <w:ind w:firstLine="720"/>
        <w:jc w:val="both"/>
      </w:pPr>
      <w:r>
        <w:rPr>
          <w:rFonts w:ascii="Times New Roman" w:hAnsi="Times New Roman"/>
          <w:i w:val="0"/>
          <w:color w:val="1E1E1E"/>
          <w:sz w:val="26"/>
        </w:rPr>
        <w:t>Tập dữ liệu ViWikiFC (Nguyen et al., 2024) [9] được xây dựng dựa trên kho tri thức bách khoa Wikipedia tiếng Việt. Tập dữ liệu có tổng quy mô 20,919 mẫu, được phân chia chặt chẽ thành 3 tập Train, Dev và Test không giao thoa theo tỷ lệ 80% : 10% : 10%:</w:t>
      </w:r>
    </w:p>
    <w:p>
      <w:pPr>
        <w:keepNext/>
        <w:spacing w:before="160" w:after="80"/>
        <w:jc w:val="center"/>
      </w:pPr>
      <w:r>
        <w:rPr>
          <w:rFonts w:ascii="Times New Roman" w:hAnsi="Times New Roman"/>
          <w:b/>
          <w:i/>
          <w:color w:val="1B365D"/>
          <w:sz w:val="23"/>
        </w:rPr>
        <w:t>Bảng 3.2: Thống kê chi tiết quy mô và phân phối nhãn của tập dữ liệu ViWikiFC</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567"/>
        <w:gridCol w:w="1567"/>
        <w:gridCol w:w="1567"/>
        <w:gridCol w:w="1567"/>
        <w:gridCol w:w="1567"/>
        <w:gridCol w:w="1567"/>
      </w:tblGrid>
      <w:tr>
        <w:trPr>
          <w:tblHeader/>
        </w:trPr>
        <w:tc>
          <w:tcPr>
            <w:tcW w:type="dxa" w:w="216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Phân tập dữ liệu</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Tổng số mẫu</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Supports</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Refutes</w:t>
            </w:r>
          </w:p>
        </w:tc>
        <w:tc>
          <w:tcPr>
            <w:tcW w:type="dxa" w:w="187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Not Enough Info</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Tỷ lệ nhãn (%)</w:t>
            </w:r>
          </w:p>
        </w:tc>
      </w:tr>
      <w:tr>
        <w:tc>
          <w:tcPr>
            <w:tcW w:type="dxa" w:w="216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Tập Huấn luyện (Train)</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16,738</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5,594</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5,573</w:t>
            </w:r>
          </w:p>
        </w:tc>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5,571</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33.4% / 33.3% / 33.3%</w:t>
            </w:r>
          </w:p>
        </w:tc>
      </w:tr>
      <w:tr>
        <w:tc>
          <w:tcPr>
            <w:tcW w:type="dxa" w:w="216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Tập Phát triển (Dev)</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2,090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666</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694</w:t>
            </w:r>
          </w:p>
        </w:tc>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730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31.9% / 33.2% / 34.9%</w:t>
            </w:r>
          </w:p>
        </w:tc>
      </w:tr>
      <w:tr>
        <w:tc>
          <w:tcPr>
            <w:tcW w:type="dxa" w:w="216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Tập Kiểm thử (Test)</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2,091</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708</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706</w:t>
            </w:r>
          </w:p>
        </w:tc>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677</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33.9% / 33.8% / 32.3%</w:t>
            </w:r>
          </w:p>
        </w:tc>
      </w:tr>
      <w:tr>
        <w:tc>
          <w:tcPr>
            <w:tcW w:type="dxa" w:w="216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Tổng cộng toàn bộ</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20,919</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6,968</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6,973</w:t>
            </w:r>
          </w:p>
        </w:tc>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6,978</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33.3% / 33.3% / 33.4%</w:t>
            </w:r>
          </w:p>
        </w:tc>
      </w:tr>
    </w:tbl>
    <w:p>
      <w:pPr>
        <w:spacing w:before="0" w:after="80" w:line="312" w:lineRule="auto"/>
        <w:ind w:firstLine="720"/>
        <w:jc w:val="both"/>
      </w:pPr>
      <w:r>
        <w:rPr>
          <w:rFonts w:ascii="Times New Roman" w:hAnsi="Times New Roman"/>
          <w:i w:val="0"/>
          <w:color w:val="1E1E1E"/>
          <w:sz w:val="26"/>
        </w:rPr>
        <w:t>Đặc điểm kỹ thuật nổi bật của ViWikiFC: (1) Tính cân bằng nhãn hoàn hảo: Mỗi nhãn chiếm đúng xấp xỉ 33.3%, loại trừ hoàn toàn nguy cơ mô hình học mẹo thống kê (majority class guessing); (2) Cấu trúc bản ghi đầy đủ gồm 8 trường dữ liệu: pairID (mã định danh cặp), sentenceID (mã câu ngữ cảnh), claim (phát biểu), context (đoạn bách khoa Wikipedia), evidence (câu bằng chứng trích xuất chính xác), gold_label (nhãn chân lý), title (tiêu đề bài viết) và link (URL bài viết Wikipedia gốc). ViWikiFC đóng vai trò kho tri thức bách khoa tiêu chuẩn cho hệ thống.</w:t>
      </w:r>
    </w:p>
    <w:p>
      <w:pPr>
        <w:pStyle w:val="Heading2"/>
        <w:keepNext/>
        <w:spacing w:before="200" w:after="80" w:line="288" w:lineRule="auto"/>
      </w:pPr>
      <w:r>
        <w:rPr>
          <w:rFonts w:ascii="Times New Roman" w:hAnsi="Times New Roman"/>
          <w:b/>
          <w:color w:val="1B365D"/>
          <w:sz w:val="27"/>
        </w:rPr>
        <w:t>3.3. Tập dữ liệu ViFactCheck (Báo chí chính thống đa lĩnh vực - AAAI 2025)</w:t>
      </w:r>
    </w:p>
    <w:p>
      <w:pPr>
        <w:spacing w:before="0" w:after="80" w:line="312" w:lineRule="auto"/>
        <w:ind w:firstLine="720"/>
        <w:jc w:val="both"/>
      </w:pPr>
      <w:r>
        <w:rPr>
          <w:rFonts w:ascii="Times New Roman" w:hAnsi="Times New Roman"/>
          <w:i w:val="0"/>
          <w:color w:val="1E1E1E"/>
          <w:sz w:val="26"/>
        </w:rPr>
        <w:t>Nhằm kiểm thử năng lực của hệ thống trên dữ liệu báo chí thời sự thực tế, nhóm tích hợp bộ dữ liệu ViFactCheck (Le et al., AAAI 2025, arXiv:2412.14856) [10]. Bộ dữ liệu gồm 7,232 cặp phát biểu – bằng chứng trích xuất từ 9 cơ quan báo chí điện tử uy tín hàng đầu Việt Nam: VnExpress, Tuổi Trẻ, Thanh Niên, Dân Trí, VietnamNet, Nhân Dân, Lao Động, Tiền Phong, VTV News. Dữ liệu trải dài qua 12 chuyên mục thời sự phản ánh toàn diện đời sống xã hội:</w:t>
      </w:r>
    </w:p>
    <w:p>
      <w:pPr>
        <w:keepNext/>
        <w:spacing w:before="160" w:after="80"/>
        <w:jc w:val="center"/>
      </w:pPr>
      <w:r>
        <w:rPr>
          <w:rFonts w:ascii="Times New Roman" w:hAnsi="Times New Roman"/>
          <w:b/>
          <w:i/>
          <w:color w:val="1B365D"/>
          <w:sz w:val="23"/>
        </w:rPr>
        <w:t>Bảng 3.3: Thống kê chi tiết tập dữ liệu ViFactCheck theo 12 chuyên mục báo chí</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3135"/>
        <w:gridCol w:w="3135"/>
        <w:gridCol w:w="3135"/>
      </w:tblGrid>
      <w:tr>
        <w:trPr>
          <w:tblHeader/>
        </w:trPr>
        <w:tc>
          <w:tcPr>
            <w:tcW w:type="dxa" w:w="432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Chuyên mục tin tức</w:t>
            </w:r>
          </w:p>
        </w:tc>
        <w:tc>
          <w:tcPr>
            <w:tcW w:type="dxa" w:w="316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Số lượng mẫu kiểm chứng</w:t>
            </w:r>
          </w:p>
        </w:tc>
        <w:tc>
          <w:tcPr>
            <w:tcW w:type="dxa" w:w="288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Tỷ lệ đóng góp (%)</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Thời sự &amp; Xã hội</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1,158</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16.01%</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Kinh tế &amp; Thị trường</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984</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13.61%</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Sức khỏe &amp; Y tế</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876</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12.11%</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Giáo dục &amp; Tuyển sinh</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742</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10.26%</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Pháp luật &amp; Đời sống</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695</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9.61%</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Khoa học &amp; Công nghệ</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612</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8.46%</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Văn hóa &amp; Nghệ thuật</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548</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7.58%</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Thể thao</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492</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6.80%</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Thế giới &amp; Quốc tế</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430</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5.95%</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Môi trường &amp; Biến đổi khí hậu</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315</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4.36%</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Đời sống &amp; Gia đình</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210</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2.90%</w:t>
            </w:r>
          </w:p>
        </w:tc>
      </w:tr>
      <w:tr>
        <w:tc>
          <w:tcPr>
            <w:tcW w:type="dxa" w:w="432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Du lịch &amp; Ẩm thực</w:t>
            </w:r>
          </w:p>
        </w:tc>
        <w:tc>
          <w:tcPr>
            <w:tcW w:type="dxa" w:w="316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170</w:t>
            </w:r>
          </w:p>
        </w:tc>
        <w:tc>
          <w:tcPr>
            <w:tcW w:type="dxa" w:w="288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2.35%</w:t>
            </w:r>
          </w:p>
        </w:tc>
      </w:tr>
      <w:tr>
        <w:tc>
          <w:tcPr>
            <w:tcW w:type="dxa" w:w="432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Tổng cộng ViFactCheck</w:t>
            </w:r>
          </w:p>
        </w:tc>
        <w:tc>
          <w:tcPr>
            <w:tcW w:type="dxa" w:w="316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7,232</w:t>
            </w:r>
          </w:p>
        </w:tc>
        <w:tc>
          <w:tcPr>
            <w:tcW w:type="dxa" w:w="2880"/>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100.00%</w:t>
            </w:r>
          </w:p>
        </w:tc>
      </w:tr>
    </w:tbl>
    <w:p>
      <w:pPr>
        <w:spacing w:before="0" w:after="80" w:line="312" w:lineRule="auto"/>
        <w:ind w:firstLine="720"/>
        <w:jc w:val="both"/>
      </w:pPr>
      <w:r>
        <w:rPr>
          <w:rFonts w:ascii="Times New Roman" w:hAnsi="Times New Roman"/>
          <w:i w:val="0"/>
          <w:color w:val="1E1E1E"/>
          <w:sz w:val="26"/>
        </w:rPr>
        <w:t>Tập dữ liệu ViFactCheck được phân chia theo tỷ lệ chuẩn quốc tế: Train 4,339 mẫu (60%), Dev 1,446 mẫu (20%) và Test 1,447 mẫu (20%). Điểm khác biệt mấu chốt so với ViWikiFC là ngữ cảnh của ViFactCheck là toàn văn bài báo dài (hàng nghìn từ) chứa nhiều câu phụ không liên quan, đòi hỏi mô hình phải có khả năng suy luận liên câu (cross-sentence reasoning) và loại bỏ nhiễu ngữ cảnh cực kỳ hiệu quả.</w:t>
      </w:r>
    </w:p>
    <w:p>
      <w:pPr>
        <w:pStyle w:val="Heading2"/>
        <w:keepNext/>
        <w:spacing w:before="200" w:after="80" w:line="288" w:lineRule="auto"/>
      </w:pPr>
      <w:r>
        <w:rPr>
          <w:rFonts w:ascii="Times New Roman" w:hAnsi="Times New Roman"/>
          <w:b/>
          <w:color w:val="1B365D"/>
          <w:sz w:val="27"/>
        </w:rPr>
        <w:t>3.4. Quy trình Chuẩn hóa và Hợp nhất dữ liệu (Data Harmonization)</w:t>
      </w:r>
    </w:p>
    <w:p>
      <w:pPr>
        <w:spacing w:before="0" w:after="80" w:line="312" w:lineRule="auto"/>
        <w:ind w:firstLine="720"/>
        <w:jc w:val="both"/>
      </w:pPr>
      <w:r>
        <w:rPr>
          <w:rFonts w:ascii="Times New Roman" w:hAnsi="Times New Roman"/>
          <w:i w:val="0"/>
          <w:color w:val="1E1E1E"/>
          <w:sz w:val="26"/>
        </w:rPr>
        <w:t>Do hai bộ dữ liệu ViWikiFC và ViFactCheck được phát triển độc lập bởi hai nhóm tác giả khác nhau, chúng có sự sai lệch đáng kể về định dạng trường dữ liệu, quy ước nhãn nhị phân/chuỗi và quy tắc phân đoạn câu. Để kết hợp thành công hai nguồn tri thức này, nhóm thiết kế quy trình Harmonization 4 bước nghiêm ngặt: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Thống nhất không gian nhãn: </w:t>
      </w:r>
      <w:r>
        <w:rPr>
          <w:rFonts w:ascii="Times New Roman" w:hAnsi="Times New Roman"/>
          <w:color w:val="1E1E1E"/>
          <w:sz w:val="26"/>
        </w:rPr>
        <w:t>Ánh xạ toàn bộ các dạng nhãn số (0, 1, 2) và nhãn chuỗi khác nhau ('Supports', 'Supported', 'Refutes', 'Refuted', 'Not_Enough_Information', 'NEI') về đúng 3 nhãn chuẩn tắc chuẩn FEVER: SUPPORTED, REFUTED và NOT_ENOUGH_INFO.</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Chuẩn hóa tiếng Việt Unicode NFC: </w:t>
      </w:r>
      <w:r>
        <w:rPr>
          <w:rFonts w:ascii="Times New Roman" w:hAnsi="Times New Roman"/>
          <w:color w:val="1E1E1E"/>
          <w:sz w:val="26"/>
        </w:rPr>
        <w:t>Áp dụng hàm unicodedata.normalize('NFC') để chuẩn hóa toàn bộ văn bản về dạng dựng sẵn Unicode chuẩn mực; loại bỏ triệt để các ký tự điều khiển ẩn, thẻ HTML rác, ký tự thực thể web (&amp;amp;, &amp;quot;) và khoảng trắng thừa.</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Phân tách câu ngữ cảnh (Sentence Segmentation): </w:t>
      </w:r>
      <w:r>
        <w:rPr>
          <w:rFonts w:ascii="Times New Roman" w:hAnsi="Times New Roman"/>
          <w:color w:val="1E1E1E"/>
          <w:sz w:val="26"/>
        </w:rPr>
        <w:t>Sử dụng kỹ thuật phân đoạn câu dựa trên tập luật tiếng Việt (Vietnamese sentence tokenizer) nhằm tách các đoạn ngữ cảnh dài thành từng câu đơn độc lập có nghĩa trọn vẹn để phục vụ bước lập chỉ mục cấp độ câu.</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Lập chỉ mục định danh thống nhất: </w:t>
      </w:r>
      <w:r>
        <w:rPr>
          <w:rFonts w:ascii="Times New Roman" w:hAnsi="Times New Roman"/>
          <w:color w:val="1E1E1E"/>
          <w:sz w:val="26"/>
        </w:rPr>
        <w:t>Định nghĩa cấu trúc thực thể chuẩn FactCheckSample bằng Pydantic dataclass gồm các thuộc tính: id, claim, evidence, label, source nhằm đảm bảo tính nhất quán tuyệt đối trong toàn bộ quy trình xử lý của hệ thống.</w:t>
      </w:r>
    </w:p>
    <w:p>
      <w:pPr>
        <w:pStyle w:val="Heading2"/>
        <w:keepNext/>
        <w:spacing w:before="200" w:after="80" w:line="288" w:lineRule="auto"/>
      </w:pPr>
      <w:r>
        <w:rPr>
          <w:rFonts w:ascii="Times New Roman" w:hAnsi="Times New Roman"/>
          <w:b/>
          <w:color w:val="1B365D"/>
          <w:sz w:val="27"/>
        </w:rPr>
        <w:t>3.5. Xây dựng Kho ngữ liệu tri thức thống nhất (Unified Evidence Corpus)</w:t>
      </w:r>
    </w:p>
    <w:p>
      <w:pPr>
        <w:spacing w:before="0" w:after="80" w:line="312" w:lineRule="auto"/>
        <w:ind w:firstLine="720"/>
        <w:jc w:val="both"/>
      </w:pPr>
      <w:r>
        <w:rPr>
          <w:rFonts w:ascii="Times New Roman" w:hAnsi="Times New Roman"/>
          <w:i w:val="0"/>
          <w:color w:val="1E1E1E"/>
          <w:sz w:val="26"/>
        </w:rPr>
        <w:t>Từ các đoạn văn bách khoa Wikipedia và các bài báo tin tức đã qua chuẩn hóa, nhóm thực hiện trích xuất, khử trùng lặp và xây dựng Kho ngữ liệu tri thức đối soát thống nhất (Unified Evidence Corpus) với tổng cộng 18,828 tài liệu tri thức (gồm 14,352 đoạn văn Wikipedia từ ViWikiFC và 4,476 bài báo chuẩn hóa từ ViFactCheck). Kho ngữ liệu này đóng vai trò là 'kho chân lý' tĩnh để mô-đun SER xây dựng chỉ mục tìm kiếm kép (Inverted Index cho BM25 và Vector Index cho FAISS).</w:t>
      </w:r>
    </w:p>
    <w:p>
      <w:pPr>
        <w:keepNext/>
        <w:spacing w:before="160" w:after="80"/>
        <w:jc w:val="center"/>
      </w:pPr>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dataset_distribution.png"/>
                    <pic:cNvPicPr/>
                  </pic:nvPicPr>
                  <pic:blipFill>
                    <a:blip r:embed="rId16"/>
                    <a:stretch>
                      <a:fillRect/>
                    </a:stretch>
                  </pic:blipFill>
                  <pic:spPr>
                    <a:xfrm>
                      <a:off x="0" y="0"/>
                      <a:ext cx="5303520" cy="2946400"/>
                    </a:xfrm>
                    <a:prstGeom prst="rect"/>
                  </pic:spPr>
                </pic:pic>
              </a:graphicData>
            </a:graphic>
          </wp:inline>
        </w:drawing>
      </w:r>
    </w:p>
    <w:p>
      <w:pPr>
        <w:spacing w:before="60" w:after="200"/>
        <w:jc w:val="center"/>
      </w:pPr>
      <w:r>
        <w:rPr>
          <w:rFonts w:ascii="Times New Roman" w:hAnsi="Times New Roman"/>
          <w:b/>
          <w:i/>
          <w:color w:val="1B365D"/>
          <w:sz w:val="23"/>
        </w:rPr>
        <w:t>Hình 3.1: So sánh quy mô và phân chia dữ liệu giữa các Benchmark tiếng Việt</w:t>
      </w:r>
    </w:p>
    <w:p>
      <w:r>
        <w:br w:type="page"/>
      </w:r>
    </w:p>
    <w:p>
      <w:pPr>
        <w:pStyle w:val="Heading1"/>
        <w:keepNext/>
        <w:spacing w:before="280" w:after="120" w:line="288" w:lineRule="auto"/>
      </w:pPr>
      <w:r>
        <w:rPr>
          <w:rFonts w:ascii="Times New Roman" w:hAnsi="Times New Roman"/>
          <w:b/>
          <w:color w:val="1B365D"/>
          <w:sz w:val="29"/>
        </w:rPr>
        <w:t>CHƯƠNG 4: PHƯƠNG PHÁP ĐỀ XUẤT: HỆ THỐNG SER + TVC + RAG</w:t>
      </w:r>
    </w:p>
    <w:p>
      <w:pPr>
        <w:pStyle w:val="Heading2"/>
        <w:keepNext/>
        <w:spacing w:before="200" w:after="80" w:line="288" w:lineRule="auto"/>
      </w:pPr>
      <w:r>
        <w:rPr>
          <w:rFonts w:ascii="Times New Roman" w:hAnsi="Times New Roman"/>
          <w:b/>
          <w:color w:val="1B365D"/>
          <w:sz w:val="27"/>
        </w:rPr>
        <w:t>4.1. Kiến trúc tổng thể hệ thống</w:t>
      </w:r>
    </w:p>
    <w:p>
      <w:pPr>
        <w:spacing w:before="0" w:after="80" w:line="312" w:lineRule="auto"/>
        <w:ind w:firstLine="720"/>
        <w:jc w:val="both"/>
      </w:pPr>
      <w:r>
        <w:rPr>
          <w:rFonts w:ascii="Times New Roman" w:hAnsi="Times New Roman"/>
          <w:i w:val="0"/>
          <w:color w:val="1E1E1E"/>
          <w:sz w:val="26"/>
        </w:rPr>
        <w:t>Kiến trúc hệ thống kiểm chứng thông tin tiếng Việt đề xuất được cấu thành từ ba mô-đun chức năng phối hợp tuần tự và chặt chẽ, tạo thành đường ống xử lý khép kín từ khâu tiếp nhận phát biểu đến sinh kết quả có cấu trúc:</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Mô-đun 1 – Truy xuất bằng chứng ngữ nghĩa (SER): </w:t>
      </w:r>
      <w:r>
        <w:rPr>
          <w:rFonts w:ascii="Times New Roman" w:hAnsi="Times New Roman"/>
          <w:color w:val="1E1E1E"/>
          <w:sz w:val="26"/>
        </w:rPr>
        <w:t>Tiếp nhận câu phát biểu cần kiểm chứng C, thực hiện tìm kiếm song song trên kho ngữ liệu 18,828 tài liệu qua BM25 (truy xuất từ vựng) và BGE-M3 (truy xuất ngữ nghĩa), kết hợp kết quả qua thuật toán RRF (k=60) và tinh lọc bằng mô hình Cross-Encoder Reranker để chọn ra Top-3 bằng chứng tinh túy nhất E.</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Mô-đun 2 – Phân loại phán quyết hai bước (TVC): </w:t>
      </w:r>
      <w:r>
        <w:rPr>
          <w:rFonts w:ascii="Times New Roman" w:hAnsi="Times New Roman"/>
          <w:color w:val="1E1E1E"/>
          <w:sz w:val="26"/>
        </w:rPr>
        <w:t>Tách bài toán phân loại 3 nhãn phức tạp thành 2 bước phân loại nhị phân kế tiếp trên LLM: Bước 1 (Bộ lọc Sufficiency) kiểm tra xem bằng chứng có đủ cơ sở để kết luận không; nếu thiếu → gán ngay nhãn NOT_ENOUGH_INFO. Nếu đủ → chuyển sang Bước 2 (Xác minh Stance) để phân định SUPPORTED hay REFUTED.</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Mô-đun 3 – Sinh giải thích minh bạch (RAG Rationale): </w:t>
      </w:r>
      <w:r>
        <w:rPr>
          <w:rFonts w:ascii="Times New Roman" w:hAnsi="Times New Roman"/>
          <w:color w:val="1E1E1E"/>
          <w:sz w:val="26"/>
        </w:rPr>
        <w:t>Sử dụng mô hình Qwen2.5-7B-Instruct (4-bit NF4) sinh chuỗi lập luận suy diễn logic Chain-of-Thought bằng tiếng Việt và xuất kết quả có cấu trúc theo lược đồ chuẩn Pydantic Schema.</w:t>
      </w:r>
    </w:p>
    <w:p>
      <w:pPr>
        <w:keepNext/>
        <w:spacing w:before="160" w:after="80"/>
        <w:jc w:val="center"/>
      </w:pPr>
      <w:r>
        <w:drawing>
          <wp:inline xmlns:a="http://schemas.openxmlformats.org/drawingml/2006/main" xmlns:pic="http://schemas.openxmlformats.org/drawingml/2006/picture">
            <wp:extent cx="5669280" cy="3070860"/>
            <wp:docPr id="4" name="Picture 4"/>
            <wp:cNvGraphicFramePr>
              <a:graphicFrameLocks noChangeAspect="1"/>
            </wp:cNvGraphicFramePr>
            <a:graphic>
              <a:graphicData uri="http://schemas.openxmlformats.org/drawingml/2006/picture">
                <pic:pic>
                  <pic:nvPicPr>
                    <pic:cNvPr id="0" name="pipeline_architecture.png"/>
                    <pic:cNvPicPr/>
                  </pic:nvPicPr>
                  <pic:blipFill>
                    <a:blip r:embed="rId17"/>
                    <a:stretch>
                      <a:fillRect/>
                    </a:stretch>
                  </pic:blipFill>
                  <pic:spPr>
                    <a:xfrm>
                      <a:off x="0" y="0"/>
                      <a:ext cx="5669280" cy="3070860"/>
                    </a:xfrm>
                    <a:prstGeom prst="rect"/>
                  </pic:spPr>
                </pic:pic>
              </a:graphicData>
            </a:graphic>
          </wp:inline>
        </w:drawing>
      </w:r>
    </w:p>
    <w:p>
      <w:pPr>
        <w:spacing w:before="60" w:after="200"/>
        <w:jc w:val="center"/>
      </w:pPr>
      <w:r>
        <w:rPr>
          <w:rFonts w:ascii="Times New Roman" w:hAnsi="Times New Roman"/>
          <w:b/>
          <w:i/>
          <w:color w:val="1B365D"/>
          <w:sz w:val="23"/>
        </w:rPr>
        <w:t>Hình 4.1: Sơ đồ kiến trúc tổng thể hệ thống SER + TVC + RAG Fact-Checking tiếng Việt</w:t>
      </w:r>
    </w:p>
    <w:p>
      <w:pPr>
        <w:pStyle w:val="Heading2"/>
        <w:keepNext/>
        <w:spacing w:before="200" w:after="80" w:line="288" w:lineRule="auto"/>
      </w:pPr>
      <w:r>
        <w:rPr>
          <w:rFonts w:ascii="Times New Roman" w:hAnsi="Times New Roman"/>
          <w:b/>
          <w:color w:val="1B365D"/>
          <w:sz w:val="27"/>
        </w:rPr>
        <w:t>4.2. Mô-đun Truy xuất bằng chứng ngữ nghĩa (Semantic Evidence Retrieval - SER)</w:t>
      </w:r>
    </w:p>
    <w:p>
      <w:pPr>
        <w:spacing w:before="0" w:after="80" w:line="312" w:lineRule="auto"/>
        <w:ind w:firstLine="720"/>
        <w:jc w:val="both"/>
      </w:pPr>
      <w:r>
        <w:rPr>
          <w:rFonts w:ascii="Times New Roman" w:hAnsi="Times New Roman"/>
          <w:i w:val="0"/>
          <w:color w:val="1E1E1E"/>
          <w:sz w:val="26"/>
        </w:rPr>
        <w:t>Quy trình truy xuất trong mô-đun SER được thiết kế theo mô hình hình phễu lọc 4 giai đoạn tinh tế:</w:t>
      </w:r>
    </w:p>
    <w:p>
      <w:pPr>
        <w:pStyle w:val="Heading3"/>
        <w:keepNext/>
        <w:spacing w:before="160" w:after="60" w:line="288" w:lineRule="auto"/>
      </w:pPr>
      <w:r>
        <w:rPr>
          <w:rFonts w:ascii="Times New Roman" w:hAnsi="Times New Roman"/>
          <w:b/>
          <w:i/>
          <w:color w:val="1E1E1E"/>
          <w:sz w:val="26"/>
        </w:rPr>
        <w:t>4.2.1. Sparse Retrieval với BM25Okapi</w:t>
      </w:r>
    </w:p>
    <w:p>
      <w:pPr>
        <w:spacing w:before="0" w:after="80" w:line="312" w:lineRule="auto"/>
        <w:ind w:firstLine="720"/>
        <w:jc w:val="both"/>
      </w:pPr>
      <w:r>
        <w:rPr>
          <w:rFonts w:ascii="Times New Roman" w:hAnsi="Times New Roman"/>
          <w:i w:val="0"/>
          <w:color w:val="1E1E1E"/>
          <w:sz w:val="26"/>
        </w:rPr>
        <w:t>Toàn bộ 18,828 tài liệu được tách từ tố tiếng Việt qua thư viện PyVi và lập chỉ mục ngược (Inverted Index). Với phát biểu C, thuật toán BM25Okapi tính điểm theo công thức (2.3) và truy xuất nhanh 50 văn bản ứng viên có điểm từ vựng cao nhất (Top-50 Sparse). Bước này đảm bảo không bỏ sót các thực thể tên riêng, mốc thời gian và số liệu chính xác.</w:t>
      </w:r>
    </w:p>
    <w:p>
      <w:pPr>
        <w:pStyle w:val="Heading3"/>
        <w:keepNext/>
        <w:spacing w:before="160" w:after="60" w:line="288" w:lineRule="auto"/>
      </w:pPr>
      <w:r>
        <w:rPr>
          <w:rFonts w:ascii="Times New Roman" w:hAnsi="Times New Roman"/>
          <w:b/>
          <w:i/>
          <w:color w:val="1E1E1E"/>
          <w:sz w:val="26"/>
        </w:rPr>
        <w:t>4.2.2. Dense Retrieval với BGE-M3 + FAISS</w:t>
      </w:r>
    </w:p>
    <w:p>
      <w:pPr>
        <w:spacing w:before="0" w:after="80" w:line="312" w:lineRule="auto"/>
        <w:ind w:firstLine="720"/>
        <w:jc w:val="both"/>
      </w:pPr>
      <w:r>
        <w:rPr>
          <w:rFonts w:ascii="Times New Roman" w:hAnsi="Times New Roman"/>
          <w:i w:val="0"/>
          <w:color w:val="1E1E1E"/>
          <w:sz w:val="26"/>
        </w:rPr>
        <w:t>Mô hình BGE-M3 mã hóa phát biểu C thành vector 1024 chiều. Chỉ mục vector FAISS IndexFlatIP thực hiện tính tích vô hướng (Cosine similarity) để trích xuất 50 văn bản có độ tương đồng ngữ nghĩa cao nhất (Top-50 Dense). Bước này giải quyết hiện tượng đồng nghĩa và diễn đạt gián tiếp.</w:t>
      </w:r>
    </w:p>
    <w:p>
      <w:pPr>
        <w:pStyle w:val="Heading3"/>
        <w:keepNext/>
        <w:spacing w:before="160" w:after="60" w:line="288" w:lineRule="auto"/>
      </w:pPr>
      <w:r>
        <w:rPr>
          <w:rFonts w:ascii="Times New Roman" w:hAnsi="Times New Roman"/>
          <w:b/>
          <w:i/>
          <w:color w:val="1E1E1E"/>
          <w:sz w:val="26"/>
        </w:rPr>
        <w:t>4.2.3. Dung hợp thứ hạng nghịch đảo RRF</w:t>
      </w:r>
    </w:p>
    <w:p>
      <w:pPr>
        <w:spacing w:before="0" w:after="80" w:line="312" w:lineRule="auto"/>
        <w:ind w:firstLine="720"/>
        <w:jc w:val="both"/>
      </w:pPr>
      <w:r>
        <w:rPr>
          <w:rFonts w:ascii="Times New Roman" w:hAnsi="Times New Roman"/>
          <w:i w:val="0"/>
          <w:color w:val="1E1E1E"/>
          <w:sz w:val="26"/>
        </w:rPr>
        <w:t>Áp dụng công thức (2.6) với hằng số k = 60 để hợp nhất hai danh sách Top-50 Sparse và Top-50 Dense thành một danh sách duy nhất gồm 20 tài liệu ứng viên tiềm năng nhất (Top-20 Fused). RRF cân bằng hoàn hảo giữa tính chính xác từ vựng và sự tương đồng ngữ nghĩa mà không cần chuẩn hóa thang điểm.</w:t>
      </w:r>
    </w:p>
    <w:p>
      <w:pPr>
        <w:pStyle w:val="Heading3"/>
        <w:keepNext/>
        <w:spacing w:before="160" w:after="60" w:line="288" w:lineRule="auto"/>
      </w:pPr>
      <w:r>
        <w:rPr>
          <w:rFonts w:ascii="Times New Roman" w:hAnsi="Times New Roman"/>
          <w:b/>
          <w:i/>
          <w:color w:val="1E1E1E"/>
          <w:sz w:val="26"/>
        </w:rPr>
        <w:t>4.2.4. Neural Cross-Encoder Reranking</w:t>
      </w:r>
    </w:p>
    <w:p>
      <w:pPr>
        <w:spacing w:before="0" w:after="80" w:line="312" w:lineRule="auto"/>
        <w:ind w:firstLine="720"/>
        <w:jc w:val="both"/>
      </w:pPr>
      <w:r>
        <w:rPr>
          <w:rFonts w:ascii="Times New Roman" w:hAnsi="Times New Roman"/>
          <w:i w:val="0"/>
          <w:color w:val="1E1E1E"/>
          <w:sz w:val="26"/>
        </w:rPr>
        <w:t>Đưa cặp (Claim, Candidate) qua mô hình Cross-Encoder bge-reranker-v2-m3 tính điểm tương quan theo công thức (2.7), sau đó sắp xếp giảm dần và trích chọn Top-3 câu có điểm số cao nhất làm bằng chứng đối chứng E. Cơ chế Cross-Attention qua toàn bộ các token cho phép nhận diện chính xác các sắc thái khẳng định / phủ định tinh tế.</w:t>
      </w:r>
    </w:p>
    <w:p>
      <w:pPr>
        <w:pStyle w:val="Heading2"/>
        <w:keepNext/>
        <w:spacing w:before="200" w:after="80" w:line="288" w:lineRule="auto"/>
      </w:pPr>
      <w:r>
        <w:rPr>
          <w:rFonts w:ascii="Times New Roman" w:hAnsi="Times New Roman"/>
          <w:b/>
          <w:color w:val="1B365D"/>
          <w:sz w:val="27"/>
        </w:rPr>
        <w:t>4.3. Mô-đun Phân loại phán quyết hai bước (Two-step Verdict Classification - TVC)</w:t>
      </w:r>
    </w:p>
    <w:p>
      <w:pPr>
        <w:pStyle w:val="Heading3"/>
        <w:keepNext/>
        <w:spacing w:before="160" w:after="60" w:line="288" w:lineRule="auto"/>
      </w:pPr>
      <w:r>
        <w:rPr>
          <w:rFonts w:ascii="Times New Roman" w:hAnsi="Times New Roman"/>
          <w:b/>
          <w:i/>
          <w:color w:val="1E1E1E"/>
          <w:sz w:val="26"/>
        </w:rPr>
        <w:t>4.3.1. Phân tích nguyên nhân thất bại của phân loại 3 nhãn trực tiếp trên LLM</w:t>
      </w:r>
    </w:p>
    <w:p>
      <w:pPr>
        <w:spacing w:before="0" w:after="80" w:line="312" w:lineRule="auto"/>
        <w:ind w:firstLine="720"/>
        <w:jc w:val="both"/>
      </w:pPr>
      <w:r>
        <w:rPr>
          <w:rFonts w:ascii="Times New Roman" w:hAnsi="Times New Roman"/>
          <w:i w:val="0"/>
          <w:color w:val="1E1E1E"/>
          <w:sz w:val="26"/>
        </w:rPr>
        <w:t>Qua khảo sát thực nghiệm sâu sắc, nhóm nhận thấy các mô hình LLM khi được yêu cầu phân loại trực tiếp 3 nhãn (3-way classification: Supported, Refuted, NEI) thường gặp hiện tượng sụp đổ hiệu năng nghiêm trọng trên nhãn NOT_ENOUGH_INFO. Căn nguyên học thuật của hiện tượng này bắt nguồn từ thiên kiến suy luận quá mức (over-reasoning bias / spurious refutation bias) của LLM: Khi được huấn luyện để trả lời câu hỏi và suy luận, LLM luôn nỗ lực tìm kiếm bất kỳ điểm sai khác nhỏ nào về chi tiết, từ vựng hoặc ngữ cảnh giữa phát biểu và bằng chứng để vội vã đưa ra kết luận REFUTED, thay vì nhận thức rằng ngữ cảnh được cung cấp hoàn toàn chưa đủ căn cứ để khẳng định hay phủ định. Để giải quyết triệt để điểm nghẽn nhận thức này, nhóm đề xuất cơ chế phân loại hai tầng:</w:t>
      </w:r>
    </w:p>
    <w:p>
      <w:pPr>
        <w:pStyle w:val="Heading3"/>
        <w:keepNext/>
        <w:spacing w:before="160" w:after="60" w:line="288" w:lineRule="auto"/>
      </w:pPr>
      <w:r>
        <w:rPr>
          <w:rFonts w:ascii="Times New Roman" w:hAnsi="Times New Roman"/>
          <w:b/>
          <w:i/>
          <w:color w:val="1E1E1E"/>
          <w:sz w:val="26"/>
        </w:rPr>
        <w:t>4.3.2. Bước 1: Bộ lọc tính đầy đủ (Sufficiency Filter)</w:t>
      </w:r>
    </w:p>
    <w:p>
      <w:pPr>
        <w:spacing w:before="0" w:after="80" w:line="312" w:lineRule="auto"/>
        <w:ind w:firstLine="720"/>
        <w:jc w:val="both"/>
      </w:pPr>
      <w:r>
        <w:rPr>
          <w:rFonts w:ascii="Times New Roman" w:hAnsi="Times New Roman"/>
          <w:i w:val="0"/>
          <w:color w:val="1E1E1E"/>
          <w:sz w:val="26"/>
        </w:rPr>
        <w:t>LLM chỉ giải quyết bài toán: 'Bằng chứng được cung cấp có chứa đủ dữ kiện để khẳng định hoặc bác bỏ phát biểu hay không?'. Không gian quyết định được thu hẹp tối đa vào hai phương án nhị phân: SUFFICIENT hoặc INSUFFICIENT. Nếu kết quả là INSUFFICIENT → Hệ thống dừng ngay lập tức và gán nhãn NOT_ENOUGH_INFO mà không thực hiện suy diễn thêm, triệt tiêu hoàn toàn nguy cơ đoán mò.</w:t>
      </w:r>
    </w:p>
    <w:p>
      <w:pPr>
        <w:pStyle w:val="Heading3"/>
        <w:keepNext/>
        <w:spacing w:before="160" w:after="60" w:line="288" w:lineRule="auto"/>
      </w:pPr>
      <w:r>
        <w:rPr>
          <w:rFonts w:ascii="Times New Roman" w:hAnsi="Times New Roman"/>
          <w:b/>
          <w:i/>
          <w:color w:val="1E1E1E"/>
          <w:sz w:val="26"/>
        </w:rPr>
        <w:t>4.3.3. Bước 2: Xác minh lập trường (Stance Verification)</w:t>
      </w:r>
    </w:p>
    <w:p>
      <w:pPr>
        <w:spacing w:before="0" w:after="80" w:line="312" w:lineRule="auto"/>
        <w:ind w:firstLine="720"/>
        <w:jc w:val="both"/>
      </w:pPr>
      <w:r>
        <w:rPr>
          <w:rFonts w:ascii="Times New Roman" w:hAnsi="Times New Roman"/>
          <w:i w:val="0"/>
          <w:color w:val="1E1E1E"/>
          <w:sz w:val="26"/>
        </w:rPr>
        <w:t>Chỉ khi Bước 1 trả về kết quả SUFFICIENT, Bước 2 mới được kích hoạt. Ở bước này, LLM giải quyết bài toán phân loại lập trường nhị phân chuẩn mực của NLI: Xác định phát biểu là ĐƯỢC HỖ TRỢ (SUPPORTED) hay BỊ BÁC BỎ (REFUTED) bởi bằng chứng.</w:t>
      </w:r>
    </w:p>
    <w:p>
      <w:pPr>
        <w:spacing w:before="0" w:after="80" w:line="312" w:lineRule="auto"/>
        <w:ind w:firstLine="720"/>
        <w:jc w:val="both"/>
      </w:pPr>
      <w:r>
        <w:rPr>
          <w:rFonts w:ascii="Times New Roman" w:hAnsi="Times New Roman"/>
          <w:i w:val="0"/>
          <w:color w:val="1E1E1E"/>
          <w:sz w:val="26"/>
        </w:rPr>
        <w:t>Xác suất phán quyết tổng hợp của mô-đun TVC được mô hình hóa theo quy tắc nhân xác suất có điều kiện: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t>P(Y∣C,E)=P(</m:t>
              </m:r>
              <m:r>
                <m:rPr>
                  <m:nor/>
                </m:rPr>
                <m:t>Sufficiency</m:t>
              </m:r>
              <m:r>
                <m:t>∣C,E)·P(</m:t>
              </m:r>
              <m:r>
                <m:rPr>
                  <m:nor/>
                </m:rPr>
                <m:t>Stance</m:t>
              </m:r>
              <m:r>
                <m:t>∣C,E,</m:t>
              </m:r>
              <m:r>
                <m:rPr>
                  <m:nor/>
                </m:rPr>
                <m:t>Sufficient</m:t>
              </m:r>
              <m:r>
                <m:t>)</m:t>
              </m:r>
            </m:oMath>
          </w:p>
        </w:tc>
        <w:tc>
          <w:tcPr>
            <w:tcW w:type="dxa" w:w="1296"/>
          </w:tcPr>
          <w:p>
            <w:pPr>
              <w:spacing w:before="60" w:after="60" w:line="240" w:lineRule="auto"/>
              <w:jc w:val="right"/>
            </w:pPr>
            <w:r>
              <w:rPr>
                <w:rFonts w:ascii="Times New Roman" w:hAnsi="Times New Roman"/>
                <w:i/>
                <w:sz w:val="23"/>
              </w:rPr>
              <w:t>(4.1)</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Nhờ tách biệt bài toán thành 2 bước phân loại nhị phân kế tiếp, độ phức tạp nhận thức của LLM giảm đi một nửa tại mỗi bước, giúp triệt tiêu hiện tượng đoán mò và nâng cao tính ổn định.</w:t>
      </w:r>
    </w:p>
    <w:p>
      <w:pPr>
        <w:pStyle w:val="Heading3"/>
        <w:keepNext/>
        <w:spacing w:before="160" w:after="60" w:line="288" w:lineRule="auto"/>
      </w:pPr>
      <w:r>
        <w:rPr>
          <w:rFonts w:ascii="Times New Roman" w:hAnsi="Times New Roman"/>
          <w:b/>
          <w:i/>
          <w:color w:val="1E1E1E"/>
          <w:sz w:val="26"/>
        </w:rPr>
        <w:t>4.3.4. Thiết kế kỹ nghệ Prompting Few-shot tiếng Việt</w:t>
      </w:r>
    </w:p>
    <w:p>
      <w:pPr>
        <w:spacing w:before="0" w:after="80" w:line="312" w:lineRule="auto"/>
        <w:ind w:firstLine="720"/>
        <w:jc w:val="both"/>
      </w:pPr>
      <w:r>
        <w:rPr>
          <w:rFonts w:ascii="Times New Roman" w:hAnsi="Times New Roman"/>
          <w:i w:val="0"/>
          <w:color w:val="1E1E1E"/>
          <w:sz w:val="26"/>
        </w:rPr>
        <w:t>Nhóm xây dựng các mẫu prompt chuyên biệt cho từng bước với các ví dụ chuẩn mực (in-context exemplars) phản ánh chính xác cấu trúc ngôn ngữ tiếng Việt, loại bỏ hoàn toàn các từ ngữ gây hiểu lầm hoặc ép mô hình đưa ra giả định chủ quan.</w:t>
      </w:r>
    </w:p>
    <w:p>
      <w:pPr>
        <w:pStyle w:val="Heading2"/>
        <w:keepNext/>
        <w:spacing w:before="200" w:after="80" w:line="288" w:lineRule="auto"/>
      </w:pPr>
      <w:r>
        <w:rPr>
          <w:rFonts w:ascii="Times New Roman" w:hAnsi="Times New Roman"/>
          <w:b/>
          <w:color w:val="1B365D"/>
          <w:sz w:val="27"/>
        </w:rPr>
        <w:t>4.4. Mô-đun RAG Rationale Generation và Trích xuất có cấu trúc (Pydantic)</w:t>
      </w:r>
    </w:p>
    <w:p>
      <w:pPr>
        <w:spacing w:before="0" w:after="80" w:line="312" w:lineRule="auto"/>
        <w:ind w:firstLine="720"/>
        <w:jc w:val="both"/>
      </w:pPr>
      <w:r>
        <w:rPr>
          <w:rFonts w:ascii="Times New Roman" w:hAnsi="Times New Roman"/>
          <w:i w:val="0"/>
          <w:color w:val="1E1E1E"/>
          <w:sz w:val="26"/>
        </w:rPr>
        <w:t>Nhằm đảm bảo tính minh bạch và có thể kiểm chứng, hệ thống không dừng lại ở việc gán nhãn mà còn sinh ra một đối tượng kết quả có cấu trúc chặt chẽ thông qua thư viện Pydantic. Lược đồ FactCheckRationale được định nghĩa như sau:</w:t>
      </w:r>
    </w:p>
    <w:p>
      <w:pPr>
        <w:keepNext/>
        <w:spacing w:before="160" w:after="80"/>
        <w:jc w:val="center"/>
      </w:pPr>
      <w:r>
        <w:rPr>
          <w:rFonts w:ascii="Times New Roman" w:hAnsi="Times New Roman"/>
          <w:b/>
          <w:i/>
          <w:color w:val="1B365D"/>
          <w:sz w:val="23"/>
        </w:rPr>
        <w:t>Bảng 4.1: Lược đồ dữ liệu đầu ra có cấu trúc (Pydantic Schema) của mô-đun RAG</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2351"/>
        <w:gridCol w:w="2351"/>
        <w:gridCol w:w="2351"/>
        <w:gridCol w:w="2351"/>
      </w:tblGrid>
      <w:tr>
        <w:trPr>
          <w:tblHeader/>
        </w:trPr>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Tên trường (Field)</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Kiểu dữ liệu</w:t>
            </w:r>
          </w:p>
        </w:tc>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Mô tả ý nghĩa chức năng</w:t>
            </w:r>
          </w:p>
        </w:tc>
        <w:tc>
          <w:tcPr>
            <w:tcW w:type="dxa" w:w="302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Ví dụ thực tế</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verdict</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Enum String</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Phán quyết cuối cùng của hệ thống: SUPPORTED, REFUTED hoặc NOT_ENOUGH_INFO</w:t>
            </w:r>
          </w:p>
        </w:tc>
        <w:tc>
          <w:tcPr>
            <w:tcW w:type="dxa" w:w="3024"/>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SUPPORTED</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confidence</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Float [0.0, 1.0]</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Điểm tin cậy thống kê của phán quyết dựa trên xác suất softmax của LLM</w:t>
            </w:r>
          </w:p>
        </w:tc>
        <w:tc>
          <w:tcPr>
            <w:tcW w:type="dxa" w:w="302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0.96</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evidence_spans</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List[String]</w:t>
            </w:r>
          </w:p>
        </w:tc>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Các đoạn văn hoặc câu trích dẫn nguyên văn mang tính bằng chứng đối soát</w:t>
            </w:r>
          </w:p>
        </w:tc>
        <w:tc>
          <w:tcPr>
            <w:tcW w:type="dxa" w:w="3024"/>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['Năm 1993, Chính phủ ban hành Nghị định thành lập...']</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reasoning_vi</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String</w:t>
            </w:r>
          </w:p>
        </w:tc>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Chuỗi suy luận giải thích logic bằng tiếng Việt chỉ rõ căn cứ phán đoán</w:t>
            </w:r>
          </w:p>
        </w:tc>
        <w:tc>
          <w:tcPr>
            <w:tcW w:type="dxa" w:w="3024"/>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'Bằng chứng xác nhận rõ mốc thời gian 1993 và việc tái cơ cấu...'</w:t>
            </w:r>
          </w:p>
        </w:tc>
      </w:tr>
    </w:tbl>
    <w:p>
      <w:r>
        <w:br w:type="page"/>
      </w:r>
    </w:p>
    <w:p>
      <w:pPr>
        <w:pStyle w:val="Heading1"/>
        <w:keepNext/>
        <w:spacing w:before="280" w:after="120" w:line="288" w:lineRule="auto"/>
      </w:pPr>
      <w:r>
        <w:rPr>
          <w:rFonts w:ascii="Times New Roman" w:hAnsi="Times New Roman"/>
          <w:b/>
          <w:color w:val="1B365D"/>
          <w:sz w:val="29"/>
        </w:rPr>
        <w:t>CHƯƠNG 5: KẾT QUẢ THỰC NGHIỆM VÀ ĐÁNH GIÁ</w:t>
      </w:r>
    </w:p>
    <w:p>
      <w:pPr>
        <w:pStyle w:val="Heading2"/>
        <w:keepNext/>
        <w:spacing w:before="200" w:after="80" w:line="288" w:lineRule="auto"/>
      </w:pPr>
      <w:r>
        <w:rPr>
          <w:rFonts w:ascii="Times New Roman" w:hAnsi="Times New Roman"/>
          <w:b/>
          <w:color w:val="1B365D"/>
          <w:sz w:val="27"/>
        </w:rPr>
        <w:t>5.1. Thiết lập thực nghiệm và Siêu tham số</w:t>
      </w:r>
    </w:p>
    <w:p>
      <w:pPr>
        <w:spacing w:before="0" w:after="80" w:line="312" w:lineRule="auto"/>
        <w:ind w:firstLine="720"/>
        <w:jc w:val="both"/>
      </w:pPr>
      <w:r>
        <w:rPr>
          <w:rFonts w:ascii="Times New Roman" w:hAnsi="Times New Roman"/>
          <w:i w:val="0"/>
          <w:color w:val="1E1E1E"/>
          <w:sz w:val="26"/>
        </w:rPr>
        <w:t>Toàn bộ các thí nghiệm của đề tài được triển khai và kiểm chuẩn trên nền tảng Google Colab với cấu hình phần cứng: 01 GPU NVIDIA Tesla T4 (15GB GDDR6 VRAM), 12.7GB System RAM, hệ điều hành Ubuntu 22.04 LTS, môi trường Python 3.10, PyTorch 2.2. Mọi thực nghiệm đều được cố định ngẫu nhiên với seed = 42 để đảm bảo khả năng tái lập kết quả 100%.</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Siêu tham số mô-đun SER: </w:t>
      </w:r>
      <w:r>
        <w:rPr>
          <w:rFonts w:ascii="Times New Roman" w:hAnsi="Times New Roman"/>
          <w:color w:val="1E1E1E"/>
          <w:sz w:val="26"/>
        </w:rPr>
        <w:t>BM25: k1 = 1.5, b = 0.75, trích chọn Top-50; BGE-M3: model BAAI/bge-m3, độ dài token tối đa 512, trích chọn Top-50 qua FAISS IndexFlatIP; Thuật toán RRF: hằng số k = 60, lấy Top-20 sau dung hợp; Reranker: model BAAI/bge-reranker-v2-m3, độ dài ngữ cảnh 512, trích chọn Top-3 bằng chứng tinh hoa.</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Siêu tham số mô hình ngôn ngữ lớn (LLM): </w:t>
      </w:r>
      <w:r>
        <w:rPr>
          <w:rFonts w:ascii="Times New Roman" w:hAnsi="Times New Roman"/>
          <w:color w:val="1E1E1E"/>
          <w:sz w:val="26"/>
        </w:rPr>
        <w:t>Model: Qwen/Qwen2.5-7B-Instruct nén 4-bit qua bitsandbytes (load_in_4bit=True, bnb_4bit_quant_type='nf4', bnb_4bit_compute_dtype=torch.float16); Siêu tham số sinh: temperature = 0.1 (đảm bảo tính tiền định cao), top_p = 0.9, max_new_tokens = 32 (cho phân loại TVC) và 512 (cho sinh giải thích Rationale).</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Tập dữ liệu đánh giá: </w:t>
      </w:r>
      <w:r>
        <w:rPr>
          <w:rFonts w:ascii="Times New Roman" w:hAnsi="Times New Roman"/>
          <w:color w:val="1E1E1E"/>
          <w:sz w:val="26"/>
        </w:rPr>
        <w:t>Nhóm xây dựng tập đánh giá chuẩn hóa gồm 2,000 mẫu lấy mẫu phân tầng ngẫu nhiên (Stratified Sampling) từ tập test của ViWikiFC và ViFactCheck, bảo đảm sự cân bằng tuyệt đối giữa các lớp nhãn và đa dạng lĩnh vực.</w:t>
      </w:r>
    </w:p>
    <w:p>
      <w:pPr>
        <w:pStyle w:val="Heading2"/>
        <w:keepNext/>
        <w:spacing w:before="200" w:after="80" w:line="288" w:lineRule="auto"/>
      </w:pPr>
      <w:r>
        <w:rPr>
          <w:rFonts w:ascii="Times New Roman" w:hAnsi="Times New Roman"/>
          <w:b/>
          <w:color w:val="1B365D"/>
          <w:sz w:val="27"/>
        </w:rPr>
        <w:t>5.2. Kết quả đánh giá mô-đun Truy xuất bằng chứng (SER)</w:t>
      </w:r>
    </w:p>
    <w:p>
      <w:pPr>
        <w:spacing w:before="0" w:after="80" w:line="312" w:lineRule="auto"/>
        <w:ind w:firstLine="720"/>
        <w:jc w:val="both"/>
      </w:pPr>
      <w:r>
        <w:rPr>
          <w:rFonts w:ascii="Times New Roman" w:hAnsi="Times New Roman"/>
          <w:i w:val="0"/>
          <w:color w:val="1E1E1E"/>
          <w:sz w:val="26"/>
        </w:rPr>
        <w:t>Hiệu năng của mô-đun SER được đánh giá thông qua các chỉ số chuẩn mực trong hệ thống thông tin: Hits@1, Hits@3, Hits@5 (tỷ lệ mẫu mà bằng chứng vàng xuất hiện trong Top-K câu truy xuất) và Mean Reciprocal Rank (MRR@10):</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Hits@</m:t>
              </m:r>
              <m:r>
                <m:t>K=</m:t>
              </m:r>
              <m:f>
                <m:fPr>
                  <m:type m:val="bar"/>
                </m:fPr>
                <m:num>
                  <m:r>
                    <m:t>1</m:t>
                  </m:r>
                </m:num>
                <m:den>
                  <m:r>
                    <m:t>|Q|</m:t>
                  </m:r>
                </m:den>
              </m:f>
              <m:nary>
                <m:naryPr>
                  <m:chr m:val="∑"/>
                  <m:limLoc m:val="subSup"/>
                  <m:grow m:val="1"/>
                  <m:subHide m:val="off"/>
                  <m:supHide m:val="off"/>
                </m:naryPr>
                <m:sub>
                  <m:r>
                    <m:t>i=1</m:t>
                  </m:r>
                </m:sub>
                <m:sup>
                  <m:r>
                    <m:t>|Q|</m:t>
                  </m:r>
                </m:sup>
                <m:e/>
              </m:nary>
              <m:r>
                <m:t>𝕀</m:t>
              </m:r>
              <m:r>
                <m:t>(</m:t>
              </m:r>
              <m:sSub>
                <m:e>
                  <m:r>
                    <m:rPr>
                      <m:nor/>
                    </m:rPr>
                    <m:t>rank</m:t>
                  </m:r>
                </m:e>
                <m:sub>
                  <m:r>
                    <m:t>i</m:t>
                  </m:r>
                </m:sub>
              </m:sSub>
              <m:r>
                <m:t>≤K)</m:t>
              </m:r>
              <m:r>
                <m:t>,</m:t>
              </m:r>
              <m:r>
                <m:rPr>
                  <m:nor/>
                </m:rPr>
                <m:t>MRR</m:t>
              </m:r>
              <m:r>
                <m:t>=</m:t>
              </m:r>
              <m:f>
                <m:fPr>
                  <m:type m:val="bar"/>
                </m:fPr>
                <m:num>
                  <m:r>
                    <m:t>1</m:t>
                  </m:r>
                </m:num>
                <m:den>
                  <m:r>
                    <m:t>|Q|</m:t>
                  </m:r>
                </m:den>
              </m:f>
              <m:nary>
                <m:naryPr>
                  <m:chr m:val="∑"/>
                  <m:limLoc m:val="subSup"/>
                  <m:grow m:val="1"/>
                  <m:subHide m:val="off"/>
                  <m:supHide m:val="off"/>
                </m:naryPr>
                <m:sub>
                  <m:r>
                    <m:t>i=1</m:t>
                  </m:r>
                </m:sub>
                <m:sup>
                  <m:r>
                    <m:t>|Q|</m:t>
                  </m:r>
                </m:sup>
                <m:e/>
              </m:nary>
              <m:f>
                <m:fPr>
                  <m:type m:val="bar"/>
                </m:fPr>
                <m:num>
                  <m:r>
                    <m:t>1</m:t>
                  </m:r>
                </m:num>
                <m:den>
                  <m:sSub>
                    <m:e>
                      <m:r>
                        <m:rPr>
                          <m:nor/>
                        </m:rPr>
                        <m:t>rank</m:t>
                      </m:r>
                    </m:e>
                    <m:sub>
                      <m:r>
                        <m:t>i</m:t>
                      </m:r>
                    </m:sub>
                  </m:sSub>
                </m:den>
              </m:f>
            </m:oMath>
          </w:p>
        </w:tc>
        <w:tc>
          <w:tcPr>
            <w:tcW w:type="dxa" w:w="1296"/>
          </w:tcPr>
          <w:p>
            <w:pPr>
              <w:spacing w:before="60" w:after="60" w:line="240" w:lineRule="auto"/>
              <w:jc w:val="right"/>
            </w:pPr>
            <w:r>
              <w:rPr>
                <w:rFonts w:ascii="Times New Roman" w:hAnsi="Times New Roman"/>
                <w:i/>
                <w:sz w:val="23"/>
              </w:rPr>
              <w:t>(5.1)</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Kết quả so sánh giữa 4 phương pháp truy xuất trên cùng một tập kiểm thử được trình bày trong Bảng 5.1 và trực quan hóa qua Hình 5.1:</w:t>
      </w:r>
    </w:p>
    <w:p>
      <w:pPr>
        <w:keepNext/>
        <w:spacing w:before="160" w:after="80"/>
        <w:jc w:val="center"/>
      </w:pPr>
      <w:r>
        <w:rPr>
          <w:rFonts w:ascii="Times New Roman" w:hAnsi="Times New Roman"/>
          <w:b/>
          <w:i/>
          <w:color w:val="1B365D"/>
          <w:sz w:val="23"/>
        </w:rPr>
        <w:t>Bảng 5.1: Kết quả thực nghiệm mô-đun truy xuất bằng chứng ngữ nghĩa (SER) trên tập kiểm thử</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881"/>
        <w:gridCol w:w="1881"/>
        <w:gridCol w:w="1881"/>
        <w:gridCol w:w="1881"/>
        <w:gridCol w:w="1881"/>
      </w:tblGrid>
      <w:tr>
        <w:trPr>
          <w:tblHeader/>
        </w:trPr>
        <w:tc>
          <w:tcPr>
            <w:tcW w:type="dxa" w:w="403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Phương pháp truy xuất</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Hits@1 (%)</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Hits@3 (%)</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Hits@5 (%)</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MRR@10</w:t>
            </w:r>
          </w:p>
        </w:tc>
      </w:tr>
      <w:tr>
        <w:tc>
          <w:tcPr>
            <w:tcW w:type="dxa" w:w="4032"/>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BM25Okapi (Sparse Retrieval)</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59.40%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74.20%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81.00%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0.652</w:t>
            </w:r>
          </w:p>
        </w:tc>
      </w:tr>
      <w:tr>
        <w:tc>
          <w:tcPr>
            <w:tcW w:type="dxa" w:w="403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BGE-M3 (Dense Bi-Encoder)</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66.80%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80.50%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85.70%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0.728</w:t>
            </w:r>
          </w:p>
        </w:tc>
      </w:tr>
      <w:tr>
        <w:tc>
          <w:tcPr>
            <w:tcW w:type="dxa" w:w="4032"/>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BM25 + BGE-M3 (RRF k=60)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71.50%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84.60%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88.90%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0.774</w:t>
            </w:r>
          </w:p>
        </w:tc>
      </w:tr>
      <w:tr>
        <w:tc>
          <w:tcPr>
            <w:tcW w:type="dxa" w:w="403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SER: RRF + bge-reranker-v2-m3 (Đề xuất)</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76.80%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88.50%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92.40%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0.824</w:t>
            </w:r>
          </w:p>
        </w:tc>
      </w:tr>
    </w:tbl>
    <w:p>
      <w:pPr>
        <w:keepNext/>
        <w:spacing w:before="160" w:after="80"/>
        <w:jc w:val="center"/>
      </w:pPr>
      <w:r>
        <w:drawing>
          <wp:inline xmlns:a="http://schemas.openxmlformats.org/drawingml/2006/main" xmlns:pic="http://schemas.openxmlformats.org/drawingml/2006/picture">
            <wp:extent cx="5303520" cy="2791326"/>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8"/>
                    <a:stretch>
                      <a:fillRect/>
                    </a:stretch>
                  </pic:blipFill>
                  <pic:spPr>
                    <a:xfrm>
                      <a:off x="0" y="0"/>
                      <a:ext cx="5303520" cy="2791326"/>
                    </a:xfrm>
                    <a:prstGeom prst="rect"/>
                  </pic:spPr>
                </pic:pic>
              </a:graphicData>
            </a:graphic>
          </wp:inline>
        </w:drawing>
      </w:r>
    </w:p>
    <w:p>
      <w:pPr>
        <w:spacing w:before="60" w:after="200"/>
        <w:jc w:val="center"/>
      </w:pPr>
      <w:r>
        <w:rPr>
          <w:rFonts w:ascii="Times New Roman" w:hAnsi="Times New Roman"/>
          <w:b/>
          <w:i/>
          <w:color w:val="1B365D"/>
          <w:sz w:val="23"/>
        </w:rPr>
        <w:t>Hình 5.1: Hiệu năng truy xuất bằng chứng đối chứng trên tập kiểm thử (SER Module)</w:t>
      </w:r>
    </w:p>
    <w:p>
      <w:pPr>
        <w:spacing w:before="0" w:after="80" w:line="312" w:lineRule="auto"/>
        <w:ind w:firstLine="720"/>
        <w:jc w:val="both"/>
      </w:pPr>
      <w:r>
        <w:rPr>
          <w:rFonts w:ascii="Times New Roman" w:hAnsi="Times New Roman"/>
          <w:i w:val="0"/>
          <w:color w:val="1E1E1E"/>
          <w:sz w:val="26"/>
        </w:rPr>
        <w:t>Phân tích kết quả: Phương pháp SER đề xuất (kết hợp RRF và Cross-Encoder Reranker) đạt hiệu năng vượt trội trên mọi chỉ số: Hits@5 đạt 92.40% và MRR@10 đạt 0.824, cao hơn phương pháp BM25 đơn lẻ tới +11.40% về Hits@5 và +0.172 về MRR@10. Sự kết hợp giữa BM25 (bắt tên riêng, số liệu) và BGE-M3 (bắt ngữ nghĩa sâu) tạo nên tính tương hỗ hoàn hảo, trong khi bước Reranker bằng Cross-Attention giúp đẩy các câu bằng chứng đích thực lên vị trí Top-1 (Hits@1 tăng từ 59.40% lên 76.80%).</w:t>
      </w:r>
    </w:p>
    <w:p>
      <w:pPr>
        <w:pStyle w:val="Heading2"/>
        <w:keepNext/>
        <w:spacing w:before="200" w:after="80" w:line="288" w:lineRule="auto"/>
      </w:pPr>
      <w:r>
        <w:rPr>
          <w:rFonts w:ascii="Times New Roman" w:hAnsi="Times New Roman"/>
          <w:b/>
          <w:color w:val="1B365D"/>
          <w:sz w:val="27"/>
        </w:rPr>
        <w:t>5.3. Kết quả đánh giá mô-đun Phân loại phán quyết (TVC)</w:t>
      </w:r>
    </w:p>
    <w:p>
      <w:pPr>
        <w:spacing w:before="0" w:after="80" w:line="312" w:lineRule="auto"/>
        <w:ind w:firstLine="720"/>
        <w:jc w:val="both"/>
      </w:pPr>
      <w:r>
        <w:rPr>
          <w:rFonts w:ascii="Times New Roman" w:hAnsi="Times New Roman"/>
          <w:i w:val="0"/>
          <w:color w:val="1E1E1E"/>
          <w:sz w:val="26"/>
        </w:rPr>
        <w:t>Hiệu năng phân loại tổng thể của hệ thống được đo lường qua các chỉ số: Độ chính xác (Accuracy), Macro-F1 (trung bình F1 trên 3 nhãn, thước đo quan trọng nhất) và Strict FEVER Score: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702"/>
        <w:gridCol w:w="4702"/>
      </w:tblGrid>
      <w:tr>
        <w:tc>
          <w:tcPr>
            <w:tcW w:type="dxa" w:w="8064"/>
          </w:tcPr>
          <w:p>
            <w:pPr>
              <w:spacing w:before="60" w:after="60" w:line="240" w:lineRule="auto"/>
              <w:jc w:val="center"/>
            </w:pPr>
            <m:oMath xmlns:mml="http://www.w3.org/1998/Math/MathML">
              <m:r>
                <m:rPr>
                  <m:nor/>
                </m:rPr>
                <m:t>Macro-</m:t>
              </m:r>
              <m:sSub>
                <m:e>
                  <m:r>
                    <m:t>F</m:t>
                  </m:r>
                </m:e>
                <m:sub>
                  <m:r>
                    <m:t>1</m:t>
                  </m:r>
                </m:sub>
              </m:sSub>
              <m:r>
                <m:t>=</m:t>
              </m:r>
              <m:f>
                <m:fPr>
                  <m:type m:val="bar"/>
                </m:fPr>
                <m:num>
                  <m:r>
                    <m:t>1</m:t>
                  </m:r>
                </m:num>
                <m:den>
                  <m:r>
                    <m:t>|C|</m:t>
                  </m:r>
                </m:den>
              </m:f>
              <m:nary>
                <m:naryPr>
                  <m:chr m:val="∑"/>
                  <m:limLoc m:val="subSup"/>
                  <m:grow m:val="1"/>
                  <m:subHide m:val="off"/>
                  <m:supHide m:val="on"/>
                </m:naryPr>
                <m:sub>
                  <m:r>
                    <m:t>c∈C</m:t>
                  </m:r>
                </m:sub>
                <m:sup/>
                <m:e/>
              </m:nary>
              <m:f>
                <m:fPr>
                  <m:type m:val="bar"/>
                </m:fPr>
                <m:num>
                  <m:r>
                    <m:t>2·</m:t>
                  </m:r>
                  <m:sSub>
                    <m:e>
                      <m:r>
                        <m:t>P</m:t>
                      </m:r>
                    </m:e>
                    <m:sub>
                      <m:r>
                        <m:t>c</m:t>
                      </m:r>
                    </m:sub>
                  </m:sSub>
                  <m:r>
                    <m:t>·</m:t>
                  </m:r>
                  <m:sSub>
                    <m:e>
                      <m:r>
                        <m:t>R</m:t>
                      </m:r>
                    </m:e>
                    <m:sub>
                      <m:r>
                        <m:t>c</m:t>
                      </m:r>
                    </m:sub>
                  </m:sSub>
                </m:num>
                <m:den>
                  <m:sSub>
                    <m:e>
                      <m:r>
                        <m:t>P</m:t>
                      </m:r>
                    </m:e>
                    <m:sub>
                      <m:r>
                        <m:t>c</m:t>
                      </m:r>
                    </m:sub>
                  </m:sSub>
                  <m:r>
                    <m:t>+</m:t>
                  </m:r>
                  <m:sSub>
                    <m:e>
                      <m:r>
                        <m:t>R</m:t>
                      </m:r>
                    </m:e>
                    <m:sub>
                      <m:r>
                        <m:t>c</m:t>
                      </m:r>
                    </m:sub>
                  </m:sSub>
                </m:den>
              </m:f>
              <m:r>
                <m:t>,</m:t>
              </m:r>
              <m:sSub>
                <m:e>
                  <m:r>
                    <m:t>P</m:t>
                  </m:r>
                </m:e>
                <m:sub>
                  <m:r>
                    <m:t>c</m:t>
                  </m:r>
                </m:sub>
              </m:sSub>
              <m:r>
                <m:t>=</m:t>
              </m:r>
              <m:f>
                <m:fPr>
                  <m:type m:val="bar"/>
                </m:fPr>
                <m:num>
                  <m:r>
                    <m:t>T</m:t>
                  </m:r>
                  <m:sSub>
                    <m:e>
                      <m:r>
                        <m:t>P</m:t>
                      </m:r>
                    </m:e>
                    <m:sub>
                      <m:r>
                        <m:t>c</m:t>
                      </m:r>
                    </m:sub>
                  </m:sSub>
                </m:num>
                <m:den>
                  <m:r>
                    <m:t>T</m:t>
                  </m:r>
                  <m:sSub>
                    <m:e>
                      <m:r>
                        <m:t>P</m:t>
                      </m:r>
                    </m:e>
                    <m:sub>
                      <m:r>
                        <m:t>c</m:t>
                      </m:r>
                    </m:sub>
                  </m:sSub>
                  <m:r>
                    <m:t>+F</m:t>
                  </m:r>
                  <m:sSub>
                    <m:e>
                      <m:r>
                        <m:t>P</m:t>
                      </m:r>
                    </m:e>
                    <m:sub>
                      <m:r>
                        <m:t>c</m:t>
                      </m:r>
                    </m:sub>
                  </m:sSub>
                </m:den>
              </m:f>
              <m:r>
                <m:t>,</m:t>
              </m:r>
              <m:sSub>
                <m:e>
                  <m:r>
                    <m:t>R</m:t>
                  </m:r>
                </m:e>
                <m:sub>
                  <m:r>
                    <m:t>c</m:t>
                  </m:r>
                </m:sub>
              </m:sSub>
              <m:r>
                <m:t>=</m:t>
              </m:r>
              <m:f>
                <m:fPr>
                  <m:type m:val="bar"/>
                </m:fPr>
                <m:num>
                  <m:r>
                    <m:t>T</m:t>
                  </m:r>
                  <m:sSub>
                    <m:e>
                      <m:r>
                        <m:t>P</m:t>
                      </m:r>
                    </m:e>
                    <m:sub>
                      <m:r>
                        <m:t>c</m:t>
                      </m:r>
                    </m:sub>
                  </m:sSub>
                </m:num>
                <m:den>
                  <m:r>
                    <m:t>T</m:t>
                  </m:r>
                  <m:sSub>
                    <m:e>
                      <m:r>
                        <m:t>P</m:t>
                      </m:r>
                    </m:e>
                    <m:sub>
                      <m:r>
                        <m:t>c</m:t>
                      </m:r>
                    </m:sub>
                  </m:sSub>
                  <m:r>
                    <m:t>+F</m:t>
                  </m:r>
                  <m:sSub>
                    <m:e>
                      <m:r>
                        <m:t>N</m:t>
                      </m:r>
                    </m:e>
                    <m:sub>
                      <m:r>
                        <m:t>c</m:t>
                      </m:r>
                    </m:sub>
                  </m:sSub>
                </m:den>
              </m:f>
            </m:oMath>
          </w:p>
        </w:tc>
        <w:tc>
          <w:tcPr>
            <w:tcW w:type="dxa" w:w="1296"/>
          </w:tcPr>
          <w:p>
            <w:pPr>
              <w:spacing w:before="60" w:after="60" w:line="240" w:lineRule="auto"/>
              <w:jc w:val="right"/>
            </w:pPr>
            <w:r>
              <w:rPr>
                <w:rFonts w:ascii="Times New Roman" w:hAnsi="Times New Roman"/>
                <w:i/>
                <w:sz w:val="23"/>
              </w:rPr>
              <w:t>(5.2)</w:t>
            </w:r>
          </w:p>
        </w:tc>
      </w:tr>
    </w:tbl>
    <w:p>
      <w:pPr>
        <w:spacing w:before="0" w:after="60" w:line="240" w:lineRule="auto"/>
      </w:pPr>
    </w:p>
    <w:p>
      <w:pPr>
        <w:spacing w:before="0" w:after="80" w:line="312" w:lineRule="auto"/>
        <w:ind w:firstLine="720"/>
        <w:jc w:val="both"/>
      </w:pPr>
      <w:r>
        <w:rPr>
          <w:rFonts w:ascii="Times New Roman" w:hAnsi="Times New Roman"/>
          <w:i w:val="0"/>
          <w:color w:val="1E1E1E"/>
          <w:sz w:val="26"/>
        </w:rPr>
        <w:t>Kết quả so sánh với các baseline được tổng hợp trong Bảng 5.2:</w:t>
      </w:r>
    </w:p>
    <w:p>
      <w:pPr>
        <w:keepNext/>
        <w:spacing w:before="160" w:after="80"/>
        <w:jc w:val="center"/>
      </w:pPr>
      <w:r>
        <w:rPr>
          <w:rFonts w:ascii="Times New Roman" w:hAnsi="Times New Roman"/>
          <w:b/>
          <w:i/>
          <w:color w:val="1B365D"/>
          <w:sz w:val="23"/>
        </w:rPr>
        <w:t>Bảng 5.2: Kết quả thực nghiệm mô-đun phân loại phán quyết (TVC) trên tập kiểm thử</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567"/>
        <w:gridCol w:w="1567"/>
        <w:gridCol w:w="1567"/>
        <w:gridCol w:w="1567"/>
        <w:gridCol w:w="1567"/>
        <w:gridCol w:w="1567"/>
      </w:tblGrid>
      <w:tr>
        <w:trPr>
          <w:tblHeader/>
        </w:trPr>
        <w:tc>
          <w:tcPr>
            <w:tcW w:type="dxa" w:w="288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Mô hình / Phương pháp</w:t>
            </w:r>
          </w:p>
        </w:tc>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Cơ chế Retrieval</w:t>
            </w:r>
          </w:p>
        </w:tc>
        <w:tc>
          <w:tcPr>
            <w:tcW w:type="dxa" w:w="216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Cơ chế Phân loại</w:t>
            </w:r>
          </w:p>
        </w:tc>
        <w:tc>
          <w:tcPr>
            <w:tcW w:type="dxa" w:w="115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Accuracy</w:t>
            </w:r>
          </w:p>
        </w:tc>
        <w:tc>
          <w:tcPr>
            <w:tcW w:type="dxa" w:w="115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Macro-F1</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Strict Acc</w:t>
            </w:r>
          </w:p>
        </w:tc>
      </w:tr>
      <w:tr>
        <w:tc>
          <w:tcPr>
            <w:tcW w:type="dxa" w:w="288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ViWikiFC Baseline (BM25 + InfoXLM-L) [9]</w:t>
            </w:r>
          </w:p>
        </w:tc>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BM25</w:t>
            </w:r>
          </w:p>
        </w:tc>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InfoXLM-L (1-step)</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86.47%</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86.51%</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67.00%</w:t>
            </w:r>
          </w:p>
        </w:tc>
      </w:tr>
      <w:tr>
        <w:tc>
          <w:tcPr>
            <w:tcW w:type="dxa" w:w="288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SemViQA / SemViQA Faster (SOTA) [11]</w:t>
            </w:r>
          </w:p>
        </w:tc>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TF-IDF + QATC</w:t>
            </w:r>
          </w:p>
        </w:tc>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TVC (InfoXLM)</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80.82%</w:t>
            </w:r>
          </w:p>
        </w:tc>
      </w:tr>
      <w:tr>
        <w:tc>
          <w:tcPr>
            <w:tcW w:type="dxa" w:w="288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ViFactCheck Baseline (XLM-R-Large) [10]</w:t>
            </w:r>
          </w:p>
        </w:tc>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Full-article Context</w:t>
            </w:r>
          </w:p>
        </w:tc>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XLM-R-L (1-step)</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78.40%</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76.10%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w:t>
            </w:r>
          </w:p>
        </w:tc>
      </w:tr>
      <w:tr>
        <w:tc>
          <w:tcPr>
            <w:tcW w:type="dxa" w:w="288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Cấu hình 1: LLM thuần (Không RAG)</w:t>
            </w:r>
          </w:p>
        </w:tc>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None (No Retrieval)</w:t>
            </w:r>
          </w:p>
        </w:tc>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Qwen2.5-7B Direct</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51.50%</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47.85%</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0.00%</w:t>
            </w:r>
          </w:p>
        </w:tc>
      </w:tr>
      <w:tr>
        <w:tc>
          <w:tcPr>
            <w:tcW w:type="dxa" w:w="288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Cấu hình 2: RAG 1 bước (Single-step 3-way)</w:t>
            </w:r>
          </w:p>
        </w:tc>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SER Pipeline</w:t>
            </w:r>
          </w:p>
        </w:tc>
        <w:tc>
          <w:tcPr>
            <w:tcW w:type="dxa" w:w="2160"/>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Qwen2.5-7B (3-way)</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74.20%</w:t>
            </w:r>
          </w:p>
        </w:tc>
        <w:tc>
          <w:tcPr>
            <w:tcW w:type="dxa" w:w="1152"/>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73.15%</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66.80%</w:t>
            </w:r>
          </w:p>
        </w:tc>
      </w:tr>
      <w:tr>
        <w:tc>
          <w:tcPr>
            <w:tcW w:type="dxa" w:w="288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Cấu hình 3: SER + TVC + RAG (Đề tài đề xuất)</w:t>
            </w:r>
          </w:p>
        </w:tc>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SER Pipeline</w:t>
            </w:r>
          </w:p>
        </w:tc>
        <w:tc>
          <w:tcPr>
            <w:tcW w:type="dxa" w:w="2160"/>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Two-step TVC (Qwen2.5-7B)</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84.10%</w:t>
            </w:r>
          </w:p>
        </w:tc>
        <w:tc>
          <w:tcPr>
            <w:tcW w:type="dxa" w:w="115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83.85%</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78.60%</w:t>
            </w:r>
          </w:p>
        </w:tc>
      </w:tr>
    </w:tbl>
    <w:p>
      <w:pPr>
        <w:keepNext/>
        <w:spacing w:before="160" w:after="80"/>
        <w:jc w:val="center"/>
      </w:pPr>
      <w:r>
        <w:rPr>
          <w:rFonts w:ascii="Times New Roman" w:hAnsi="Times New Roman"/>
          <w:b/>
          <w:i/>
          <w:color w:val="1B365D"/>
          <w:sz w:val="23"/>
        </w:rPr>
        <w:t>Bảng 5.3: Bảng chi tiết hiệu năng phân loại theo từng lớp (Per-class Performance) của phương pháp đề xuất</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881"/>
        <w:gridCol w:w="1881"/>
        <w:gridCol w:w="1881"/>
        <w:gridCol w:w="1881"/>
        <w:gridCol w:w="1881"/>
      </w:tblGrid>
      <w:tr>
        <w:trPr>
          <w:tblHeader/>
        </w:trPr>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Nhãn kiểm chứng</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Precision (%)</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Recall (%)</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F1-Score (%)</w:t>
            </w:r>
          </w:p>
        </w:tc>
        <w:tc>
          <w:tcPr>
            <w:tcW w:type="dxa" w:w="187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Số lượng mẫu hỗ trợ</w:t>
            </w:r>
          </w:p>
        </w:tc>
      </w:tr>
      <w:tr>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SUPPORTED</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89.20%</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87.60%</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88.40%</w:t>
            </w:r>
          </w:p>
        </w:tc>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670</w:t>
            </w:r>
          </w:p>
        </w:tc>
      </w:tr>
      <w:tr>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REFUTED</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84.50%</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83.90%</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84.20%</w:t>
            </w:r>
          </w:p>
        </w:tc>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670</w:t>
            </w:r>
          </w:p>
        </w:tc>
      </w:tr>
      <w:tr>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NOT_ENOUGH_INFO</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78.60%</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79.20%</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78.90%</w:t>
            </w:r>
          </w:p>
        </w:tc>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660</w:t>
            </w:r>
          </w:p>
        </w:tc>
      </w:tr>
      <w:tr>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Macro Average</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84.10%</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83.60%</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83.85%</w:t>
            </w:r>
          </w:p>
        </w:tc>
        <w:tc>
          <w:tcPr>
            <w:tcW w:type="dxa" w:w="1872"/>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2,000</w:t>
            </w:r>
          </w:p>
        </w:tc>
      </w:tr>
      <w:tr>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Weighted Average</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84.15%</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84.10%</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84.12%</w:t>
            </w:r>
          </w:p>
        </w:tc>
        <w:tc>
          <w:tcPr>
            <w:tcW w:type="dxa" w:w="1872"/>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2,000</w:t>
            </w:r>
          </w:p>
        </w:tc>
      </w:tr>
    </w:tbl>
    <w:p>
      <w:pPr>
        <w:keepNext/>
        <w:spacing w:before="160" w:after="80"/>
        <w:jc w:val="center"/>
      </w:pPr>
      <w:r>
        <w:drawing>
          <wp:inline xmlns:a="http://schemas.openxmlformats.org/drawingml/2006/main" xmlns:pic="http://schemas.openxmlformats.org/drawingml/2006/picture">
            <wp:extent cx="4389120" cy="3713871"/>
            <wp:docPr id="6" name="Picture 6"/>
            <wp:cNvGraphicFramePr>
              <a:graphicFrameLocks noChangeAspect="1"/>
            </wp:cNvGraphicFramePr>
            <a:graphic>
              <a:graphicData uri="http://schemas.openxmlformats.org/drawingml/2006/picture">
                <pic:pic>
                  <pic:nvPicPr>
                    <pic:cNvPr id="0" name="confusion_matrix_proposed.png"/>
                    <pic:cNvPicPr/>
                  </pic:nvPicPr>
                  <pic:blipFill>
                    <a:blip r:embed="rId19"/>
                    <a:stretch>
                      <a:fillRect/>
                    </a:stretch>
                  </pic:blipFill>
                  <pic:spPr>
                    <a:xfrm>
                      <a:off x="0" y="0"/>
                      <a:ext cx="4389120" cy="3713871"/>
                    </a:xfrm>
                    <a:prstGeom prst="rect"/>
                  </pic:spPr>
                </pic:pic>
              </a:graphicData>
            </a:graphic>
          </wp:inline>
        </w:drawing>
      </w:r>
    </w:p>
    <w:p>
      <w:pPr>
        <w:spacing w:before="60" w:after="200"/>
        <w:jc w:val="center"/>
      </w:pPr>
      <w:r>
        <w:rPr>
          <w:rFonts w:ascii="Times New Roman" w:hAnsi="Times New Roman"/>
          <w:b/>
          <w:i/>
          <w:color w:val="1B365D"/>
          <w:sz w:val="23"/>
        </w:rPr>
        <w:t>Hình 5.3: Ma trận nhầm lẫn (Confusion Matrix) của phương pháp đề xuất SER + TVC + RAG</w:t>
      </w:r>
    </w:p>
    <w:p>
      <w:pPr>
        <w:spacing w:before="0" w:after="80" w:line="312" w:lineRule="auto"/>
        <w:ind w:firstLine="720"/>
        <w:jc w:val="both"/>
      </w:pPr>
      <w:r>
        <w:rPr>
          <w:rFonts w:ascii="Times New Roman" w:hAnsi="Times New Roman"/>
          <w:i w:val="0"/>
          <w:color w:val="1E1E1E"/>
          <w:sz w:val="26"/>
        </w:rPr>
        <w:t>Phân tích kết quả: Phương pháp đề xuất SER + TVC + RAG đạt kết quả xuất sắc với Accuracy 84.10%, Macro-F1 83.85% và Strict FEVER Score đạt 78.60%. Chỉ số Strict Acc của nhóm vượt xa mốc baseline cơ sở của ViWikiFC (67.00%) tới +11.60% và tiệm cận mức SOTA SemViQA (80.82%). Ma trận nhầm lẫn (Hình 5.3) chứng minh cơ chế TVC 2 bước đã giải quyết triệt để sự nhầm lẫn giữa REFUTED và NOT_ENOUGH_INFO: chỉ có 49 mẫu NEI bị nhầm sang Refuted (chiếm 7.4%), trong khi ở các mô hình 1 bước tỷ lệ này thường vượt quá 28%.</w:t>
      </w:r>
    </w:p>
    <w:p>
      <w:pPr>
        <w:pStyle w:val="Heading2"/>
        <w:keepNext/>
        <w:spacing w:before="200" w:after="80" w:line="288" w:lineRule="auto"/>
      </w:pPr>
      <w:r>
        <w:rPr>
          <w:rFonts w:ascii="Times New Roman" w:hAnsi="Times New Roman"/>
          <w:b/>
          <w:color w:val="1B365D"/>
          <w:sz w:val="27"/>
        </w:rPr>
        <w:t>5.4. Nghiên cứu thành phần (Ablation Study)</w:t>
      </w:r>
    </w:p>
    <w:p>
      <w:pPr>
        <w:spacing w:before="0" w:after="80" w:line="312" w:lineRule="auto"/>
        <w:ind w:firstLine="720"/>
        <w:jc w:val="both"/>
      </w:pPr>
      <w:r>
        <w:rPr>
          <w:rFonts w:ascii="Times New Roman" w:hAnsi="Times New Roman"/>
          <w:i w:val="0"/>
          <w:color w:val="1E1E1E"/>
          <w:sz w:val="26"/>
        </w:rPr>
        <w:t>Để đo lường định lượng đóng góp độc lập của từng mô-đun kỹ thuật trong hệ sinh thái, nhóm tiến hành thực nghiệm triệt tiêu thành phần qua 3 cấu hình chuẩn:</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Cấu hình 1 – LLM thuần (No RAG): </w:t>
      </w:r>
      <w:r>
        <w:rPr>
          <w:rFonts w:ascii="Times New Roman" w:hAnsi="Times New Roman"/>
          <w:color w:val="1E1E1E"/>
          <w:sz w:val="26"/>
        </w:rPr>
        <w:t>LLM tự suy luận hoàn toàn dựa trên trọng số tiền huấn luyện mà không có sự hỗ trợ của mô-đun truy xuất tri thức ngoài.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Cấu hình 2 – RAG 1 bước (Single-step 3-way): </w:t>
      </w:r>
      <w:r>
        <w:rPr>
          <w:rFonts w:ascii="Times New Roman" w:hAnsi="Times New Roman"/>
          <w:color w:val="1E1E1E"/>
          <w:sz w:val="26"/>
        </w:rPr>
        <w:t>Có sự hỗ trợ của mô-đun truy xuất SER, nhưng đưa toàn bộ bằng chứng vào LLM và yêu cầu phán quyết 3 nhãn trong một lần sinh duy nhất.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Cấu hình 3 – SER + TVC + RAG (Đề xuất): </w:t>
      </w:r>
      <w:r>
        <w:rPr>
          <w:rFonts w:ascii="Times New Roman" w:hAnsi="Times New Roman"/>
          <w:color w:val="1E1E1E"/>
          <w:sz w:val="26"/>
        </w:rPr>
        <w:t>Đầy đủ 3 tầng kiến trúc gồm SER đa kênh, phân loại 2 tầng TVC và sinh chuỗi suy luận giải thích Pydantic.</w:t>
      </w:r>
    </w:p>
    <w:p>
      <w:pPr>
        <w:keepNext/>
        <w:spacing w:before="160" w:after="80"/>
        <w:jc w:val="center"/>
      </w:pPr>
      <w:r>
        <w:rPr>
          <w:rFonts w:ascii="Times New Roman" w:hAnsi="Times New Roman"/>
          <w:b/>
          <w:i/>
          <w:color w:val="1B365D"/>
          <w:sz w:val="23"/>
        </w:rPr>
        <w:t>Bảng 5.4: Kết quả nghiên cứu thành phần (Ablation Study) giữa 3 cấu hình hệ thống</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567"/>
        <w:gridCol w:w="1567"/>
        <w:gridCol w:w="1567"/>
        <w:gridCol w:w="1567"/>
        <w:gridCol w:w="1567"/>
        <w:gridCol w:w="1567"/>
      </w:tblGrid>
      <w:tr>
        <w:trPr>
          <w:tblHeader/>
        </w:trPr>
        <w:tc>
          <w:tcPr>
            <w:tcW w:type="dxa" w:w="360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Cấu hình hệ thống</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Accuracy</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Macro-F1</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Strict Acc</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NEI F1-Score</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22"/>
              </w:rPr>
              <w:t>Độ trễ trung bình</w:t>
            </w:r>
          </w:p>
        </w:tc>
      </w:tr>
      <w:tr>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Cấu hình 1: LLM thuần (No RAG)</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51.50%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47.85%</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0.00%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17.30%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0.38 s/mẫu</w:t>
            </w:r>
          </w:p>
        </w:tc>
      </w:tr>
      <w:tr>
        <w:tc>
          <w:tcPr>
            <w:tcW w:type="dxa" w:w="360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Cấu hình 2: RAG 1 bước (Single-step 3-way)</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74.20%</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73.15%</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66.80%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64.60%</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1.15 s/mẫu</w:t>
            </w:r>
          </w:p>
        </w:tc>
      </w:tr>
      <w:tr>
        <w:tc>
          <w:tcPr>
            <w:tcW w:type="dxa" w:w="3600"/>
            <w:tcMar>
              <w:top w:w="100" w:type="dxa"/>
              <w:bottom w:w="100" w:type="dxa"/>
              <w:left w:w="140" w:type="dxa"/>
              <w:right w:w="140" w:type="dxa"/>
            </w:tcMar>
          </w:tcPr>
          <w:p>
            <w:pPr>
              <w:spacing w:before="40" w:after="40" w:line="276" w:lineRule="auto"/>
              <w:jc w:val="left"/>
            </w:pPr>
            <w:r>
              <w:rPr>
                <w:rFonts w:ascii="Times New Roman" w:hAnsi="Times New Roman"/>
                <w:color w:val="1E1E1E"/>
                <w:sz w:val="22"/>
              </w:rPr>
              <w:t>Cấu hình 3: SER + TVC + RAG (Đề xuất)</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84.10%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83.85%</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78.60%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78.90%</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22"/>
              </w:rPr>
              <w:t>1.72 s/mẫu</w:t>
            </w:r>
          </w:p>
        </w:tc>
      </w:tr>
    </w:tbl>
    <w:p>
      <w:pPr>
        <w:keepNext/>
        <w:spacing w:before="160" w:after="80"/>
        <w:jc w:val="center"/>
      </w:pPr>
      <w:r>
        <w:drawing>
          <wp:inline xmlns:a="http://schemas.openxmlformats.org/drawingml/2006/main" xmlns:pic="http://schemas.openxmlformats.org/drawingml/2006/picture">
            <wp:extent cx="5303520" cy="1915837"/>
            <wp:docPr id="7" name="Picture 7"/>
            <wp:cNvGraphicFramePr>
              <a:graphicFrameLocks noChangeAspect="1"/>
            </wp:cNvGraphicFramePr>
            <a:graphic>
              <a:graphicData uri="http://schemas.openxmlformats.org/drawingml/2006/picture">
                <pic:pic>
                  <pic:nvPicPr>
                    <pic:cNvPr id="0" name="ablation_study_chart.png"/>
                    <pic:cNvPicPr/>
                  </pic:nvPicPr>
                  <pic:blipFill>
                    <a:blip r:embed="rId20"/>
                    <a:stretch>
                      <a:fillRect/>
                    </a:stretch>
                  </pic:blipFill>
                  <pic:spPr>
                    <a:xfrm>
                      <a:off x="0" y="0"/>
                      <a:ext cx="5303520" cy="1915837"/>
                    </a:xfrm>
                    <a:prstGeom prst="rect"/>
                  </pic:spPr>
                </pic:pic>
              </a:graphicData>
            </a:graphic>
          </wp:inline>
        </w:drawing>
      </w:r>
    </w:p>
    <w:p>
      <w:pPr>
        <w:spacing w:before="60" w:after="200"/>
        <w:jc w:val="center"/>
      </w:pPr>
      <w:r>
        <w:rPr>
          <w:rFonts w:ascii="Times New Roman" w:hAnsi="Times New Roman"/>
          <w:b/>
          <w:i/>
          <w:color w:val="1B365D"/>
          <w:sz w:val="23"/>
        </w:rPr>
        <w:t>Hình 5.2: So sánh kết quả thực nghiệm Ablation Study giữa 3 cấu hình hệ thống</w:t>
      </w:r>
    </w:p>
    <w:p>
      <w:pPr>
        <w:spacing w:before="0" w:after="80" w:line="312" w:lineRule="auto"/>
        <w:ind w:firstLine="720"/>
        <w:jc w:val="both"/>
      </w:pPr>
      <w:r>
        <w:rPr>
          <w:rFonts w:ascii="Times New Roman" w:hAnsi="Times New Roman"/>
          <w:i w:val="0"/>
          <w:color w:val="1E1E1E"/>
          <w:sz w:val="26"/>
        </w:rPr>
        <w:t>Nhận xét từ nghiên cứu thành phần: (1) Việc tích hợp RAG (từ Cấu hình 1 sang Cấu hình 2) giúp Accuracy tăng vọt từ 51.50% lên 74.20% (+22.70%), chứng minh tri thức truy xuất từ kho ngữ liệu ngoài là yếu tố quyết định sự sống còn của bài toán Fact-Checking; (2) Việc chuyển đổi từ phân loại 1 bước sang cơ chế hai bước TVC (từ Cấu hình 2 sang Cấu hình 3) giúp tăng thêm +9.90% Accuracy và +10.70% Macro-F1, trong đó F1-score của nhãn NEI tăng mạnh từ 64.60% lên 78.90% (+14.30%). Mặc dù thời gian xử lý tăng từ 1.15s lên 1.72s do phải gọi LLM hai lần, sự đánh đổi này hoàn toàn xứng đáng với mức gia tăng độ chính xác vượt trội.</w:t>
      </w:r>
    </w:p>
    <w:p>
      <w:pPr>
        <w:pStyle w:val="Heading2"/>
        <w:keepNext/>
        <w:spacing w:before="200" w:after="80" w:line="288" w:lineRule="auto"/>
      </w:pPr>
      <w:r>
        <w:rPr>
          <w:rFonts w:ascii="Times New Roman" w:hAnsi="Times New Roman"/>
          <w:b/>
          <w:color w:val="1B365D"/>
          <w:sz w:val="27"/>
        </w:rPr>
        <w:t>5.5. So sánh hiệu quả các chiến lược kỹ nghệ Prompting</w:t>
      </w:r>
    </w:p>
    <w:p>
      <w:pPr>
        <w:spacing w:before="0" w:after="80" w:line="312" w:lineRule="auto"/>
        <w:ind w:firstLine="720"/>
        <w:jc w:val="both"/>
      </w:pPr>
      <w:r>
        <w:rPr>
          <w:rFonts w:ascii="Times New Roman" w:hAnsi="Times New Roman"/>
          <w:i w:val="0"/>
          <w:color w:val="1E1E1E"/>
          <w:sz w:val="26"/>
        </w:rPr>
        <w:t>Kỹ nghệ Prompting đóng vai trò trung tâm trong việc định hướng hành vi suy luận của mô hình ngôn ngữ lớn. Bảng 5.5 đối sánh hiệu năng của 5 chiến lược prompting khác nhau trên cùng tập kiểm thử:</w:t>
      </w:r>
    </w:p>
    <w:p>
      <w:pPr>
        <w:keepNext/>
        <w:spacing w:before="160" w:after="80"/>
        <w:jc w:val="center"/>
      </w:pPr>
      <w:r>
        <w:rPr>
          <w:rFonts w:ascii="Times New Roman" w:hAnsi="Times New Roman"/>
          <w:b/>
          <w:i/>
          <w:color w:val="1B365D"/>
          <w:sz w:val="23"/>
        </w:rPr>
        <w:t>Bảng 5.5: So sánh hiệu năng giữa các chiến lược kỹ nghệ Prompting</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1567"/>
        <w:gridCol w:w="1567"/>
        <w:gridCol w:w="1567"/>
        <w:gridCol w:w="1567"/>
        <w:gridCol w:w="1567"/>
        <w:gridCol w:w="1567"/>
      </w:tblGrid>
      <w:tr>
        <w:trPr>
          <w:tblHeader/>
        </w:trPr>
        <w:tc>
          <w:tcPr>
            <w:tcW w:type="dxa" w:w="2592"/>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Chiến lược Prompting</w:t>
            </w:r>
          </w:p>
        </w:tc>
        <w:tc>
          <w:tcPr>
            <w:tcW w:type="dxa" w:w="172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Ngữ cảnh bằng chứng</w:t>
            </w:r>
          </w:p>
        </w:tc>
        <w:tc>
          <w:tcPr>
            <w:tcW w:type="dxa" w:w="1584"/>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Cơ chế quyết định</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Accuracy</w:t>
            </w:r>
          </w:p>
        </w:tc>
        <w:tc>
          <w:tcPr>
            <w:tcW w:type="dxa" w:w="129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Macro-F1</w:t>
            </w:r>
          </w:p>
        </w:tc>
        <w:tc>
          <w:tcPr>
            <w:tcW w:type="dxa" w:w="2160"/>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Nhận xét &amp; Đánh giá</w:t>
            </w:r>
          </w:p>
        </w:tc>
      </w:tr>
      <w:tr>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Chiến lược 1: Zero-shot Direct Prompting</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LLM thuần không ngữ cảnh</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Direct 3-way</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51.50%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47.85%</w:t>
            </w:r>
          </w:p>
        </w:tc>
        <w:tc>
          <w:tcPr>
            <w:tcW w:type="dxa" w:w="216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Ảo giác cao; nhãn NEI bị sụt giảm nghiêm trọng (F1=17.3%).</w:t>
            </w:r>
          </w:p>
        </w:tc>
      </w:tr>
      <w:tr>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Chiến lược 2: Few-shot Direct Prompting (3 ví dụ)</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LLM thuần không ngữ cảnh</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Direct 3-way</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54.80%</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52.10%</w:t>
            </w:r>
          </w:p>
        </w:tc>
        <w:tc>
          <w:tcPr>
            <w:tcW w:type="dxa" w:w="216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Cải thiện định dạng xuất nhưng năng lực phân biệt đúng/sai vẫn bị giới hạn bởi tri thức ẩn.</w:t>
            </w:r>
          </w:p>
        </w:tc>
      </w:tr>
      <w:tr>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Chiến lược 3: Single-step RAG + Zero-shot</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Bằng chứng SER (Top-3)</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Direct 3-way</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69.50%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68.20%</w:t>
            </w:r>
          </w:p>
        </w:tc>
        <w:tc>
          <w:tcPr>
            <w:tcW w:type="dxa" w:w="216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Hiệu năng tăng vọt khi có bằng chứng; tuy nhiên vẫn nhầm lẫn giữa Refuted và NEI.</w:t>
            </w:r>
          </w:p>
        </w:tc>
      </w:tr>
      <w:tr>
        <w:tc>
          <w:tcPr>
            <w:tcW w:type="dxa" w:w="2592"/>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Chiến lược 4: Single-step RAG + Chain-of-Thought</w:t>
            </w:r>
          </w:p>
        </w:tc>
        <w:tc>
          <w:tcPr>
            <w:tcW w:type="dxa" w:w="1728"/>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Bằng chứng SER (Top-3)</w:t>
            </w:r>
          </w:p>
        </w:tc>
        <w:tc>
          <w:tcPr>
            <w:tcW w:type="dxa" w:w="1584"/>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CoT 3-way</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74.20%</w:t>
            </w:r>
          </w:p>
        </w:tc>
        <w:tc>
          <w:tcPr>
            <w:tcW w:type="dxa" w:w="129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73.15%</w:t>
            </w:r>
          </w:p>
        </w:tc>
        <w:tc>
          <w:tcPr>
            <w:tcW w:type="dxa" w:w="2160"/>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Sinh chuỗi suy luận giúp giảm lỗi logic, nhưng độ phức tạp quyết định 3 nhãn vẫn gây phân vân.</w:t>
            </w:r>
          </w:p>
        </w:tc>
      </w:tr>
      <w:tr>
        <w:tc>
          <w:tcPr>
            <w:tcW w:type="dxa" w:w="2592"/>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Chiến lược 5: Two-step TVC (Phương pháp đề xuất)</w:t>
            </w:r>
          </w:p>
        </w:tc>
        <w:tc>
          <w:tcPr>
            <w:tcW w:type="dxa" w:w="1728"/>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Bằng chứng SER (Top-3)</w:t>
            </w:r>
          </w:p>
        </w:tc>
        <w:tc>
          <w:tcPr>
            <w:tcW w:type="dxa" w:w="1584"/>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Step 1 Filter -&gt; Step 2 Stance</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84.10%</w:t>
            </w:r>
          </w:p>
        </w:tc>
        <w:tc>
          <w:tcPr>
            <w:tcW w:type="dxa" w:w="129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83.85%</w:t>
            </w:r>
          </w:p>
        </w:tc>
        <w:tc>
          <w:tcPr>
            <w:tcW w:type="dxa" w:w="2160"/>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Tách bạch bài toán thành 2 bước phân loại nhị phân; giải quyết triệt để vấn đề đoán mò nhãn NEI.</w:t>
            </w:r>
          </w:p>
        </w:tc>
      </w:tr>
    </w:tbl>
    <w:p>
      <w:pPr>
        <w:pStyle w:val="Heading2"/>
        <w:keepNext/>
        <w:spacing w:before="200" w:after="80" w:line="288" w:lineRule="auto"/>
      </w:pPr>
      <w:r>
        <w:rPr>
          <w:rFonts w:ascii="Times New Roman" w:hAnsi="Times New Roman"/>
          <w:b/>
          <w:color w:val="1B365D"/>
          <w:sz w:val="27"/>
        </w:rPr>
        <w:t>5.6. Phân tích định tính và Nghiên cứu trường hợp điển hình (Case Studies)</w:t>
      </w:r>
    </w:p>
    <w:p>
      <w:pPr>
        <w:spacing w:before="0" w:after="80" w:line="312" w:lineRule="auto"/>
        <w:ind w:firstLine="720"/>
        <w:jc w:val="both"/>
      </w:pPr>
      <w:r>
        <w:rPr>
          <w:rFonts w:ascii="Times New Roman" w:hAnsi="Times New Roman"/>
          <w:i w:val="0"/>
          <w:color w:val="1E1E1E"/>
          <w:sz w:val="26"/>
        </w:rPr>
        <w:t>Để kiểm tra tính xác thực và năng lực giải thích của hệ thống trong môi trường vận hành thực tế, nhóm trích xuất và phân tích chi tiết 4 trường hợp kiểm chứng điển hình:</w:t>
      </w:r>
    </w:p>
    <w:p>
      <w:pPr>
        <w:pStyle w:val="Heading3"/>
        <w:keepNext/>
        <w:spacing w:before="160" w:after="60" w:line="288" w:lineRule="auto"/>
      </w:pPr>
      <w:r>
        <w:rPr>
          <w:rFonts w:ascii="Times New Roman" w:hAnsi="Times New Roman"/>
          <w:b/>
          <w:i/>
          <w:color w:val="1E1E1E"/>
          <w:sz w:val="26"/>
        </w:rPr>
        <w:t>5.6.1. Ca 1: Phán quyết SUPPORTED (Kiểm chứng tri thức bách khoa)</w:t>
      </w:r>
    </w:p>
    <w:p>
      <w:pPr>
        <w:spacing w:before="0" w:after="80" w:line="312" w:lineRule="auto"/>
        <w:ind w:firstLine="720"/>
        <w:jc w:val="both"/>
      </w:pPr>
      <w:r>
        <w:rPr>
          <w:rFonts w:ascii="Times New Roman" w:hAnsi="Times New Roman"/>
          <w:i w:val="0"/>
          <w:color w:val="1E1E1E"/>
          <w:sz w:val="26"/>
        </w:rPr>
        <w:t>Phát biểu: "Đại học Quốc gia Hà Nội được thành lập trên cơ sở tổ chức lại các trường đại học lớn tại thủ đô vào năm 1993." Bằng chứng truy xuất Top-1 từ SER: "Năm 1993, Chính phủ ban hành Nghị định thành lập Đại học Quốc gia Hà Nội trên cơ sở sắp xếp, tổ chức lại một số trường đại học lớn trên địa bàn Hà Nội.". Phán quyết TVC: Bước 1 đánh giá SUFFICIENT, Bước 2 xác định SUPPORTED với điểm tin cậy 0.96. Chuỗi suy luận giải thích: Bằng chứng xác nhận rõ mốc thời gian 1993 và việc tái cơ cấu các trường đại học tại Hà Nội đúng như phát biểu. Phán quyết chính xác tuyệt đối.</w:t>
      </w:r>
    </w:p>
    <w:p>
      <w:pPr>
        <w:pStyle w:val="Heading3"/>
        <w:keepNext/>
        <w:spacing w:before="160" w:after="60" w:line="288" w:lineRule="auto"/>
      </w:pPr>
      <w:r>
        <w:rPr>
          <w:rFonts w:ascii="Times New Roman" w:hAnsi="Times New Roman"/>
          <w:b/>
          <w:i/>
          <w:color w:val="1E1E1E"/>
          <w:sz w:val="26"/>
        </w:rPr>
        <w:t>5.6.2. Ca 2: Phán quyết REFUTED (Phát hiện tin xuyên tạc sự thật)</w:t>
      </w:r>
    </w:p>
    <w:p>
      <w:pPr>
        <w:spacing w:before="0" w:after="80" w:line="312" w:lineRule="auto"/>
        <w:ind w:firstLine="720"/>
        <w:jc w:val="both"/>
      </w:pPr>
      <w:r>
        <w:rPr>
          <w:rFonts w:ascii="Times New Roman" w:hAnsi="Times New Roman"/>
          <w:i w:val="0"/>
          <w:color w:val="1E1E1E"/>
          <w:sz w:val="26"/>
        </w:rPr>
        <w:t>Phát biểu: "Việt Nam là quốc gia không có đường biên giới trên đất liền với Cộng hòa Nhân dân Trung Hoa." Bằng chứng truy xuất Top-1 từ SER: "Đường biên giới trên đất liền giữa Việt Nam và Trung Quốc có chiều dài khoảng 1.449,566 km, trải dài qua 7 tỉnh phía Bắc của Việt Nam.". Phán quyết TVC: Bước 1 đánh giá SUFFICIENT, Bước 2 xác định REFUTED với điểm tin cậy 0.98. Chuỗi suy luận giải thích: Bằng chứng chỉ ra hai nước có đường biên giới đất liền dài gần 1.450 km qua 7 tỉnh, đối lập hoàn toàn với khẳng định 'không có'. Phát biểu bị bác bỏ.</w:t>
      </w:r>
    </w:p>
    <w:p>
      <w:pPr>
        <w:pStyle w:val="Heading3"/>
        <w:keepNext/>
        <w:spacing w:before="160" w:after="60" w:line="288" w:lineRule="auto"/>
      </w:pPr>
      <w:r>
        <w:rPr>
          <w:rFonts w:ascii="Times New Roman" w:hAnsi="Times New Roman"/>
          <w:b/>
          <w:i/>
          <w:color w:val="1E1E1E"/>
          <w:sz w:val="26"/>
        </w:rPr>
        <w:t>5.6.3. Ca 3: Phán quyết NOT ENOUGH INFO (Nhận diện thiếu căn cứ đối chứng)</w:t>
      </w:r>
    </w:p>
    <w:p>
      <w:pPr>
        <w:spacing w:before="0" w:after="80" w:line="312" w:lineRule="auto"/>
        <w:ind w:firstLine="720"/>
        <w:jc w:val="both"/>
      </w:pPr>
      <w:r>
        <w:rPr>
          <w:rFonts w:ascii="Times New Roman" w:hAnsi="Times New Roman"/>
          <w:i w:val="0"/>
          <w:color w:val="1E1E1E"/>
          <w:sz w:val="26"/>
        </w:rPr>
        <w:t>Phát biểu: "Bác sĩ Alexandre Yersin đã từng đạt giải Nobel Y học nhờ các công trình nghiên cứu về vi khuẩn dịch hạch tại Việt Nam." Bằng chứng truy xuất Top-1 từ SER: "Alexandre Yersin là bác sĩ, nhà vi khuẩn học người Pháp gốc Thụy Sĩ, người đã phát hiện ra trực khuẩn dịch hạch Yersinia pestis tại Hồng Kông năm 1894 và có nhiều năm gắn bó nghiên cứu tại Nha Trang, Việt Nam.". Phán quyết TVC: Bước 1 nhận diện INSUFFICIENT, hệ thống lập tức dừng và gán nhãn NOT_ENOUGH_INFO với điểm tin cậy 0.89. Chuỗi suy luận giải thích: Ngữ liệu xác nhận công trình tìm ra trực khuẩn dịch hạch của Yersin, nhưng hoàn toàn không đề cập việc ông có đạt giải Nobel hay không. Bộ lọc Sufficiency nhận diện thiếu thông tin và gán NEI chính xác.</w:t>
      </w:r>
    </w:p>
    <w:p>
      <w:pPr>
        <w:pStyle w:val="Heading3"/>
        <w:keepNext/>
        <w:spacing w:before="160" w:after="60" w:line="288" w:lineRule="auto"/>
      </w:pPr>
      <w:r>
        <w:rPr>
          <w:rFonts w:ascii="Times New Roman" w:hAnsi="Times New Roman"/>
          <w:b/>
          <w:i/>
          <w:color w:val="1E1E1E"/>
          <w:sz w:val="26"/>
        </w:rPr>
        <w:t>5.6.4. Ca 4: Phân tích sai sót (Error Analysis) và bài học kinh nghiệm</w:t>
      </w:r>
    </w:p>
    <w:p>
      <w:pPr>
        <w:spacing w:before="0" w:after="80" w:line="312" w:lineRule="auto"/>
        <w:ind w:firstLine="720"/>
        <w:jc w:val="both"/>
      </w:pPr>
      <w:r>
        <w:rPr>
          <w:rFonts w:ascii="Times New Roman" w:hAnsi="Times New Roman"/>
          <w:i w:val="0"/>
          <w:color w:val="1E1E1E"/>
          <w:sz w:val="26"/>
        </w:rPr>
        <w:t>Phát biểu: "Thành phố Đà Nẵng đã trở thành đô thị loại 1 trực thuộc Trung ương trước khi bước sang thế kỷ 21." Bằng chứng truy xuất Top-1 từ SER: "Ngày 6 tháng 11 năm 1996, Quốc hội khóa IX ra Nghị quyết tách tỉnh Quảng Nam - Đà Nẵng thành hai đơn vị hành chính độc lập. Đến năm 2003, Đà Nẵng được Thủ tướng Chính phủ công nhận là đô thị loại 1 trực thuộc Trung ương.". Kết quả đối chứng: Mô hình RAG 1 bước bị bối rối giữa hai mốc năm 1996 và 2003 dẫn đến dự đoán sai lệch NOT_ENOUGH_INFO; trong khi phương pháp TVC 2 bước phân tích đủ dữ kiện và đưa ra phán quyết REFUTED chính xác (vì năm 2003 thuộc thế kỷ 21, mâu thuẫn với 'trước thế kỷ 21').</w:t>
      </w:r>
    </w:p>
    <w:p>
      <w:pPr>
        <w:keepNext/>
        <w:spacing w:before="160" w:after="80"/>
        <w:jc w:val="center"/>
      </w:pPr>
      <w:r>
        <w:rPr>
          <w:rFonts w:ascii="Times New Roman" w:hAnsi="Times New Roman"/>
          <w:b/>
          <w:i/>
          <w:color w:val="1B365D"/>
          <w:sz w:val="23"/>
        </w:rPr>
        <w:t>Bảng 5.6: Tổng hợp các ca kiểm chứng thực tế điển hình và phân tích sai sót</w:t>
      </w:r>
    </w:p>
    <w:tbl>
      <w:tblPr>
        <w:tblW w:type="auto" w:w="0"/>
        <w:jc w:val="center"/>
        <w:tblLayout w:type="fixed"/>
        <w:tblLook w:firstColumn="1" w:firstRow="1" w:lastColumn="0" w:lastRow="0" w:noHBand="0" w:noVBand="1" w:val="04A0"/>
        <w:tblBorders>
          <w:top w:val="single" w:sz="6" w:space="0" w:color="B0C4DE"/>
          <w:left w:val="none"/>
          <w:bottom w:val="single" w:sz="8" w:space="0" w:color="1B365D"/>
          <w:right w:val="none"/>
          <w:insideH w:val="single" w:sz="4" w:space="0" w:color="E0E6ED"/>
          <w:insideV w:val="none"/>
        </w:tblBorders>
      </w:tblPr>
      <w:tblGrid>
        <w:gridCol w:w="2351"/>
        <w:gridCol w:w="2351"/>
        <w:gridCol w:w="2351"/>
        <w:gridCol w:w="2351"/>
      </w:tblGrid>
      <w:tr>
        <w:trPr>
          <w:tblHeader/>
        </w:trPr>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Trường hợp kiểm chứng</w:t>
            </w:r>
          </w:p>
        </w:tc>
        <w:tc>
          <w:tcPr>
            <w:tcW w:type="dxa" w:w="3888"/>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Nội dung Phát biểu &amp; Bằng chứng truy xuất</w:t>
            </w:r>
          </w:p>
        </w:tc>
        <w:tc>
          <w:tcPr>
            <w:tcW w:type="dxa" w:w="201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Dự đoán của TVC</w:t>
            </w:r>
          </w:p>
        </w:tc>
        <w:tc>
          <w:tcPr>
            <w:tcW w:type="dxa" w:w="2736"/>
            <w:shd w:val="clear" w:color="auto" w:fill="1B365D"/>
            <w:tcMar>
              <w:top w:w="120" w:type="dxa"/>
              <w:bottom w:w="120" w:type="dxa"/>
              <w:left w:w="140" w:type="dxa"/>
              <w:right w:w="140" w:type="dxa"/>
            </w:tcMar>
          </w:tcPr>
          <w:p>
            <w:pPr>
              <w:spacing w:before="40" w:after="40"/>
              <w:jc w:val="center"/>
            </w:pPr>
            <w:r>
              <w:rPr>
                <w:rFonts w:ascii="Times New Roman" w:hAnsi="Times New Roman"/>
                <w:b/>
                <w:color w:val="FFFFFF"/>
                <w:sz w:val="19"/>
              </w:rPr>
              <w:t>Chuỗi suy luận giải thích (CoT Rationale)</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Ca 1: SUPPORTED</w:t>
              <w:br/>
              <w:t>(Kiểm chứng bách khoa)</w:t>
            </w:r>
          </w:p>
        </w:tc>
        <w:tc>
          <w:tcPr>
            <w:tcW w:type="dxa" w:w="388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Phát biểu: "Đại học Quốc gia Hà Nội được thành lập trên cơ sở tổ chức lại các trường đại học lớn tại thủ đô vào năm 1993."</w:t>
              <w:br/>
              <w:t>Bằng chứng truy xuất (Top-1 SER): "Năm 1993, Chính phủ ban hành Nghị định thành lập Đại học Quốc gia Hà Nội trên cơ sở sắp xếp, tổ chức lại một số trường đại học lớn trên địa bàn Hà Nội."</w:t>
            </w:r>
          </w:p>
        </w:tc>
        <w:tc>
          <w:tcPr>
            <w:tcW w:type="dxa" w:w="2016"/>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TVC Bước 1: SUFFICIENT</w:t>
              <w:br/>
              <w:t>TVC Bước 2: SUPPORTED</w:t>
              <w:br/>
              <w:t>Độ tin cậy: 0.96</w:t>
            </w:r>
          </w:p>
        </w:tc>
        <w:tc>
          <w:tcPr>
            <w:tcW w:type="dxa" w:w="2736"/>
            <w:tcMar>
              <w:top w:w="100" w:type="dxa"/>
              <w:bottom w:w="100" w:type="dxa"/>
              <w:left w:w="140" w:type="dxa"/>
              <w:right w:w="140" w:type="dxa"/>
            </w:tcMar>
          </w:tcPr>
          <w:p>
            <w:pPr>
              <w:spacing w:before="40" w:after="40" w:line="276" w:lineRule="auto"/>
              <w:jc w:val="both"/>
            </w:pPr>
            <w:r>
              <w:rPr>
                <w:rFonts w:ascii="Times New Roman" w:hAnsi="Times New Roman"/>
                <w:color w:val="1E1E1E"/>
                <w:sz w:val="19"/>
              </w:rPr>
              <w:t>Lập luận (CoT): Bằng chứng xác nhận rõ mốc thời gian 1993 và việc tái cơ cấu các trường đại học tại Hà Nội đúng như phát biểu. Phán quyết chính xác tuyệt đối.</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Ca 2: REFUTED</w:t>
              <w:br/>
              <w:t>(Phát hiện tin xuyên tạc)</w:t>
            </w:r>
          </w:p>
        </w:tc>
        <w:tc>
          <w:tcPr>
            <w:tcW w:type="dxa" w:w="388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Phát biểu: "Việt Nam là quốc gia không có đường biên giới trên đất liền với Cộng hòa Nhân dân Trung Hoa."</w:t>
              <w:br/>
              <w:t>Bằng chứng truy xuất (Top-1 SER): "Đường biên giới trên đất liền giữa Việt Nam và Trung Quốc có chiều dài khoảng 1.449,566 km, trải dài qua 7 tỉnh phía Bắc của Việt Nam."</w:t>
            </w:r>
          </w:p>
        </w:tc>
        <w:tc>
          <w:tcPr>
            <w:tcW w:type="dxa" w:w="2016"/>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TVC Bước 1: SUFFICIENT</w:t>
              <w:br/>
              <w:t>TVC Bước 2: REFUTED</w:t>
              <w:br/>
              <w:t>Độ tin cậy: 0.98</w:t>
            </w:r>
          </w:p>
        </w:tc>
        <w:tc>
          <w:tcPr>
            <w:tcW w:type="dxa" w:w="2736"/>
            <w:shd w:val="clear" w:color="auto" w:fill="F8FAFC"/>
            <w:tcMar>
              <w:top w:w="100" w:type="dxa"/>
              <w:bottom w:w="100" w:type="dxa"/>
              <w:left w:w="140" w:type="dxa"/>
              <w:right w:w="140" w:type="dxa"/>
            </w:tcMar>
          </w:tcPr>
          <w:p>
            <w:pPr>
              <w:spacing w:before="40" w:after="40" w:line="276" w:lineRule="auto"/>
              <w:jc w:val="both"/>
            </w:pPr>
            <w:r>
              <w:rPr>
                <w:rFonts w:ascii="Times New Roman" w:hAnsi="Times New Roman"/>
                <w:color w:val="1E1E1E"/>
                <w:sz w:val="19"/>
              </w:rPr>
              <w:t>Lập luận (CoT): Bằng chứng chỉ ra hai nước có đường biên giới đất liền dài gần 1.450 km qua 7 tỉnh, đối lập hoàn toàn với khẳng định 'không có'. Phát biểu bị bác bỏ.</w:t>
            </w:r>
          </w:p>
        </w:tc>
      </w:tr>
      <w:tr>
        <w:tc>
          <w:tcPr>
            <w:tcW w:type="dxa" w:w="2016"/>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Ca 3: NOT ENOUGH INFO</w:t>
              <w:br/>
              <w:t>(Lọc thiếu thông tin)</w:t>
            </w:r>
          </w:p>
        </w:tc>
        <w:tc>
          <w:tcPr>
            <w:tcW w:type="dxa" w:w="3888"/>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Phát biểu: "Bác sĩ Alexandre Yersin đã từng đạt giải Nobel Y học nhờ các công trình nghiên cứu về vi khuẩn dịch hạch tại Việt Nam."</w:t>
              <w:br/>
              <w:t>Bằng chứng truy xuất (Top-1 SER): "Alexandre Yersin là bác sĩ, nhà vi khuẩn học người Pháp gốc Thụy Sĩ, người đã phát hiện ra trực khuẩn dịch hạch Yersinia pestis tại Hồng Kông năm 1894 và có nhiều năm gắn bó nghiên cứu tại Nha Trang, Việt Nam."</w:t>
            </w:r>
          </w:p>
        </w:tc>
        <w:tc>
          <w:tcPr>
            <w:tcW w:type="dxa" w:w="2016"/>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TVC Bước 1: INSUFFICIENT</w:t>
              <w:br/>
              <w:t>TVC Bước 2: Bỏ qua (gán NEI)</w:t>
              <w:br/>
              <w:t>Độ tin cậy: 0.89</w:t>
            </w:r>
          </w:p>
        </w:tc>
        <w:tc>
          <w:tcPr>
            <w:tcW w:type="dxa" w:w="2736"/>
            <w:tcMar>
              <w:top w:w="100" w:type="dxa"/>
              <w:bottom w:w="100" w:type="dxa"/>
              <w:left w:w="140" w:type="dxa"/>
              <w:right w:w="140" w:type="dxa"/>
            </w:tcMar>
          </w:tcPr>
          <w:p>
            <w:pPr>
              <w:spacing w:before="40" w:after="40" w:line="276" w:lineRule="auto"/>
              <w:jc w:val="both"/>
            </w:pPr>
            <w:r>
              <w:rPr>
                <w:rFonts w:ascii="Times New Roman" w:hAnsi="Times New Roman"/>
                <w:color w:val="1E1E1E"/>
                <w:sz w:val="19"/>
              </w:rPr>
              <w:t>Lập luận (CoT): Ngữ liệu xác nhận công trình tìm ra trực khuẩn dịch hạch của Yersin, nhưng hoàn toàn không đề cập việc ông có đạt giải Nobel hay không. Bộ lọc Sufficiency nhận diện thiếu thông tin và gán NEI chính xác.</w:t>
            </w:r>
          </w:p>
        </w:tc>
      </w:tr>
      <w:tr>
        <w:tc>
          <w:tcPr>
            <w:tcW w:type="dxa" w:w="2016"/>
            <w:shd w:val="clear" w:color="auto" w:fill="F8FAFC"/>
            <w:tcMar>
              <w:top w:w="100" w:type="dxa"/>
              <w:bottom w:w="100" w:type="dxa"/>
              <w:left w:w="140" w:type="dxa"/>
              <w:right w:w="140" w:type="dxa"/>
            </w:tcMar>
          </w:tcPr>
          <w:p>
            <w:pPr>
              <w:spacing w:before="40" w:after="40" w:line="276" w:lineRule="auto"/>
              <w:jc w:val="center"/>
            </w:pPr>
            <w:r>
              <w:rPr>
                <w:rFonts w:ascii="Times New Roman" w:hAnsi="Times New Roman"/>
                <w:color w:val="1E1E1E"/>
                <w:sz w:val="19"/>
              </w:rPr>
              <w:t>Ca 4: Phân tích lỗi</w:t>
              <w:br/>
              <w:t>(Error Analysis)</w:t>
            </w:r>
          </w:p>
        </w:tc>
        <w:tc>
          <w:tcPr>
            <w:tcW w:type="dxa" w:w="3888"/>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Phát biểu: "Thành phố Đà Nẵng đã trở thành đô thị loại 1 trực thuộc Trung ương trước khi bước sang thế kỷ 21."</w:t>
              <w:br/>
              <w:t>Bằng chứng truy xuất (Top-1 SER): "Ngày 6 tháng 11 năm 1996, Quốc hội khóa IX ra Nghị quyết tách tỉnh Quảng Nam - Đà Nẵng thành hai đơn vị hành chính độc lập. Đến năm 2003, Đà Nẵng được Thủ tướng Chính phủ công nhận là đô thị loại 1 trực thuộc Trung ương."</w:t>
            </w:r>
          </w:p>
        </w:tc>
        <w:tc>
          <w:tcPr>
            <w:tcW w:type="dxa" w:w="2016"/>
            <w:shd w:val="clear" w:color="auto" w:fill="F8FAFC"/>
            <w:tcMar>
              <w:top w:w="100" w:type="dxa"/>
              <w:bottom w:w="100" w:type="dxa"/>
              <w:left w:w="140" w:type="dxa"/>
              <w:right w:w="140" w:type="dxa"/>
            </w:tcMar>
          </w:tcPr>
          <w:p>
            <w:pPr>
              <w:spacing w:before="40" w:after="40" w:line="276" w:lineRule="auto"/>
              <w:jc w:val="left"/>
            </w:pPr>
            <w:r>
              <w:rPr>
                <w:rFonts w:ascii="Times New Roman" w:hAnsi="Times New Roman"/>
                <w:color w:val="1E1E1E"/>
                <w:sz w:val="19"/>
              </w:rPr>
              <w:t>Dự đoán TVC: REFUTED (Đúng)</w:t>
              <w:br/>
              <w:t>Dự đoán RAG 1-step: NOT_ENOUGH_INFO (Sai)</w:t>
              <w:br/>
              <w:t>Độ tin cậy: 0.85</w:t>
            </w:r>
          </w:p>
        </w:tc>
        <w:tc>
          <w:tcPr>
            <w:tcW w:type="dxa" w:w="2736"/>
            <w:shd w:val="clear" w:color="auto" w:fill="F8FAFC"/>
            <w:tcMar>
              <w:top w:w="100" w:type="dxa"/>
              <w:bottom w:w="100" w:type="dxa"/>
              <w:left w:w="140" w:type="dxa"/>
              <w:right w:w="140" w:type="dxa"/>
            </w:tcMar>
          </w:tcPr>
          <w:p>
            <w:pPr>
              <w:spacing w:before="40" w:after="40" w:line="276" w:lineRule="auto"/>
              <w:jc w:val="both"/>
            </w:pPr>
            <w:r>
              <w:rPr>
                <w:rFonts w:ascii="Times New Roman" w:hAnsi="Times New Roman"/>
                <w:color w:val="1E1E1E"/>
                <w:sz w:val="19"/>
              </w:rPr>
              <w:t>Lập luận (CoT): Phát biểu đòi hỏi suy luận thời gian: 'trước thế kỷ 21' tức là trước năm 2001. Thực tế Đà Nẵng trở thành đô thị loại 1 vào năm 2003 (thế kỷ 21). Mô hình 1 bước bị bối rối giữa hai mốc năm 1996 và 2003 dẫn đến phán đoán thiếu thông tin; trong khi TVC 2 bước phân tích đủ dữ kiện và bác bỏ thành công.</w:t>
            </w:r>
          </w:p>
        </w:tc>
      </w:tr>
    </w:tbl>
    <w:p>
      <w:r>
        <w:br w:type="page"/>
      </w:r>
    </w:p>
    <w:p>
      <w:pPr>
        <w:pStyle w:val="Heading1"/>
        <w:keepNext/>
        <w:spacing w:before="280" w:after="120" w:line="288" w:lineRule="auto"/>
      </w:pPr>
      <w:r>
        <w:rPr>
          <w:rFonts w:ascii="Times New Roman" w:hAnsi="Times New Roman"/>
          <w:b/>
          <w:color w:val="1B365D"/>
          <w:sz w:val="29"/>
        </w:rPr>
        <w:t>CHƯƠNG 6: KẾT LUẬN VÀ HƯỚNG PHÁT TRIỂN</w:t>
      </w:r>
    </w:p>
    <w:p>
      <w:pPr>
        <w:pStyle w:val="Heading2"/>
        <w:keepNext/>
        <w:spacing w:before="200" w:after="80" w:line="288" w:lineRule="auto"/>
      </w:pPr>
      <w:r>
        <w:rPr>
          <w:rFonts w:ascii="Times New Roman" w:hAnsi="Times New Roman"/>
          <w:b/>
          <w:color w:val="1B365D"/>
          <w:sz w:val="27"/>
        </w:rPr>
        <w:t>6.1. Kết luận</w:t>
      </w:r>
    </w:p>
    <w:p>
      <w:pPr>
        <w:spacing w:before="0" w:after="80" w:line="312" w:lineRule="auto"/>
        <w:ind w:firstLine="720"/>
        <w:jc w:val="both"/>
      </w:pPr>
      <w:r>
        <w:rPr>
          <w:rFonts w:ascii="Times New Roman" w:hAnsi="Times New Roman"/>
          <w:i w:val="0"/>
          <w:color w:val="1E1E1E"/>
          <w:sz w:val="26"/>
        </w:rPr>
        <w:t>Đồ án môn học “Các vấn đề hiện đại trong Trí tuệ Nhân tạo” với đề tài nghiên cứu “Mô hình ngôn ngữ lớn cho phát hiện tin giả và kiểm chứng thông tin tiếng Việt” đã hoàn thành xuất sắc các mục tiêu nghiên cứu đề ra với bốn kết quả nổi bật:</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Làm chủ cơ sở lý thuyết và phương pháp luận: </w:t>
      </w:r>
      <w:r>
        <w:rPr>
          <w:rFonts w:ascii="Times New Roman" w:hAnsi="Times New Roman"/>
          <w:color w:val="1E1E1E"/>
          <w:sz w:val="26"/>
        </w:rPr>
        <w:t>Đã khảo sát toàn diện các công trình nghiên cứu hiện đại trên thế giới và tại Việt Nam; phân định rõ ranh giới khoa học giữa bài toán phát hiện tin giả nhị phân truyền thống và hệ thống kiểm chứng thông tin dựa trên bằng chứng (Fact Verification).</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Chuẩn hóa dữ liệu quy mô lớn: </w:t>
      </w:r>
      <w:r>
        <w:rPr>
          <w:rFonts w:ascii="Times New Roman" w:hAnsi="Times New Roman"/>
          <w:color w:val="1E1E1E"/>
          <w:sz w:val="26"/>
        </w:rPr>
        <w:t>Xây dựng thành công quy trình chuẩn hóa Data Harmonization, làm sạch Unicode NFC và hợp nhất thành công hai bộ benchmark hàng đầu ViWikiFC và ViFactCheck (AAAI 2025) thành kho ngữ liệu tri thức đối soát 18,828 tài liệu hoàn chỉnh.</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Hiệu năng vượt trội và tính giải thích cao: </w:t>
      </w:r>
      <w:r>
        <w:rPr>
          <w:rFonts w:ascii="Times New Roman" w:hAnsi="Times New Roman"/>
          <w:color w:val="1E1E1E"/>
          <w:sz w:val="26"/>
        </w:rPr>
        <w:t>Thiết kế và triển khai thành công kiến trúc lai ghép SER + TVC + RAG. Mô-đun SER đạt tỷ lệ truy hồi Top-5 ấn tượng 92.40% (MRR@10 = 0.824); mô-đun TVC 2 bước giúp hệ thống đạt Accuracy 84.10%, Macro-F1 83.85% và Strict FEVER Score 78.60% (vượt xa baseline cơ sở ViWikiFC +11.60% và tiệm cận SOTA SemViQA).</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4. Khả năng triển khai thực tiễn chi phí tối ưu: </w:t>
      </w:r>
      <w:r>
        <w:rPr>
          <w:rFonts w:ascii="Times New Roman" w:hAnsi="Times New Roman"/>
          <w:color w:val="1E1E1E"/>
          <w:sz w:val="26"/>
        </w:rPr>
        <w:t>Tối ưu hóa thành công mô hình ngôn ngữ lớn Qwen2.5-7B-Instruct với lượng tử hóa 4-bit NF4, cho phép vận hành trơn tru trên phần cứng GPU phổ thông Google Colab T4 (15GB VRAM) với thời gian suy luận chỉ 1.72 giây/mẫu, xuất kết quả có cấu trúc Pydantic Schema kèm chuỗi giải thích CoT tiếng Việt minh bạch.</w:t>
      </w:r>
    </w:p>
    <w:p>
      <w:pPr>
        <w:pStyle w:val="Heading2"/>
        <w:keepNext/>
        <w:spacing w:before="200" w:after="80" w:line="288" w:lineRule="auto"/>
      </w:pPr>
      <w:r>
        <w:rPr>
          <w:rFonts w:ascii="Times New Roman" w:hAnsi="Times New Roman"/>
          <w:b/>
          <w:color w:val="1B365D"/>
          <w:sz w:val="27"/>
        </w:rPr>
        <w:t>6.2. Hạn chế</w:t>
      </w:r>
    </w:p>
    <w:p>
      <w:pPr>
        <w:spacing w:before="0" w:after="80" w:line="312" w:lineRule="auto"/>
        <w:ind w:firstLine="720"/>
        <w:jc w:val="both"/>
      </w:pPr>
      <w:r>
        <w:rPr>
          <w:rFonts w:ascii="Times New Roman" w:hAnsi="Times New Roman"/>
          <w:i w:val="0"/>
          <w:color w:val="1E1E1E"/>
          <w:sz w:val="26"/>
        </w:rPr>
        <w:t>Bên cạnh các thành quả đạt được, nhóm cũng nghiêm túc nhìn nhận các hạn chế kỹ thuật còn tồn tại:</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Độ trễ suy luận của cơ chế hai tầng: </w:t>
      </w:r>
      <w:r>
        <w:rPr>
          <w:rFonts w:ascii="Times New Roman" w:hAnsi="Times New Roman"/>
          <w:color w:val="1E1E1E"/>
          <w:sz w:val="26"/>
        </w:rPr>
        <w:t>Do phải gọi mô hình ngôn ngữ lớn hai lần tuần tự (Sufficiency Filter và Stance Verification) cùng bước tái xếp hạng Cross-Encoder, độ trễ xử lý (1.72s/mẫu) vẫn còn cao đối với các hệ thống yêu cầu phản hồi thời gian thực tức thì với lưu lượng hàng nghìn truy vấn mỗi giây.</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Giới hạn bao phủ của kho ngữ liệu tĩnh: </w:t>
      </w:r>
      <w:r>
        <w:rPr>
          <w:rFonts w:ascii="Times New Roman" w:hAnsi="Times New Roman"/>
          <w:color w:val="1E1E1E"/>
          <w:sz w:val="26"/>
        </w:rPr>
        <w:t>Hệ thống hiện tại đối soát dựa trên kho dữ liệu tĩnh (Static Corpus). Đối với các tin tức thời sự vừa mới phát sinh trong vài giờ gần nhất, nếu kho ngữ liệu chưa kịp cập nhật thì hệ thống sẽ phán đoán nhãn NOT_ENOUGH_INFO.</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Khả năng thích ứng văn phong mạng xã hội: </w:t>
      </w:r>
      <w:r>
        <w:rPr>
          <w:rFonts w:ascii="Times New Roman" w:hAnsi="Times New Roman"/>
          <w:color w:val="1E1E1E"/>
          <w:sz w:val="26"/>
        </w:rPr>
        <w:t>Mô hình được tối ưu trên văn phong báo chí và bách khoa toàn thư chuẩn mực. Khi áp dụng lên các bài đăng mạng xã hội chứa nhiều teencode, từ lóng, viết tắt hoặc cố tình viết sai chính tả, độ chính xác của bước truy xuất từ vựng BM25 bị suy giảm.</w:t>
      </w:r>
    </w:p>
    <w:p>
      <w:pPr>
        <w:pStyle w:val="Heading2"/>
        <w:keepNext/>
        <w:spacing w:before="200" w:after="80" w:line="288" w:lineRule="auto"/>
      </w:pPr>
      <w:r>
        <w:rPr>
          <w:rFonts w:ascii="Times New Roman" w:hAnsi="Times New Roman"/>
          <w:b/>
          <w:color w:val="1B365D"/>
          <w:sz w:val="27"/>
        </w:rPr>
        <w:t>6.3. Hướng phát triển trong tương lai</w:t>
      </w:r>
    </w:p>
    <w:p>
      <w:pPr>
        <w:spacing w:before="0" w:after="80" w:line="312" w:lineRule="auto"/>
        <w:ind w:firstLine="720"/>
        <w:jc w:val="both"/>
      </w:pPr>
      <w:r>
        <w:rPr>
          <w:rFonts w:ascii="Times New Roman" w:hAnsi="Times New Roman"/>
          <w:i w:val="0"/>
          <w:color w:val="1E1E1E"/>
          <w:sz w:val="26"/>
        </w:rPr>
        <w:t>Nhằm nâng tầm đề tài phát triển thành một hệ thống giải pháp hoàn chỉnh có khả năng phục vụ cộng đồng, nhóm định hướng các nghiên cứu tiếp theo:</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1. Mở rộng truy xuất web thời gian thực: </w:t>
      </w:r>
      <w:r>
        <w:rPr>
          <w:rFonts w:ascii="Times New Roman" w:hAnsi="Times New Roman"/>
          <w:color w:val="1E1E1E"/>
          <w:sz w:val="26"/>
        </w:rPr>
        <w:t>Tích hợp các Search Engine API (như Google Custom Search, Bing Search) và cơ chế thu thập RSS tự động từ các báo điện tử chính thống để cập nhật tri thức thời gian thực vào kho vector FAISS.</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2. Kiểm chứng đa phương thức: </w:t>
      </w:r>
      <w:r>
        <w:rPr>
          <w:rFonts w:ascii="Times New Roman" w:hAnsi="Times New Roman"/>
          <w:color w:val="1E1E1E"/>
          <w:sz w:val="26"/>
        </w:rPr>
        <w:t>Mở rộng bài toán sang kiểm chứng đa phương thức (Multimodal Fact-Checking), kết hợp kiểm chứng văn bản với phát hiện hình ảnh bị cắt ghép, deepfake hoặc hình ảnh bị gán sai ngữ cảnh thực tế.</w:t>
      </w:r>
    </w:p>
    <w:p>
      <w:pPr>
        <w:spacing w:before="0" w:after="60" w:line="300" w:lineRule="auto"/>
        <w:ind w:left="720" w:hanging="360"/>
        <w:jc w:val="both"/>
      </w:pPr>
      <w:r>
        <w:rPr>
          <w:rFonts w:ascii="Times New Roman" w:hAnsi="Times New Roman"/>
          <w:b/>
          <w:color w:val="1B365D"/>
          <w:sz w:val="26"/>
        </w:rPr>
        <w:t xml:space="preserve">•  </w:t>
      </w:r>
      <w:r>
        <w:rPr>
          <w:rFonts w:ascii="Times New Roman" w:hAnsi="Times New Roman"/>
          <w:b/>
          <w:color w:val="1E1E1E"/>
          <w:sz w:val="26"/>
        </w:rPr>
        <w:t xml:space="preserve">3. Tinh chỉnh chuyên biệt LLM tiếng Việt: </w:t>
      </w:r>
      <w:r>
        <w:rPr>
          <w:rFonts w:ascii="Times New Roman" w:hAnsi="Times New Roman"/>
          <w:color w:val="1E1E1E"/>
          <w:sz w:val="26"/>
        </w:rPr>
        <w:t>Áp dụng kỹ thuật QLoRA để trực tiếp fine-tune mô hình Qwen2.5 hoặc các mô hình ngôn ngữ tiếng Việt bản địa (như Vistral, PhoGPT) trên tập dữ liệu suy luận Fact-Checking, nhằm gia tăng tốc độ và nâng cao năng lực suy luận ngôn cảnh tiếng Việt phức tạp.</w:t>
      </w:r>
    </w:p>
    <w:p>
      <w:r>
        <w:br w:type="page"/>
      </w:r>
    </w:p>
    <w:p>
      <w:pPr>
        <w:pStyle w:val="Heading1"/>
        <w:keepNext/>
        <w:spacing w:before="280" w:after="120" w:line="288" w:lineRule="auto"/>
      </w:pPr>
      <w:r>
        <w:rPr>
          <w:rFonts w:ascii="Times New Roman" w:hAnsi="Times New Roman"/>
          <w:b/>
          <w:color w:val="1B365D"/>
          <w:sz w:val="29"/>
        </w:rPr>
        <w:t>TÀI LIỆU THAM KHẢO</w:t>
      </w:r>
    </w:p>
    <w:p>
      <w:pPr>
        <w:spacing w:before="40" w:after="80" w:line="288" w:lineRule="auto"/>
        <w:ind w:left="720" w:hanging="720"/>
        <w:jc w:val="both"/>
      </w:pPr>
      <w:r>
        <w:rPr>
          <w:rFonts w:ascii="Times New Roman" w:hAnsi="Times New Roman"/>
          <w:b/>
          <w:sz w:val="23"/>
        </w:rPr>
        <w:t xml:space="preserve">[1]  </w:t>
      </w:r>
      <w:r>
        <w:rPr>
          <w:rFonts w:ascii="Times New Roman" w:hAnsi="Times New Roman"/>
          <w:sz w:val="23"/>
        </w:rPr>
        <w:t>J. Thorne, A. Vlachos, C. Christodoulopoulos, and A. Mittal, "FEVER: a large-scale dataset for fact extraction and VERification," in Proceedings of the 2018 Conference of the North American Chapter of the Association for Computational Linguistics: Human Language Technologies, Volume 1 (Long Papers), New Orleans, Louisiana: Association for Computational Linguistics, 2018, pp. 809–819. doi: 10.18653/v1/N18-1074.</w:t>
      </w:r>
    </w:p>
    <w:p>
      <w:pPr>
        <w:spacing w:before="40" w:after="80" w:line="288" w:lineRule="auto"/>
        <w:ind w:left="720" w:hanging="720"/>
        <w:jc w:val="both"/>
      </w:pPr>
      <w:r>
        <w:rPr>
          <w:rFonts w:ascii="Times New Roman" w:hAnsi="Times New Roman"/>
          <w:b/>
          <w:sz w:val="23"/>
        </w:rPr>
        <w:t xml:space="preserve">[2]  </w:t>
      </w:r>
      <w:r>
        <w:rPr>
          <w:rFonts w:ascii="Times New Roman" w:hAnsi="Times New Roman"/>
          <w:sz w:val="23"/>
        </w:rPr>
        <w:t>P. Lewis, E. Perez, A. Piktus, et al., "Retrieval-augmented generation for knowledge-intensive NLP tasks," in Advances in Neural Information Processing Systems (NeurIPS 2020), H. Larochelle, M. Ranzato, R. Hadsell, M. Balcan, and H. Lin, Eds., Curran Associates, Inc., 2020, vol. 33, pp. 9459–9474.</w:t>
      </w:r>
    </w:p>
    <w:p>
      <w:pPr>
        <w:spacing w:before="40" w:after="80" w:line="288" w:lineRule="auto"/>
        <w:ind w:left="720" w:hanging="720"/>
        <w:jc w:val="both"/>
      </w:pPr>
      <w:r>
        <w:rPr>
          <w:rFonts w:ascii="Times New Roman" w:hAnsi="Times New Roman"/>
          <w:b/>
          <w:sz w:val="23"/>
        </w:rPr>
        <w:t xml:space="preserve">[3]  </w:t>
      </w:r>
      <w:r>
        <w:rPr>
          <w:rFonts w:ascii="Times New Roman" w:hAnsi="Times New Roman"/>
          <w:sz w:val="23"/>
        </w:rPr>
        <w:t>S. E. Robertson, S. Walker, S. Jones, M. M. Hancock-Beaulieu, and M. Gatford, "Okapi at TREC-3," in Overview of the Third Text REtrieval Conference (TREC-3), Gaithersburg, MD: NIST Special Publication 500-225, 1994, pp. 109–126.</w:t>
      </w:r>
    </w:p>
    <w:p>
      <w:pPr>
        <w:spacing w:before="40" w:after="80" w:line="288" w:lineRule="auto"/>
        <w:ind w:left="720" w:hanging="720"/>
        <w:jc w:val="both"/>
      </w:pPr>
      <w:r>
        <w:rPr>
          <w:rFonts w:ascii="Times New Roman" w:hAnsi="Times New Roman"/>
          <w:b/>
          <w:sz w:val="23"/>
        </w:rPr>
        <w:t xml:space="preserve">[4]  </w:t>
      </w:r>
      <w:r>
        <w:rPr>
          <w:rFonts w:ascii="Times New Roman" w:hAnsi="Times New Roman"/>
          <w:sz w:val="23"/>
        </w:rPr>
        <w:t>J. Chen, S. Xiao, P. Zhang, K. Luo, D. Lian, and Z. Liu, "BGE M3-Embedding: Multi-lingual, multi-functionality, multi-granularity text embeddings through self-knowledge distillation," in Findings of the Association for Computational Linguistics: ACL 2024, Bangkok, Thailand: Association for Computational Linguistics, 2024, pp. 13959–13978.</w:t>
      </w:r>
    </w:p>
    <w:p>
      <w:pPr>
        <w:spacing w:before="40" w:after="80" w:line="288" w:lineRule="auto"/>
        <w:ind w:left="720" w:hanging="720"/>
        <w:jc w:val="both"/>
      </w:pPr>
      <w:r>
        <w:rPr>
          <w:rFonts w:ascii="Times New Roman" w:hAnsi="Times New Roman"/>
          <w:b/>
          <w:sz w:val="23"/>
        </w:rPr>
        <w:t xml:space="preserve">[5]  </w:t>
      </w:r>
      <w:r>
        <w:rPr>
          <w:rFonts w:ascii="Times New Roman" w:hAnsi="Times New Roman"/>
          <w:sz w:val="23"/>
        </w:rPr>
        <w:t>G. V. Cormack, C. L. A. Clarke, and S. Büttcher, "Reciprocal rank fusion outperforms condorcet and individual rank learning methods," in Proceedings of the 32nd International ACM SIGIR Conference on Research and Development in Information Retrieval (SIGIR '09), Boston, MA, USA: ACM, 2009, pp. 758–759. doi: 10.1145/1571941.1572114.</w:t>
      </w:r>
    </w:p>
    <w:p>
      <w:pPr>
        <w:spacing w:before="40" w:after="80" w:line="288" w:lineRule="auto"/>
        <w:ind w:left="720" w:hanging="720"/>
        <w:jc w:val="both"/>
      </w:pPr>
      <w:r>
        <w:rPr>
          <w:rFonts w:ascii="Times New Roman" w:hAnsi="Times New Roman"/>
          <w:b/>
          <w:sz w:val="23"/>
        </w:rPr>
        <w:t xml:space="preserve">[6]  </w:t>
      </w:r>
      <w:r>
        <w:rPr>
          <w:rFonts w:ascii="Times New Roman" w:hAnsi="Times New Roman"/>
          <w:sz w:val="23"/>
        </w:rPr>
        <w:t>N. Reimers and I. Gurevych, "Sentence-BERT: Sentence embeddings using Siamese BERT-networks," in Proceedings of the 2019 Conference on Empirical Methods in Natural Language Processing and the 9th International Joint Conference on Natural Language Processing (EMNLP-IJCNLP), Hong Kong, China: Association for Computational Linguistics, 2019, pp. 3982–3992.</w:t>
      </w:r>
    </w:p>
    <w:p>
      <w:pPr>
        <w:spacing w:before="40" w:after="80" w:line="288" w:lineRule="auto"/>
        <w:ind w:left="720" w:hanging="720"/>
        <w:jc w:val="both"/>
      </w:pPr>
      <w:r>
        <w:rPr>
          <w:rFonts w:ascii="Times New Roman" w:hAnsi="Times New Roman"/>
          <w:b/>
          <w:sz w:val="23"/>
        </w:rPr>
        <w:t xml:space="preserve">[7]  </w:t>
      </w:r>
      <w:r>
        <w:rPr>
          <w:rFonts w:ascii="Times New Roman" w:hAnsi="Times New Roman"/>
          <w:sz w:val="23"/>
        </w:rPr>
        <w:t>Qwen Team, "Qwen2.5 technical report," arXiv preprint arXiv:2412.15115, 2024.</w:t>
      </w:r>
    </w:p>
    <w:p>
      <w:pPr>
        <w:spacing w:before="40" w:after="80" w:line="288" w:lineRule="auto"/>
        <w:ind w:left="720" w:hanging="720"/>
        <w:jc w:val="both"/>
      </w:pPr>
      <w:r>
        <w:rPr>
          <w:rFonts w:ascii="Times New Roman" w:hAnsi="Times New Roman"/>
          <w:b/>
          <w:sz w:val="23"/>
        </w:rPr>
        <w:t xml:space="preserve">[8]  </w:t>
      </w:r>
      <w:r>
        <w:rPr>
          <w:rFonts w:ascii="Times New Roman" w:hAnsi="Times New Roman"/>
          <w:sz w:val="23"/>
        </w:rPr>
        <w:t>T. Dettmers, A. Pagnoni, A. Holtzman, and L. Zettlemoyer, "QLoRA: Efficient finetuning of quantized LLMs," in Advances in Neural Information Processing Systems (NeurIPS 2023), A. Oh, T. Naumann, A. Globerson, K. Saenko, M. Hardt, and S. Levine, Eds., Curran Associates, Inc., 2023, vol. 36, pp. 10088–10115.</w:t>
      </w:r>
    </w:p>
    <w:p>
      <w:pPr>
        <w:spacing w:before="40" w:after="80" w:line="288" w:lineRule="auto"/>
        <w:ind w:left="720" w:hanging="720"/>
        <w:jc w:val="both"/>
      </w:pPr>
      <w:r>
        <w:rPr>
          <w:rFonts w:ascii="Times New Roman" w:hAnsi="Times New Roman"/>
          <w:b/>
          <w:sz w:val="23"/>
        </w:rPr>
        <w:t xml:space="preserve">[9]  </w:t>
      </w:r>
      <w:r>
        <w:rPr>
          <w:rFonts w:ascii="Times New Roman" w:hAnsi="Times New Roman"/>
          <w:sz w:val="23"/>
        </w:rPr>
        <w:t>N. T. Nguyen, N. K. Vo, and K. V. Nguyen, "ViWikiFC: Fact-checking for Vietnamese Wikipedia-based textual knowledge source," arXiv preprint arXiv:2405.07615, 2024.</w:t>
      </w:r>
    </w:p>
    <w:p>
      <w:pPr>
        <w:spacing w:before="40" w:after="80" w:line="288" w:lineRule="auto"/>
        <w:ind w:left="720" w:hanging="720"/>
        <w:jc w:val="both"/>
      </w:pPr>
      <w:r>
        <w:rPr>
          <w:rFonts w:ascii="Times New Roman" w:hAnsi="Times New Roman"/>
          <w:b/>
          <w:sz w:val="23"/>
        </w:rPr>
        <w:t xml:space="preserve">[10]  </w:t>
      </w:r>
      <w:r>
        <w:rPr>
          <w:rFonts w:ascii="Times New Roman" w:hAnsi="Times New Roman"/>
          <w:sz w:val="23"/>
        </w:rPr>
        <w:t>H. Le, T. Tran, K. V. Nguyen, et al., "ViFactCheck: A new benchmark dataset and methods for multi-domain news fact-checking in Vietnamese," in Proceedings of the 39th AAAI Conference on Artificial Intelligence (AAAI-25), Philadelphia, Pennsylvania, USA, 2025. arXiv:2412.14856.</w:t>
      </w:r>
    </w:p>
    <w:p>
      <w:pPr>
        <w:spacing w:before="40" w:after="80" w:line="288" w:lineRule="auto"/>
        <w:ind w:left="720" w:hanging="720"/>
        <w:jc w:val="both"/>
      </w:pPr>
      <w:r>
        <w:rPr>
          <w:rFonts w:ascii="Times New Roman" w:hAnsi="Times New Roman"/>
          <w:b/>
          <w:sz w:val="23"/>
        </w:rPr>
        <w:t xml:space="preserve">[11]  </w:t>
      </w:r>
      <w:r>
        <w:rPr>
          <w:rFonts w:ascii="Times New Roman" w:hAnsi="Times New Roman"/>
          <w:sz w:val="23"/>
        </w:rPr>
        <w:t>N. H. Tran, P. T. Nguyen, and K. V. Nguyen, "SemViQA: A semantic question answering system for Vietnamese information fact-checking," arXiv preprint arXiv:2503.00955, 2025.</w:t>
      </w:r>
    </w:p>
    <w:p>
      <w:pPr>
        <w:spacing w:before="40" w:after="80" w:line="288" w:lineRule="auto"/>
        <w:ind w:left="720" w:hanging="720"/>
        <w:jc w:val="both"/>
      </w:pPr>
      <w:r>
        <w:rPr>
          <w:rFonts w:ascii="Times New Roman" w:hAnsi="Times New Roman"/>
          <w:b/>
          <w:sz w:val="23"/>
        </w:rPr>
        <w:t xml:space="preserve">[12]  </w:t>
      </w:r>
      <w:r>
        <w:rPr>
          <w:rFonts w:ascii="Times New Roman" w:hAnsi="Times New Roman"/>
          <w:sz w:val="23"/>
        </w:rPr>
        <w:t>D. Q. Nguyen, T. Vu, and A. T. Nguyen, "PhoBERT: Pre-trained language models for Vietnamese," in Findings of the Association for Computational Linguistics: EMNLP 2020, Online: Association for Computational Linguistics, 2020, pp. 1037–1042. doi: 10.18653/v1/2020.findings-emnlp.92.</w:t>
      </w:r>
    </w:p>
    <w:p>
      <w:pPr>
        <w:spacing w:before="40" w:after="80" w:line="288" w:lineRule="auto"/>
        <w:ind w:left="720" w:hanging="720"/>
        <w:jc w:val="both"/>
      </w:pPr>
      <w:r>
        <w:rPr>
          <w:rFonts w:ascii="Times New Roman" w:hAnsi="Times New Roman"/>
          <w:b/>
          <w:sz w:val="23"/>
        </w:rPr>
        <w:t xml:space="preserve">[13]  </w:t>
      </w:r>
      <w:r>
        <w:rPr>
          <w:rFonts w:ascii="Times New Roman" w:hAnsi="Times New Roman"/>
          <w:sz w:val="23"/>
        </w:rPr>
        <w:t>D. Q. Nguyen, T. H. Nguyen, and P. Le, "ReINTEL: A multimodal data challenge for identifying reliable information on Vietnamese social media," in Proceedings of the 7th International Workshop on Vietnamese Language and Speech Processing (VLSP 2020), Hanoi, Vietnam, 2020, pp. 1–9. arXiv:2105.02107.</w:t>
      </w:r>
    </w:p>
    <w:p>
      <w:pPr>
        <w:spacing w:before="40" w:after="80" w:line="288" w:lineRule="auto"/>
        <w:ind w:left="720" w:hanging="720"/>
        <w:jc w:val="both"/>
      </w:pPr>
      <w:r>
        <w:rPr>
          <w:rFonts w:ascii="Times New Roman" w:hAnsi="Times New Roman"/>
          <w:b/>
          <w:sz w:val="23"/>
        </w:rPr>
        <w:t xml:space="preserve">[14]  </w:t>
      </w:r>
      <w:r>
        <w:rPr>
          <w:rFonts w:ascii="Times New Roman" w:hAnsi="Times New Roman"/>
          <w:sz w:val="23"/>
        </w:rPr>
        <w:t>X. Pan, Y. Zhang, H. Ji, and W. Y. Wang, "Program-FC: Fact-checking with programs," in Proceedings of the 61st Annual Meeting of the Association for Computational Linguistics (Volume 1: Long Papers), Toronto, Canada: Association for Computational Linguistics, 2023, pp. 12975–12992. doi: 10.18653/v1/2023.acl-long.726.</w:t>
      </w:r>
    </w:p>
    <w:p>
      <w:pPr>
        <w:spacing w:before="40" w:after="80" w:line="288" w:lineRule="auto"/>
        <w:ind w:left="720" w:hanging="720"/>
        <w:jc w:val="both"/>
      </w:pPr>
      <w:r>
        <w:rPr>
          <w:rFonts w:ascii="Times New Roman" w:hAnsi="Times New Roman"/>
          <w:b/>
          <w:sz w:val="23"/>
        </w:rPr>
        <w:t xml:space="preserve">[15]  </w:t>
      </w:r>
      <w:r>
        <w:rPr>
          <w:rFonts w:ascii="Times New Roman" w:hAnsi="Times New Roman"/>
          <w:sz w:val="23"/>
        </w:rPr>
        <w:t>W. Wang, Z. Wei, F. Wang, et al., "Self-Checker: Plug-and-play modules for hallucination detection and mitigation in large language models," in Findings of the Association for Computational Linguistics: EMNLP 2024, Miami, Florida, USA, 2024. arXiv:2305.13281.</w:t>
      </w:r>
    </w:p>
    <w:p>
      <w:pPr>
        <w:spacing w:before="40" w:after="80" w:line="288" w:lineRule="auto"/>
        <w:ind w:left="720" w:hanging="720"/>
        <w:jc w:val="both"/>
      </w:pPr>
      <w:r>
        <w:rPr>
          <w:rFonts w:ascii="Times New Roman" w:hAnsi="Times New Roman"/>
          <w:b/>
          <w:sz w:val="23"/>
        </w:rPr>
        <w:t xml:space="preserve">[16]  </w:t>
      </w:r>
      <w:r>
        <w:rPr>
          <w:rFonts w:ascii="Times New Roman" w:hAnsi="Times New Roman"/>
          <w:sz w:val="23"/>
        </w:rPr>
        <w:t>W. Y. Wang, "'Liar, liar pants on fire': A new benchmark dataset for fake news detection," in Proceedings of the 55th Annual Meeting of the Association for Computational Linguistics (Volume 2: Short Papers), Vancouver, Canada: Association for Computational Linguistics, 2017, pp. 422–426. doi: 10.18653/v1/P17-2067.</w:t>
      </w:r>
    </w:p>
    <w:p>
      <w:pPr>
        <w:spacing w:before="40" w:after="80" w:line="288" w:lineRule="auto"/>
        <w:ind w:left="720" w:hanging="720"/>
        <w:jc w:val="both"/>
      </w:pPr>
      <w:r>
        <w:rPr>
          <w:rFonts w:ascii="Times New Roman" w:hAnsi="Times New Roman"/>
          <w:b/>
          <w:sz w:val="23"/>
        </w:rPr>
        <w:t xml:space="preserve">[17]  </w:t>
      </w:r>
      <w:r>
        <w:rPr>
          <w:rFonts w:ascii="Times New Roman" w:hAnsi="Times New Roman"/>
          <w:sz w:val="23"/>
        </w:rPr>
        <w:t>H. Ahmed, I. Traore, and S. Saad, "Detection of online fake news using n-gram analysis and machine learning techniques," in Intelligent, Secure, and Dependable Systems in Distributed and Cloud Environments (ISDDC 2017), Lecture Notes in Computer Science, vol. 10618, Cham: Springer, 2017, pp. 127–138. doi: 10.1007/978-3-319-69155-8_9.</w:t>
      </w:r>
    </w:p>
    <w:p>
      <w:pPr>
        <w:spacing w:before="40" w:after="80" w:line="288" w:lineRule="auto"/>
        <w:ind w:left="720" w:hanging="720"/>
        <w:jc w:val="both"/>
      </w:pPr>
      <w:r>
        <w:rPr>
          <w:rFonts w:ascii="Times New Roman" w:hAnsi="Times New Roman"/>
          <w:b/>
          <w:sz w:val="23"/>
        </w:rPr>
        <w:t xml:space="preserve">[18]  </w:t>
      </w:r>
      <w:r>
        <w:rPr>
          <w:rFonts w:ascii="Times New Roman" w:hAnsi="Times New Roman"/>
          <w:sz w:val="23"/>
        </w:rPr>
        <w:t>J. Johnson, M. Douze, and H. Jégou, "Billion-scale similarity search with GPUs," IEEE Transactions on Big Data, vol. 7, no. 3, pp. 535–547, 2021. doi: 10.1109/TBDATA.2019.2921572.</w:t>
      </w:r>
    </w:p>
    <w:p>
      <w:r>
        <w:br w:type="page"/>
      </w:r>
    </w:p>
    <w:p>
      <w:pPr>
        <w:pStyle w:val="Heading1"/>
        <w:keepNext/>
        <w:spacing w:before="280" w:after="120" w:line="288" w:lineRule="auto"/>
      </w:pPr>
      <w:r>
        <w:rPr>
          <w:rFonts w:ascii="Times New Roman" w:hAnsi="Times New Roman"/>
          <w:b/>
          <w:color w:val="1B365D"/>
          <w:sz w:val="29"/>
        </w:rPr>
        <w:t>PHỤ LỤC</w:t>
      </w:r>
    </w:p>
    <w:p>
      <w:pPr>
        <w:pStyle w:val="Heading2"/>
        <w:keepNext/>
        <w:spacing w:before="200" w:after="80" w:line="288" w:lineRule="auto"/>
      </w:pPr>
      <w:r>
        <w:rPr>
          <w:rFonts w:ascii="Times New Roman" w:hAnsi="Times New Roman"/>
          <w:b/>
          <w:color w:val="1B365D"/>
          <w:sz w:val="27"/>
        </w:rPr>
        <w:t>Phụ lục A: Cài đặt mã nguồn cốt lõi mô-đun SER và TVC</w:t>
      </w:r>
    </w:p>
    <w:p>
      <w:pPr>
        <w:spacing w:before="0" w:after="80" w:line="312" w:lineRule="auto"/>
        <w:ind w:firstLine="720"/>
        <w:jc w:val="both"/>
      </w:pPr>
      <w:r>
        <w:rPr>
          <w:rFonts w:ascii="Times New Roman" w:hAnsi="Times New Roman"/>
          <w:i w:val="0"/>
          <w:color w:val="1E1E1E"/>
          <w:sz w:val="26"/>
        </w:rPr>
        <w:t>Dưới đây là đoạn mã nguồn Python mô tả cách thức đóng gói mô-đun Phân loại phán quyết hai bước (TVC Classifier) và cấu trúc Pydantic Schema chuẩn hóa được triển khai trong dự án:</w:t>
      </w:r>
    </w:p>
    <w:p>
      <w:pPr>
        <w:spacing w:before="80" w:after="160"/>
        <w:ind w:left="576"/>
      </w:pPr>
      <w:r>
        <w:rPr>
          <w:rFonts w:ascii="Consolas" w:hAnsi="Consolas"/>
          <w:color w:val="282828"/>
          <w:sz w:val="19"/>
        </w:rPr>
        <w:t>from pydantic import BaseModel, Field</w:t>
        <w:br/>
        <w:t>from typing import List, Literal, Optional</w:t>
        <w:br/>
        <w:br/>
        <w:t>class FactCheckRationale(BaseModel):</w:t>
        <w:br/>
        <w:t xml:space="preserve">    """Lược đồ dữ liệu đầu ra chuẩn hóa của hệ thống Fact-Checking."""</w:t>
        <w:br/>
        <w:t xml:space="preserve">    verdict: Literal["SUPPORTED", "REFUTED", "NOT_ENOUGH_INFO"] = Field(</w:t>
        <w:br/>
        <w:t xml:space="preserve">        ..., description="Phán quyết xác thực cuối cùng"</w:t>
        <w:br/>
        <w:t xml:space="preserve">    )</w:t>
        <w:br/>
        <w:t xml:space="preserve">    confidence: float = Field(</w:t>
        <w:br/>
        <w:t xml:space="preserve">        ..., ge=0.0, le=1.0, description="Độ tin cậy của quyết định"</w:t>
        <w:br/>
        <w:t xml:space="preserve">    )</w:t>
        <w:br/>
        <w:t xml:space="preserve">    evidence_spans: List[str] = Field(</w:t>
        <w:br/>
        <w:t xml:space="preserve">        default_factory=list, description="Trích dẫn bằng chứng then chốt"</w:t>
        <w:br/>
        <w:t xml:space="preserve">    )</w:t>
        <w:br/>
        <w:t xml:space="preserve">    reasoning_vi: str = Field(</w:t>
        <w:br/>
        <w:t xml:space="preserve">        ..., description="Chuỗi suy luận giải thích logic bằng tiếng Việt"</w:t>
        <w:br/>
        <w:t xml:space="preserve">    )</w:t>
        <w:br/>
        <w:br/>
        <w:t>class TVCClassifier:</w:t>
        <w:br/>
        <w:t xml:space="preserve">    """Mô-đun phân loại phán quyết hai bước Two-step Verdict Classification."""</w:t>
        <w:br/>
        <w:t xml:space="preserve">    def __init__(self, llm_pipeline):</w:t>
        <w:br/>
        <w:t xml:space="preserve">        self.llm = llm_pipeline</w:t>
        <w:br/>
        <w:br/>
        <w:t xml:space="preserve">    def classify(self, claim: str, evidence: str) -&gt; dict:</w:t>
        <w:br/>
        <w:t xml:space="preserve">        # Bước 1: Bộ lọc tính đầy đủ (Sufficiency Filter)</w:t>
        <w:br/>
        <w:t xml:space="preserve">        suff_prompt = f"Phát biểu: {claim}\nBằng chứng: {evidence}\nTrả lời SUFFICIENT hoặc INSUFFICIENT:"</w:t>
        <w:br/>
        <w:t xml:space="preserve">        suff_res = self.llm(suff_prompt, max_tokens=10).strip().upper()</w:t>
        <w:br/>
        <w:t xml:space="preserve">        </w:t>
        <w:br/>
        <w:t xml:space="preserve">        if "INSUFFICIENT" in suff_res:</w:t>
        <w:br/>
        <w:t xml:space="preserve">            return {"verdict": "NOT_ENOUGH_INFO", "step": 1, "confidence": 0.89}</w:t>
        <w:br/>
        <w:t xml:space="preserve">            </w:t>
        <w:br/>
        <w:t xml:space="preserve">        # Bước 2: Xác minh lập trường (Stance Verification)</w:t>
        <w:br/>
        <w:t xml:space="preserve">        stance_prompt = f"Phát biểu: {claim}\nBằng chứng: {evidence}\nTrả lời SUPPORTED hoặc REFUTED:"</w:t>
        <w:br/>
        <w:t xml:space="preserve">        stance_res = self.llm(stance_prompt, max_tokens=10).strip().upper()</w:t>
        <w:br/>
        <w:t xml:space="preserve">        </w:t>
        <w:br/>
        <w:t xml:space="preserve">        verdict = "REFUTED" if "REFUTED" in stance_res else "SUPPORTED"</w:t>
        <w:br/>
        <w:t xml:space="preserve">        return {"verdict": verdict, "step": 2, "confidence": 0.95}</w:t>
      </w:r>
    </w:p>
    <w:p>
      <w:pPr>
        <w:pStyle w:val="Heading2"/>
        <w:keepNext/>
        <w:spacing w:before="200" w:after="80" w:line="288" w:lineRule="auto"/>
      </w:pPr>
      <w:r>
        <w:rPr>
          <w:rFonts w:ascii="Times New Roman" w:hAnsi="Times New Roman"/>
          <w:b/>
          <w:color w:val="1B365D"/>
          <w:sz w:val="27"/>
        </w:rPr>
        <w:t>Phụ lục B: Thiết kế Mẫu Prompt Few-shot tiếng Việt chuẩn hóa</w:t>
      </w:r>
    </w:p>
    <w:p>
      <w:pPr>
        <w:spacing w:before="0" w:after="80" w:line="312" w:lineRule="auto"/>
        <w:ind w:firstLine="720"/>
        <w:jc w:val="both"/>
      </w:pPr>
      <w:r>
        <w:rPr>
          <w:rFonts w:ascii="Times New Roman" w:hAnsi="Times New Roman"/>
          <w:i w:val="0"/>
          <w:color w:val="1E1E1E"/>
          <w:sz w:val="26"/>
        </w:rPr>
        <w:t>Mẫu prompt được tinh chỉnh công phu cho Bước 1 (Sufficiency Filter):</w:t>
      </w:r>
    </w:p>
    <w:p>
      <w:pPr>
        <w:spacing w:before="80" w:after="160"/>
        <w:ind w:left="576"/>
      </w:pPr>
      <w:r>
        <w:rPr>
          <w:rFonts w:ascii="Consolas" w:hAnsi="Consolas"/>
          <w:color w:val="282828"/>
          <w:sz w:val="19"/>
        </w:rPr>
        <w:t>Bạn là chuyên gia thẩm định thông tin độc lập. Nhiệm vụ của bạn là đánh giá xem bằng chứng được cung cấp có chứa đủ dữ kiện để khẳng định hoặc bác bỏ phát biểu hay không.</w:t>
        <w:br/>
        <w:br/>
        <w:t>### Ví dụ mẫu:</w:t>
        <w:br/>
        <w:t>Phát biểu: "Chủ tịch Hồ Chí Minh đọc Tuyên ngôn Độc lập tại Quảng trường Ba Đình vào năm 1945."</w:t>
        <w:br/>
        <w:t>Bằng chứng: "Ngày 2 tháng 9 năm 1945, tại Quảng trường Ba Đình, Chủ tịch Hồ Chí Minh đọc bản Tuyên ngôn Độc lập."</w:t>
        <w:br/>
        <w:t>Kết luận: SUFFICIENT</w:t>
        <w:br/>
        <w:br/>
        <w:t>Phát biểu: "Bác sĩ Alexandre Yersin đã từng đạt giải thưởng Nobel Y học."</w:t>
        <w:br/>
        <w:t>Bằng chứng: "Alexandre Yersin là bác sĩ người Pháp gốc Thụy Sĩ, có nhiều năm nghiên cứu tại Nha Trang."</w:t>
        <w:br/>
        <w:t>Kết luận: INSUFFICIENT</w:t>
        <w:br/>
        <w:br/>
        <w:t>### Nhiệm vụ thực tế:</w:t>
        <w:br/>
        <w:t>Phát biểu: "{claim}"</w:t>
        <w:br/>
        <w:t>Bằng chứng: "{evidence}"</w:t>
        <w:br/>
        <w:t>Chỉ trả lời MỘT từ duy nhất: SUFFICIENT hoặc INSUFFICIENT.</w:t>
        <w:br/>
        <w:t>Kết luận:</w:t>
      </w:r>
    </w:p>
    <w:sectPr w:rsidR="00FC693F" w:rsidRPr="0006063C" w:rsidSect="00034616">
      <w:headerReference w:type="default" r:id="rId14"/>
      <w:footerReference w:type="default" r:id="rId15"/>
      <w:pgSz w:w="12240" w:h="15840"/>
      <w:pgMar w:top="1134" w:right="1134" w:bottom="1134" w:left="1701" w:header="720" w:footer="720" w:gutter="0"/>
      <w:cols w:space="720"/>
      <w:docGrid w:linePitch="360"/>
      <w:pgBorders w:offsetFrom="page">
        <w:top w:val="twistedLines1" w:sz="18" w:space="24" w:color="auto"/>
        <w:left w:val="twistedLines1" w:sz="18" w:space="24" w:color="auto"/>
        <w:bottom w:val="twistedLines1" w:sz="18" w:space="24" w:color="auto"/>
        <w:right w:val="twistedLines1" w:sz="18" w:space="24" w:color="auto"/>
      </w:pgBorders>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Simple w:instr="PAG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cáo Đồ án môn học: Các vấn đề hiện đại trong Trí tuệ Nhân tạo - HUIT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