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242F5" w:rsidRDefault="00780BC9" w:rsidP="00351D31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36"/>
          <w:lang w:val="ru-RU"/>
        </w:rPr>
      </w:pPr>
      <w:r w:rsidRPr="00351D31">
        <w:rPr>
          <w:rFonts w:ascii="Times New Roman" w:hAnsi="Times New Roman" w:cs="Times New Roman"/>
          <w:b/>
          <w:sz w:val="36"/>
          <w:lang w:val="ru-RU"/>
        </w:rPr>
        <w:t xml:space="preserve">Отчет </w:t>
      </w:r>
      <w:r w:rsidRPr="00351D31">
        <w:rPr>
          <w:rFonts w:ascii="Times New Roman" w:hAnsi="Times New Roman" w:cs="Times New Roman"/>
          <w:b/>
          <w:sz w:val="36"/>
          <w:lang w:val="ru-RU"/>
        </w:rPr>
        <w:t>2</w:t>
      </w:r>
    </w:p>
    <w:p w:rsidR="00351D31" w:rsidRPr="00351D31" w:rsidRDefault="00351D31" w:rsidP="00351D31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36"/>
          <w:lang w:val="ru-RU"/>
        </w:rPr>
      </w:pPr>
    </w:p>
    <w:p w:rsidR="000C2F7E" w:rsidRDefault="00780BC9" w:rsidP="00351D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351D31">
        <w:rPr>
          <w:rFonts w:ascii="Times New Roman" w:hAnsi="Times New Roman" w:cs="Times New Roman"/>
          <w:sz w:val="28"/>
          <w:lang w:val="ru-RU"/>
        </w:rPr>
        <w:t>В рамках задания была разработана подсистема для работы с продукцией компании. Бэкенд реализован на платформе «1С:Предприятие», что позволяет обеспечить централизованное хранение данных, надежность и удобство администрирования.</w:t>
      </w:r>
    </w:p>
    <w:p w:rsidR="000C2F7E" w:rsidRDefault="00DC1C98" w:rsidP="00DC1C98">
      <w:pPr>
        <w:jc w:val="center"/>
        <w:rPr>
          <w:rFonts w:ascii="Times New Roman" w:hAnsi="Times New Roman" w:cs="Times New Roman"/>
          <w:sz w:val="28"/>
          <w:lang w:val="ru-RU"/>
        </w:rPr>
      </w:pPr>
      <w:r w:rsidRPr="00DC1C98">
        <w:rPr>
          <w:rFonts w:ascii="Times New Roman" w:hAnsi="Times New Roman" w:cs="Times New Roman"/>
          <w:sz w:val="28"/>
          <w:lang w:val="ru-RU"/>
        </w:rPr>
        <w:drawing>
          <wp:inline distT="0" distB="0" distL="0" distR="0" wp14:anchorId="53A686BA" wp14:editId="368B67C9">
            <wp:extent cx="6106658" cy="3438525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9376" cy="3451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2F7E">
        <w:rPr>
          <w:rFonts w:ascii="Times New Roman" w:hAnsi="Times New Roman" w:cs="Times New Roman"/>
          <w:sz w:val="28"/>
          <w:lang w:val="ru-RU"/>
        </w:rPr>
        <w:br w:type="page"/>
      </w:r>
    </w:p>
    <w:p w:rsidR="001242F5" w:rsidRPr="00351D31" w:rsidRDefault="001242F5" w:rsidP="00351D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</w:p>
    <w:p w:rsidR="001242F5" w:rsidRPr="00351D31" w:rsidRDefault="00780BC9" w:rsidP="00351D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351D31">
        <w:rPr>
          <w:rFonts w:ascii="Times New Roman" w:hAnsi="Times New Roman" w:cs="Times New Roman"/>
          <w:sz w:val="28"/>
        </w:rPr>
        <w:t>Решаемые задачи бэкендом 1С</w:t>
      </w:r>
    </w:p>
    <w:p w:rsidR="001242F5" w:rsidRPr="00351D31" w:rsidRDefault="00780BC9" w:rsidP="00351D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351D31">
        <w:rPr>
          <w:rFonts w:ascii="Times New Roman" w:hAnsi="Times New Roman" w:cs="Times New Roman"/>
          <w:sz w:val="28"/>
          <w:lang w:val="ru-RU"/>
        </w:rPr>
        <w:t>Централизованное хранение информации о продук</w:t>
      </w:r>
      <w:r w:rsidRPr="00351D31">
        <w:rPr>
          <w:rFonts w:ascii="Times New Roman" w:hAnsi="Times New Roman" w:cs="Times New Roman"/>
          <w:sz w:val="28"/>
          <w:lang w:val="ru-RU"/>
        </w:rPr>
        <w:t>ции и цехах.</w:t>
      </w:r>
    </w:p>
    <w:p w:rsidR="001242F5" w:rsidRPr="00351D31" w:rsidRDefault="00780BC9" w:rsidP="00351D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351D31">
        <w:rPr>
          <w:rFonts w:ascii="Times New Roman" w:hAnsi="Times New Roman" w:cs="Times New Roman"/>
          <w:sz w:val="28"/>
          <w:lang w:val="ru-RU"/>
        </w:rPr>
        <w:t>Расчет времени изготовления продукции как суммы времени нахождения в каждом цехе.</w:t>
      </w:r>
    </w:p>
    <w:p w:rsidR="001242F5" w:rsidRPr="00351D31" w:rsidRDefault="00780BC9" w:rsidP="00351D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351D31">
        <w:rPr>
          <w:rFonts w:ascii="Times New Roman" w:hAnsi="Times New Roman" w:cs="Times New Roman"/>
          <w:sz w:val="28"/>
          <w:lang w:val="ru-RU"/>
        </w:rPr>
        <w:t>Контроль корректности данных (только целые неотрицательные значения).</w:t>
      </w:r>
    </w:p>
    <w:p w:rsidR="001242F5" w:rsidRPr="00351D31" w:rsidRDefault="00780BC9" w:rsidP="00351D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351D31">
        <w:rPr>
          <w:rFonts w:ascii="Times New Roman" w:hAnsi="Times New Roman" w:cs="Times New Roman"/>
          <w:sz w:val="28"/>
          <w:lang w:val="ru-RU"/>
        </w:rPr>
        <w:t>Обеспечение стабильной работы без аварийных завершений.</w:t>
      </w:r>
    </w:p>
    <w:p w:rsidR="001242F5" w:rsidRPr="00351D31" w:rsidRDefault="00780BC9" w:rsidP="00351D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351D31">
        <w:rPr>
          <w:rFonts w:ascii="Times New Roman" w:hAnsi="Times New Roman" w:cs="Times New Roman"/>
          <w:sz w:val="28"/>
          <w:lang w:val="ru-RU"/>
        </w:rPr>
        <w:t>Подготовка данных для отображения н</w:t>
      </w:r>
      <w:r w:rsidRPr="00351D31">
        <w:rPr>
          <w:rFonts w:ascii="Times New Roman" w:hAnsi="Times New Roman" w:cs="Times New Roman"/>
          <w:sz w:val="28"/>
          <w:lang w:val="ru-RU"/>
        </w:rPr>
        <w:t>а главной форме приложения.</w:t>
      </w:r>
    </w:p>
    <w:p w:rsidR="001242F5" w:rsidRPr="00351D31" w:rsidRDefault="00780BC9" w:rsidP="00351D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351D31">
        <w:rPr>
          <w:rFonts w:ascii="Times New Roman" w:hAnsi="Times New Roman" w:cs="Times New Roman"/>
          <w:sz w:val="28"/>
          <w:lang w:val="ru-RU"/>
        </w:rPr>
        <w:t>Архитектура решения</w:t>
      </w:r>
    </w:p>
    <w:p w:rsidR="001242F5" w:rsidRPr="00351D31" w:rsidRDefault="00780BC9" w:rsidP="00351D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351D31">
        <w:rPr>
          <w:rFonts w:ascii="Times New Roman" w:hAnsi="Times New Roman" w:cs="Times New Roman"/>
          <w:sz w:val="28"/>
          <w:lang w:val="ru-RU"/>
        </w:rPr>
        <w:t>Используется серверная архитектура 1С с разделением логики на модули. Данные хранятся в справочниках, бизнес-логика вынесена в серверные модули, интерфейс реализован через управляемые формы.</w:t>
      </w:r>
    </w:p>
    <w:p w:rsidR="001242F5" w:rsidRPr="00351D31" w:rsidRDefault="00780BC9" w:rsidP="00351D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351D31">
        <w:rPr>
          <w:rFonts w:ascii="Times New Roman" w:hAnsi="Times New Roman" w:cs="Times New Roman"/>
          <w:sz w:val="28"/>
          <w:lang w:val="ru-RU"/>
        </w:rPr>
        <w:t>Описание работы</w:t>
      </w:r>
      <w:r w:rsidR="00351D31">
        <w:rPr>
          <w:rFonts w:ascii="Times New Roman" w:hAnsi="Times New Roman" w:cs="Times New Roman"/>
          <w:sz w:val="28"/>
          <w:lang w:val="ru-RU"/>
        </w:rPr>
        <w:t>:</w:t>
      </w:r>
    </w:p>
    <w:p w:rsidR="00DC1C98" w:rsidRDefault="00780BC9" w:rsidP="00DC1C98">
      <w:pPr>
        <w:pStyle w:val="ae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lang w:val="ru-RU"/>
        </w:rPr>
      </w:pPr>
      <w:r w:rsidRPr="00DC1C98">
        <w:rPr>
          <w:rFonts w:ascii="Times New Roman" w:hAnsi="Times New Roman" w:cs="Times New Roman"/>
          <w:sz w:val="28"/>
          <w:lang w:val="ru-RU"/>
        </w:rPr>
        <w:t>Созданы</w:t>
      </w:r>
      <w:r w:rsidR="00DC1C98" w:rsidRPr="00DC1C98">
        <w:rPr>
          <w:rFonts w:ascii="Times New Roman" w:hAnsi="Times New Roman" w:cs="Times New Roman"/>
          <w:sz w:val="28"/>
          <w:lang w:val="ru-RU"/>
        </w:rPr>
        <w:t xml:space="preserve"> </w:t>
      </w:r>
      <w:r w:rsidRPr="00DC1C98">
        <w:rPr>
          <w:rFonts w:ascii="Times New Roman" w:hAnsi="Times New Roman" w:cs="Times New Roman"/>
          <w:sz w:val="28"/>
          <w:lang w:val="ru-RU"/>
        </w:rPr>
        <w:t>справочники</w:t>
      </w:r>
    </w:p>
    <w:p w:rsidR="001236ED" w:rsidRDefault="001236ED" w:rsidP="001236ED">
      <w:pPr>
        <w:pStyle w:val="ae"/>
        <w:spacing w:after="0" w:line="360" w:lineRule="auto"/>
        <w:jc w:val="both"/>
        <w:rPr>
          <w:rFonts w:ascii="Times New Roman" w:hAnsi="Times New Roman" w:cs="Times New Roman"/>
          <w:sz w:val="28"/>
          <w:lang w:val="ru-RU"/>
        </w:rPr>
      </w:pPr>
    </w:p>
    <w:p w:rsidR="00DC1C98" w:rsidRDefault="00DC1C98" w:rsidP="001236ED">
      <w:pPr>
        <w:pStyle w:val="ae"/>
        <w:spacing w:after="0" w:line="360" w:lineRule="auto"/>
        <w:jc w:val="center"/>
        <w:rPr>
          <w:rFonts w:ascii="Times New Roman" w:hAnsi="Times New Roman" w:cs="Times New Roman"/>
          <w:sz w:val="28"/>
          <w:lang w:val="ru-RU"/>
        </w:rPr>
      </w:pPr>
      <w:r w:rsidRPr="00B313D9">
        <w:rPr>
          <w:rFonts w:ascii="Times New Roman" w:hAnsi="Times New Roman" w:cs="Times New Roman"/>
          <w:sz w:val="28"/>
        </w:rPr>
        <w:drawing>
          <wp:inline distT="0" distB="0" distL="0" distR="0" wp14:anchorId="0830C3DD">
            <wp:extent cx="2618105" cy="162687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6385" t="5525" r="9991"/>
                    <a:stretch/>
                  </pic:blipFill>
                  <pic:spPr bwMode="auto">
                    <a:xfrm>
                      <a:off x="0" y="0"/>
                      <a:ext cx="2618105" cy="16268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C1C98" w:rsidRPr="00DC1C98" w:rsidRDefault="001236ED" w:rsidP="001236ED">
      <w:pPr>
        <w:pStyle w:val="ae"/>
        <w:spacing w:after="0" w:line="360" w:lineRule="auto"/>
        <w:jc w:val="center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Р</w:t>
      </w:r>
      <w:r w:rsidR="00DC1C98">
        <w:rPr>
          <w:rFonts w:ascii="Times New Roman" w:hAnsi="Times New Roman" w:cs="Times New Roman"/>
          <w:sz w:val="28"/>
          <w:lang w:val="ru-RU"/>
        </w:rPr>
        <w:t>исун</w:t>
      </w:r>
      <w:r>
        <w:rPr>
          <w:rFonts w:ascii="Times New Roman" w:hAnsi="Times New Roman" w:cs="Times New Roman"/>
          <w:sz w:val="28"/>
          <w:lang w:val="ru-RU"/>
        </w:rPr>
        <w:t>ок-1</w:t>
      </w:r>
    </w:p>
    <w:p w:rsidR="001236ED" w:rsidRDefault="00DC1C98" w:rsidP="001236ED">
      <w:pPr>
        <w:ind w:left="360"/>
        <w:jc w:val="center"/>
        <w:rPr>
          <w:rFonts w:ascii="Times New Roman" w:hAnsi="Times New Roman" w:cs="Times New Roman"/>
          <w:sz w:val="28"/>
          <w:lang w:val="ru-RU"/>
        </w:rPr>
      </w:pPr>
      <w:r w:rsidRPr="00B313D9">
        <w:lastRenderedPageBreak/>
        <w:drawing>
          <wp:inline distT="0" distB="0" distL="0" distR="0" wp14:anchorId="5D3DC16A">
            <wp:extent cx="2419688" cy="146705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36ED" w:rsidRDefault="001236ED" w:rsidP="001236ED">
      <w:pPr>
        <w:ind w:left="360"/>
        <w:jc w:val="center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Рисунок-2</w:t>
      </w:r>
    </w:p>
    <w:p w:rsidR="001236ED" w:rsidRDefault="001236ED" w:rsidP="001236ED">
      <w:pPr>
        <w:ind w:left="360"/>
        <w:jc w:val="center"/>
        <w:rPr>
          <w:rFonts w:ascii="Times New Roman" w:hAnsi="Times New Roman" w:cs="Times New Roman"/>
          <w:sz w:val="28"/>
          <w:lang w:val="ru-RU"/>
        </w:rPr>
      </w:pPr>
    </w:p>
    <w:p w:rsidR="001236ED" w:rsidRDefault="001236ED" w:rsidP="001236ED">
      <w:pPr>
        <w:ind w:left="360"/>
        <w:jc w:val="center"/>
        <w:rPr>
          <w:rFonts w:ascii="Times New Roman" w:hAnsi="Times New Roman" w:cs="Times New Roman"/>
          <w:sz w:val="28"/>
          <w:lang w:val="ru-RU"/>
        </w:rPr>
      </w:pPr>
      <w:r w:rsidRPr="00B313D9">
        <w:rPr>
          <w:rFonts w:ascii="Times New Roman" w:hAnsi="Times New Roman" w:cs="Times New Roman"/>
          <w:sz w:val="28"/>
        </w:rPr>
        <w:drawing>
          <wp:inline distT="0" distB="0" distL="0" distR="0" wp14:anchorId="2A3AC2C4" wp14:editId="2B4EB07F">
            <wp:extent cx="2067213" cy="1276528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36ED" w:rsidRDefault="001236ED" w:rsidP="001236ED">
      <w:pPr>
        <w:ind w:left="360"/>
        <w:jc w:val="center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Рисунок -3</w:t>
      </w:r>
    </w:p>
    <w:p w:rsidR="001236ED" w:rsidRDefault="001236ED" w:rsidP="001236ED">
      <w:pPr>
        <w:ind w:left="360"/>
        <w:jc w:val="center"/>
        <w:rPr>
          <w:rFonts w:ascii="Times New Roman" w:hAnsi="Times New Roman" w:cs="Times New Roman"/>
          <w:sz w:val="28"/>
          <w:lang w:val="ru-RU"/>
        </w:rPr>
      </w:pPr>
    </w:p>
    <w:p w:rsidR="001236ED" w:rsidRDefault="001236ED" w:rsidP="001236E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 w:rsidRPr="00B313D9">
        <w:rPr>
          <w:rFonts w:ascii="Times New Roman" w:hAnsi="Times New Roman" w:cs="Times New Roman"/>
          <w:sz w:val="28"/>
        </w:rPr>
        <w:drawing>
          <wp:inline distT="0" distB="0" distL="0" distR="0" wp14:anchorId="39E4545E" wp14:editId="07856D9F">
            <wp:extent cx="2295845" cy="1105054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418B" w:rsidRDefault="001236ED" w:rsidP="001236E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-4 </w:t>
      </w:r>
    </w:p>
    <w:p w:rsidR="0092418B" w:rsidRDefault="0092418B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1236ED" w:rsidRDefault="001236ED" w:rsidP="001236E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</w:rPr>
      </w:pPr>
    </w:p>
    <w:p w:rsidR="001236ED" w:rsidRDefault="0092418B" w:rsidP="001236ED">
      <w:pPr>
        <w:pStyle w:val="ae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lang w:val="ru-RU"/>
        </w:rPr>
      </w:pPr>
      <w:r w:rsidRPr="00DC1C98">
        <w:rPr>
          <w:rFonts w:ascii="Times New Roman" w:hAnsi="Times New Roman" w:cs="Times New Roman"/>
          <w:sz w:val="28"/>
          <w:lang w:val="ru-RU"/>
        </w:rPr>
        <w:t>Создан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 w:rsidR="00F12D25" w:rsidRPr="00F12D25">
        <w:rPr>
          <w:rFonts w:ascii="Times New Roman" w:hAnsi="Times New Roman" w:cs="Times New Roman"/>
          <w:sz w:val="28"/>
          <w:lang w:val="ru-RU"/>
        </w:rPr>
        <w:t>Регистр сведений «</w:t>
      </w:r>
      <w:proofErr w:type="spellStart"/>
      <w:r w:rsidR="00F12D25" w:rsidRPr="00F12D25">
        <w:rPr>
          <w:rFonts w:ascii="Times New Roman" w:hAnsi="Times New Roman" w:cs="Times New Roman"/>
          <w:sz w:val="28"/>
          <w:lang w:val="ru-RU"/>
        </w:rPr>
        <w:t>ТехнологическийПроцесс</w:t>
      </w:r>
      <w:proofErr w:type="spellEnd"/>
      <w:r w:rsidR="00F12D25" w:rsidRPr="00F12D25">
        <w:rPr>
          <w:rFonts w:ascii="Times New Roman" w:hAnsi="Times New Roman" w:cs="Times New Roman"/>
          <w:sz w:val="28"/>
          <w:lang w:val="ru-RU"/>
        </w:rPr>
        <w:t>» создан для хранения информации о технологических этапах производства продукции, включая используемые материалы, цеха выполнения, порядок прохождения операций и время обработки. Использование данного регистра позволяет автоматизировать учет и анализ производственных процессов на предприятии.</w:t>
      </w:r>
    </w:p>
    <w:p w:rsidR="0092418B" w:rsidRPr="001236ED" w:rsidRDefault="0092418B" w:rsidP="0092418B">
      <w:pPr>
        <w:pStyle w:val="ae"/>
        <w:spacing w:after="0" w:line="360" w:lineRule="auto"/>
        <w:jc w:val="both"/>
        <w:rPr>
          <w:rFonts w:ascii="Times New Roman" w:hAnsi="Times New Roman" w:cs="Times New Roman"/>
          <w:sz w:val="28"/>
          <w:lang w:val="ru-RU"/>
        </w:rPr>
      </w:pPr>
    </w:p>
    <w:p w:rsidR="0092418B" w:rsidRDefault="0092418B" w:rsidP="001236ED">
      <w:pPr>
        <w:ind w:left="360"/>
        <w:jc w:val="center"/>
        <w:rPr>
          <w:rFonts w:ascii="Times New Roman" w:hAnsi="Times New Roman" w:cs="Times New Roman"/>
          <w:sz w:val="28"/>
          <w:lang w:val="ru-RU"/>
        </w:rPr>
      </w:pPr>
      <w:r>
        <w:rPr>
          <w:noProof/>
        </w:rPr>
        <w:drawing>
          <wp:inline distT="0" distB="0" distL="0" distR="0" wp14:anchorId="1A904C81" wp14:editId="11CE755A">
            <wp:extent cx="2247619" cy="1847619"/>
            <wp:effectExtent l="0" t="0" r="635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47619" cy="18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1D31" w:rsidRPr="00351D31" w:rsidRDefault="0092418B" w:rsidP="00780BC9">
      <w:pPr>
        <w:ind w:left="360"/>
        <w:jc w:val="center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Рисунок -5</w:t>
      </w:r>
      <w:bookmarkStart w:id="0" w:name="_GoBack"/>
      <w:bookmarkEnd w:id="0"/>
    </w:p>
    <w:sectPr w:rsidR="00351D31" w:rsidRPr="00351D3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B85982"/>
    <w:multiLevelType w:val="hybridMultilevel"/>
    <w:tmpl w:val="3176FD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C51852"/>
    <w:multiLevelType w:val="hybridMultilevel"/>
    <w:tmpl w:val="8DE4E9B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EAF7F46"/>
    <w:multiLevelType w:val="hybridMultilevel"/>
    <w:tmpl w:val="364C6D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2F7E"/>
    <w:rsid w:val="001236ED"/>
    <w:rsid w:val="001242F5"/>
    <w:rsid w:val="0015074B"/>
    <w:rsid w:val="0029639D"/>
    <w:rsid w:val="00326F90"/>
    <w:rsid w:val="00351D31"/>
    <w:rsid w:val="00780BC9"/>
    <w:rsid w:val="0092418B"/>
    <w:rsid w:val="00AA1D8D"/>
    <w:rsid w:val="00B47730"/>
    <w:rsid w:val="00C96112"/>
    <w:rsid w:val="00CB0664"/>
    <w:rsid w:val="00DC1C98"/>
    <w:rsid w:val="00F12D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0BCB593"/>
  <w14:defaultImageDpi w14:val="300"/>
  <w15:docId w15:val="{343F76F5-8090-4D9F-BDE2-3C99C4D7B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D7CF478-E61E-4283-9BD5-ADAEEC1309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4</Pages>
  <Words>187</Words>
  <Characters>1071</Characters>
  <Application>Microsoft Office Word</Application>
  <DocSecurity>0</DocSecurity>
  <Lines>8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Кима Серобян</cp:lastModifiedBy>
  <cp:revision>4</cp:revision>
  <dcterms:created xsi:type="dcterms:W3CDTF">2025-12-10T18:45:00Z</dcterms:created>
  <dcterms:modified xsi:type="dcterms:W3CDTF">2025-12-10T20:14:00Z</dcterms:modified>
  <cp:category/>
</cp:coreProperties>
</file>