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color w:val="3465A4"/>
          <w:sz w:val="32"/>
          <w:szCs w:val="32"/>
        </w:rPr>
      </w:pPr>
      <w:r>
        <w:rPr>
          <w:b/>
          <w:bCs/>
          <w:color w:val="3465A4"/>
          <w:sz w:val="32"/>
          <w:szCs w:val="32"/>
        </w:rPr>
        <w:t>LearnSync Kenya</w:t>
      </w:r>
    </w:p>
    <w:p>
      <w:pPr>
        <w:pStyle w:val="Normal"/>
        <w:bidi w:val="0"/>
        <w:jc w:val="center"/>
        <w:rPr>
          <w:b/>
          <w:b/>
          <w:bCs/>
          <w:sz w:val="32"/>
          <w:szCs w:val="32"/>
        </w:rPr>
      </w:pPr>
      <w:r>
        <w:rPr>
          <w:b/>
          <w:bCs/>
          <w:sz w:val="32"/>
          <w:szCs w:val="32"/>
        </w:rPr>
      </w:r>
    </w:p>
    <w:p>
      <w:pPr>
        <w:pStyle w:val="Normal"/>
        <w:bidi w:val="0"/>
        <w:jc w:val="center"/>
        <w:rPr>
          <w:rFonts w:ascii="Times New Roman" w:hAnsi="Times New Roman"/>
          <w:b/>
          <w:b/>
          <w:bCs/>
          <w:color w:val="3465A4"/>
          <w:sz w:val="32"/>
          <w:szCs w:val="32"/>
        </w:rPr>
      </w:pPr>
      <w:r>
        <w:rPr>
          <w:rFonts w:ascii="Times New Roman" w:hAnsi="Times New Roman"/>
          <w:b/>
          <w:bCs/>
          <w:color w:val="3465A4"/>
          <w:sz w:val="32"/>
          <w:szCs w:val="32"/>
        </w:rPr>
        <w:t>Summary: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Our website is a professional online platform that provides access to a vast collection of past research papers, thesis papers, and other valuable academic resources. It aims to serve students, researchers, and professionals seeking high-quality information to enhance their knowledge and stay updated with the latest developments in various fields.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With a user-friendly interface and intuitive design, our website offers an effortless browsing experience. Users can explore our extensive database, conveniently search for specific topics or authors, and access the documents they need. Whether it's a groundbreaking research study or a comprehensive thesis, our platform is a one-stop destination for intellectual content.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To ensure secure and convenient payment options, we have integrated three popular payment systems: MPESA, Stripe, and PayPal. MPESA allows users to make payments using their mobile phones, making it particularly convenient for our customers in certain regions. Stripe and PayPal, on the other hand, offer widely recognized and trusted payment gateways, allowing users to securely complete their transactions using credit cards or other preferred methods.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We understand that not all users may have technical expertise, so our website has been designed with simplicity in mind. Even individuals without technical skills will find it easy to navigate, search for relevant papers, and complete their purchases seamlessly.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By combining a user-friendly interface, a comprehensive collection of academic resources, and multiple secure payment options, our website strives to facilitate the dissemination of knowledge and contribute to the intellectual growth of our users. Whether you're a student working on a research project or a professional seeking valuable insights, our platform is here to support your intellectual journey.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center"/>
        <w:rPr>
          <w:rFonts w:ascii="Times New Roman" w:hAnsi="Times New Roman"/>
          <w:b/>
          <w:b/>
          <w:bCs/>
          <w:color w:val="3465A4"/>
          <w:sz w:val="32"/>
          <w:szCs w:val="32"/>
        </w:rPr>
      </w:pPr>
      <w:r>
        <w:rPr>
          <w:rFonts w:ascii="Times New Roman" w:hAnsi="Times New Roman"/>
          <w:b/>
          <w:bCs/>
          <w:color w:val="3465A4"/>
          <w:sz w:val="32"/>
          <w:szCs w:val="32"/>
        </w:rPr>
        <w:t>Technical Summary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Our Django-based website is an advanced platform that enables users to access and purchase past research papers and thesis documents. The site incorporates various technical components to provide a seamless user experience while ensuring secure payment integration with MPESA, Stripe, and PayPal.</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At the core of our website is Django, a high-level Python web framework that offers robust features for rapid development and scalability. Django's MVC (Model-View-Controller) architecture provides a structured approach to handle data models, views, and templates, enabling efficient data management and content rendering.</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The website's database management system is built using PostgreSQL, a powerful and reliable open-source database solution. PostgreSQL efficiently stores and retrieves vast amounts of research papers and thesis documents, ensuring fast and reliable access to the content.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To implement the payment system, we have integrated MPESA, Stripe, and PayPal APIs (Application Programming Interfaces) into our website. The MPESA API allows users to make payments directly from their mobile phones using secure mobile money transfer services. Stripe and PayPal APIs enable seamless credit card payments and other payment methods by securely processing transactions through their platforms.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User authentication and authorization are handled using Django's built-in authentication system, providing secure access to registered users and protecting sensitive user data. Additionally, user roles and permissions can be defined to manage access levels for different types of users, such as administrators, researchers, and customers.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The website's front-end utilizes HTML, CSS, and JavaScript to create a visually appealing and responsive user interface. The responsive design ensures optimal user experience across different devices, including desktops, tablets, and mobile phones.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The website's deployment is achieved through a reliable hosting service that supports Django applications, such as Heroku or AWS (Amazon Web Services). These services provide scalability, security, and reliable server infrastructure to ensure the website can handle a growing user base and high traffic demands.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In conclusion, our Django-based website leverages various technologies and frameworks to provide a secure and user-friendly platform for accessing and purchasing research papers and thesis documents. The integration of MPESA, Stripe, and PayPal payment systems ensures convenient and secure transactions, while Django's robust features and scalability support the efficient management and delivery of academic content.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center"/>
        <w:rPr>
          <w:rFonts w:ascii="Times New Roman" w:hAnsi="Times New Roman"/>
          <w:b/>
          <w:b/>
          <w:bCs/>
          <w:color w:val="3465A4"/>
          <w:sz w:val="32"/>
          <w:szCs w:val="32"/>
        </w:rPr>
      </w:pPr>
      <w:r>
        <w:rPr>
          <w:rFonts w:ascii="Times New Roman" w:hAnsi="Times New Roman"/>
          <w:b/>
          <w:bCs/>
          <w:color w:val="3465A4"/>
          <w:sz w:val="32"/>
          <w:szCs w:val="32"/>
        </w:rPr>
        <w:t>Site Outline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I. </w:t>
      </w:r>
      <w:r>
        <w:rPr>
          <w:rFonts w:ascii="Times New Roman" w:hAnsi="Times New Roman"/>
          <w:b/>
          <w:bCs/>
          <w:sz w:val="24"/>
          <w:szCs w:val="24"/>
        </w:rPr>
        <w:t>Home Page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Welcome message and brief introduction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Search bar for users to find specific research papers or thesis documents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Featured papers or popular categories section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II. </w:t>
      </w:r>
      <w:r>
        <w:rPr>
          <w:rFonts w:ascii="Times New Roman" w:hAnsi="Times New Roman"/>
          <w:b/>
          <w:bCs/>
          <w:sz w:val="24"/>
          <w:szCs w:val="24"/>
        </w:rPr>
        <w:t>Browse/Search Functionality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Browse papers by category or subject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Advanced search options to filter results by author, publication date, etc.</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Pagination or infinite scrolling for easy navigation through search results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III. </w:t>
      </w:r>
      <w:r>
        <w:rPr>
          <w:rFonts w:ascii="Times New Roman" w:hAnsi="Times New Roman"/>
          <w:b/>
          <w:bCs/>
          <w:sz w:val="24"/>
          <w:szCs w:val="24"/>
        </w:rPr>
        <w:t>Paper Details Page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Title, author, publication details, and abstract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Download or purchase options for the full paper</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Related papers or recommended readings section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IV. </w:t>
      </w:r>
      <w:r>
        <w:rPr>
          <w:rFonts w:ascii="Times New Roman" w:hAnsi="Times New Roman"/>
          <w:b/>
          <w:bCs/>
          <w:sz w:val="24"/>
          <w:szCs w:val="24"/>
        </w:rPr>
        <w:t>User Authentication and Account Management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User registration and login functionality</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User profile management (e.g., update contact information, change password)</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Access control based on user roles (e.g., administrators, researchers, customers)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V. </w:t>
      </w:r>
      <w:r>
        <w:rPr>
          <w:rFonts w:ascii="Times New Roman" w:hAnsi="Times New Roman"/>
          <w:b/>
          <w:bCs/>
          <w:sz w:val="24"/>
          <w:szCs w:val="24"/>
        </w:rPr>
        <w:t>Payment Integration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MPESA payment system integration for mobile payments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Stripe and PayPal integration for credit card payments and other payment methods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Secure payment processing and transaction confirmation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VI. </w:t>
      </w:r>
      <w:r>
        <w:rPr>
          <w:rFonts w:ascii="Times New Roman" w:hAnsi="Times New Roman"/>
          <w:b/>
          <w:bCs/>
          <w:sz w:val="24"/>
          <w:szCs w:val="24"/>
        </w:rPr>
        <w:t>Admin Panel</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Dashboard for administrators to manage site content and user accounts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Upload, update, and delete research papers or thesis documents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Manage categories, tags, and metadata associated with papers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VII. </w:t>
      </w:r>
      <w:r>
        <w:rPr>
          <w:rFonts w:ascii="Times New Roman" w:hAnsi="Times New Roman"/>
          <w:b/>
          <w:bCs/>
          <w:sz w:val="24"/>
          <w:szCs w:val="24"/>
        </w:rPr>
        <w:t>FAQs and Support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Frequently Asked Questions section to address common user inquiries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Contact information and support channels for users to reach out for assistance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VIII. </w:t>
      </w:r>
      <w:r>
        <w:rPr>
          <w:rFonts w:ascii="Times New Roman" w:hAnsi="Times New Roman"/>
          <w:b/>
          <w:bCs/>
          <w:sz w:val="24"/>
          <w:szCs w:val="24"/>
        </w:rPr>
        <w:t>Privacy and Terms of Service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Clear and concise privacy policy outlining data handling and user privacy protection</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Terms of service outlining user obligations and site usage guidelines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IX. </w:t>
      </w:r>
      <w:r>
        <w:rPr>
          <w:rFonts w:ascii="Times New Roman" w:hAnsi="Times New Roman"/>
          <w:b/>
          <w:bCs/>
          <w:sz w:val="24"/>
          <w:szCs w:val="24"/>
        </w:rPr>
        <w:t>About Us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Information about the website's purpose, mission, and team</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Background on the organization or individuals behind the website</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X. </w:t>
      </w:r>
      <w:r>
        <w:rPr>
          <w:rFonts w:ascii="Times New Roman" w:hAnsi="Times New Roman"/>
          <w:b/>
          <w:bCs/>
          <w:sz w:val="24"/>
          <w:szCs w:val="24"/>
        </w:rPr>
        <w:t>Footer</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Navigation links to important sections (e.g., Home, Browse, FAQs, Contact)</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Social media links for users to connect with the site on various platforms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t>This outline provides a structure for the main sections and functionalities of the website. You can further expand on each section and customize it to fit your specific requirements and design preferences.</w:t>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sectPr>
      <w:headerReference w:type="default" r:id="rId2"/>
      <w:type w:val="nextPage"/>
      <w:pgSz w:w="11906" w:h="16838"/>
      <w:pgMar w:left="1134" w:right="1134" w:gutter="0" w:header="1134" w:top="1601"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color w:val="3465A4"/>
        <w:sz w:val="16"/>
        <w:szCs w:val="16"/>
      </w:rPr>
    </w:pPr>
    <w:r>
      <w:rPr>
        <w:color w:val="3465A4"/>
        <w:sz w:val="16"/>
        <w:szCs w:val="16"/>
      </w:rPr>
      <w:t>LEARNSYNC KENYA</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958</Words>
  <Characters>5725</Characters>
  <CharactersWithSpaces>6706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2023-05-16T17:36:39Z</dcterms:created>
  <dc:creator/>
  <dc:description/>
  <dc:language>en-US</dc:language>
  <cp:lastModifiedBy/>
  <dcterms:modified xsi:type="dcterms:W3CDTF">2023-05-16T17:51:47Z</dcterms:modified>
  <cp:revision>3</cp:revision>
  <dc:subject/>
  <dc:title/>
</cp:coreProperties>
</file>