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449A27" w14:textId="4C8EC24F" w:rsidR="00876832" w:rsidRPr="00C73666" w:rsidRDefault="00876832" w:rsidP="00E82B16">
      <w:pPr>
        <w:pBdr>
          <w:bottom w:val="single" w:sz="4" w:space="1" w:color="auto"/>
        </w:pBdr>
        <w:tabs>
          <w:tab w:val="left" w:pos="-720"/>
        </w:tabs>
        <w:rPr>
          <w:rFonts w:ascii="Tahoma" w:hAnsi="Tahoma" w:cs="Tahoma"/>
          <w:b/>
          <w:sz w:val="40"/>
          <w:szCs w:val="40"/>
        </w:rPr>
      </w:pPr>
      <w:r w:rsidRPr="00C73666">
        <w:rPr>
          <w:rFonts w:ascii="Tahoma" w:hAnsi="Tahoma" w:cs="Tahoma"/>
          <w:b/>
          <w:sz w:val="40"/>
          <w:szCs w:val="40"/>
        </w:rPr>
        <w:t>Kimberly L. Henry</w:t>
      </w:r>
    </w:p>
    <w:p w14:paraId="2DDA9300" w14:textId="77777777" w:rsidR="00E82B16" w:rsidRPr="00C73666" w:rsidRDefault="00876832" w:rsidP="00E82B16">
      <w:pPr>
        <w:jc w:val="both"/>
        <w:rPr>
          <w:rFonts w:asciiTheme="majorHAnsi" w:hAnsiTheme="majorHAnsi"/>
          <w:bCs/>
          <w:i/>
          <w:sz w:val="22"/>
          <w:szCs w:val="22"/>
        </w:rPr>
      </w:pPr>
      <w:r w:rsidRPr="00C73666">
        <w:rPr>
          <w:rFonts w:asciiTheme="majorHAnsi" w:hAnsiTheme="majorHAnsi"/>
          <w:bCs/>
          <w:i/>
          <w:sz w:val="22"/>
          <w:szCs w:val="22"/>
        </w:rPr>
        <w:t>Department of Psychology</w:t>
      </w:r>
      <w:r w:rsidR="00703A3B" w:rsidRPr="00C73666">
        <w:rPr>
          <w:rFonts w:asciiTheme="majorHAnsi" w:hAnsiTheme="majorHAnsi"/>
          <w:bCs/>
          <w:i/>
          <w:sz w:val="22"/>
          <w:szCs w:val="22"/>
        </w:rPr>
        <w:t xml:space="preserve"> • C</w:t>
      </w:r>
      <w:r w:rsidRPr="00C73666">
        <w:rPr>
          <w:rFonts w:asciiTheme="majorHAnsi" w:hAnsiTheme="majorHAnsi"/>
          <w:bCs/>
          <w:i/>
          <w:sz w:val="22"/>
          <w:szCs w:val="22"/>
        </w:rPr>
        <w:t>olorado State University</w:t>
      </w:r>
      <w:r w:rsidR="00703A3B" w:rsidRPr="00C73666">
        <w:rPr>
          <w:rFonts w:asciiTheme="majorHAnsi" w:hAnsiTheme="majorHAnsi"/>
          <w:bCs/>
          <w:i/>
          <w:sz w:val="22"/>
          <w:szCs w:val="22"/>
        </w:rPr>
        <w:t xml:space="preserve"> • </w:t>
      </w:r>
      <w:r w:rsidRPr="00C73666">
        <w:rPr>
          <w:rFonts w:asciiTheme="majorHAnsi" w:hAnsiTheme="majorHAnsi"/>
          <w:bCs/>
          <w:i/>
          <w:sz w:val="22"/>
          <w:szCs w:val="22"/>
        </w:rPr>
        <w:t>220 Behavioral Sciences Building</w:t>
      </w:r>
      <w:r w:rsidRPr="00C73666">
        <w:rPr>
          <w:rFonts w:asciiTheme="majorHAnsi" w:hAnsiTheme="majorHAnsi"/>
          <w:bCs/>
          <w:i/>
          <w:sz w:val="22"/>
          <w:szCs w:val="22"/>
        </w:rPr>
        <w:tab/>
      </w:r>
    </w:p>
    <w:p w14:paraId="35462FC2" w14:textId="77777777" w:rsidR="00876832" w:rsidRPr="00C73666" w:rsidRDefault="00876832" w:rsidP="00E82B16">
      <w:pPr>
        <w:tabs>
          <w:tab w:val="left" w:pos="-720"/>
        </w:tabs>
        <w:jc w:val="both"/>
        <w:rPr>
          <w:rFonts w:asciiTheme="majorHAnsi" w:hAnsiTheme="majorHAnsi"/>
          <w:bCs/>
          <w:sz w:val="22"/>
          <w:szCs w:val="22"/>
        </w:rPr>
      </w:pPr>
      <w:r w:rsidRPr="00C73666">
        <w:rPr>
          <w:rFonts w:asciiTheme="majorHAnsi" w:hAnsiTheme="majorHAnsi"/>
          <w:bCs/>
          <w:i/>
          <w:sz w:val="22"/>
          <w:szCs w:val="22"/>
        </w:rPr>
        <w:t>Fort Collins, CO  80523-1876</w:t>
      </w:r>
      <w:r w:rsidR="00A76C79" w:rsidRPr="00C73666">
        <w:rPr>
          <w:rFonts w:asciiTheme="majorHAnsi" w:hAnsiTheme="majorHAnsi"/>
          <w:bCs/>
          <w:i/>
          <w:sz w:val="22"/>
          <w:szCs w:val="22"/>
        </w:rPr>
        <w:t xml:space="preserve"> • (970) 491-5109</w:t>
      </w:r>
      <w:r w:rsidR="00703A3B" w:rsidRPr="00C73666">
        <w:rPr>
          <w:rFonts w:asciiTheme="majorHAnsi" w:hAnsiTheme="majorHAnsi"/>
          <w:bCs/>
          <w:i/>
          <w:sz w:val="22"/>
          <w:szCs w:val="22"/>
        </w:rPr>
        <w:t xml:space="preserve"> • kim.henry@colos</w:t>
      </w:r>
      <w:r w:rsidR="001302AF" w:rsidRPr="00C73666">
        <w:rPr>
          <w:rFonts w:asciiTheme="majorHAnsi" w:hAnsiTheme="majorHAnsi"/>
          <w:bCs/>
          <w:i/>
          <w:sz w:val="22"/>
          <w:szCs w:val="22"/>
        </w:rPr>
        <w:t>t</w:t>
      </w:r>
      <w:r w:rsidR="00703A3B" w:rsidRPr="00C73666">
        <w:rPr>
          <w:rFonts w:asciiTheme="majorHAnsi" w:hAnsiTheme="majorHAnsi"/>
          <w:bCs/>
          <w:i/>
          <w:sz w:val="22"/>
          <w:szCs w:val="22"/>
        </w:rPr>
        <w:t>ate.edu</w:t>
      </w:r>
      <w:r w:rsidRPr="00C73666">
        <w:rPr>
          <w:rFonts w:asciiTheme="majorHAnsi" w:hAnsiTheme="majorHAnsi"/>
          <w:bCs/>
          <w:i/>
          <w:sz w:val="22"/>
          <w:szCs w:val="22"/>
        </w:rPr>
        <w:tab/>
      </w:r>
      <w:r w:rsidRPr="00C73666">
        <w:rPr>
          <w:rFonts w:asciiTheme="majorHAnsi" w:hAnsiTheme="majorHAnsi"/>
          <w:bCs/>
          <w:sz w:val="22"/>
          <w:szCs w:val="22"/>
        </w:rPr>
        <w:tab/>
      </w:r>
      <w:r w:rsidRPr="00C73666">
        <w:rPr>
          <w:rFonts w:asciiTheme="majorHAnsi" w:hAnsiTheme="majorHAnsi"/>
          <w:bCs/>
          <w:sz w:val="22"/>
          <w:szCs w:val="22"/>
        </w:rPr>
        <w:tab/>
      </w:r>
      <w:r w:rsidRPr="00C73666">
        <w:rPr>
          <w:rFonts w:asciiTheme="majorHAnsi" w:hAnsiTheme="majorHAnsi"/>
          <w:bCs/>
          <w:sz w:val="22"/>
          <w:szCs w:val="22"/>
        </w:rPr>
        <w:tab/>
      </w:r>
      <w:r w:rsidRPr="00C73666">
        <w:rPr>
          <w:rFonts w:asciiTheme="majorHAnsi" w:hAnsiTheme="majorHAnsi"/>
          <w:bCs/>
          <w:sz w:val="22"/>
          <w:szCs w:val="22"/>
        </w:rPr>
        <w:tab/>
      </w:r>
    </w:p>
    <w:p w14:paraId="60A2E743" w14:textId="77777777" w:rsidR="00876832" w:rsidRPr="00C73666" w:rsidRDefault="00876832" w:rsidP="00E82B16">
      <w:pPr>
        <w:tabs>
          <w:tab w:val="left" w:pos="-720"/>
        </w:tabs>
        <w:jc w:val="both"/>
        <w:rPr>
          <w:rFonts w:asciiTheme="majorHAnsi" w:hAnsiTheme="majorHAnsi"/>
          <w:sz w:val="22"/>
          <w:szCs w:val="22"/>
        </w:rPr>
      </w:pPr>
    </w:p>
    <w:p w14:paraId="648EE19C" w14:textId="77777777" w:rsidR="00702ED3" w:rsidRPr="00C73666" w:rsidRDefault="00876832" w:rsidP="000A0A1C">
      <w:pPr>
        <w:tabs>
          <w:tab w:val="left" w:pos="1800"/>
        </w:tabs>
        <w:rPr>
          <w:rFonts w:asciiTheme="majorHAnsi" w:hAnsiTheme="majorHAnsi"/>
          <w:sz w:val="22"/>
          <w:szCs w:val="22"/>
        </w:rPr>
      </w:pPr>
      <w:r w:rsidRPr="00C73666">
        <w:rPr>
          <w:rFonts w:ascii="Tahoma" w:hAnsi="Tahoma" w:cs="Tahoma"/>
          <w:b/>
          <w:bCs/>
          <w:color w:val="404040" w:themeColor="text1" w:themeTint="BF"/>
          <w:sz w:val="18"/>
          <w:szCs w:val="18"/>
        </w:rPr>
        <w:t>EDUCATION</w:t>
      </w:r>
      <w:r w:rsidR="00A3290D" w:rsidRPr="00C73666">
        <w:rPr>
          <w:rFonts w:ascii="Tahoma" w:hAnsi="Tahoma" w:cs="Tahoma"/>
          <w:color w:val="404040" w:themeColor="text1" w:themeTint="BF"/>
          <w:sz w:val="22"/>
          <w:szCs w:val="22"/>
        </w:rPr>
        <w:tab/>
      </w:r>
      <w:r w:rsidR="00A3290D" w:rsidRPr="00C73666">
        <w:rPr>
          <w:rFonts w:asciiTheme="majorHAnsi" w:hAnsiTheme="majorHAnsi" w:cs="Tahoma"/>
          <w:color w:val="000000" w:themeColor="text1"/>
          <w:sz w:val="22"/>
          <w:szCs w:val="22"/>
        </w:rPr>
        <w:t>December,</w:t>
      </w:r>
      <w:r w:rsidR="00A3290D" w:rsidRPr="00C73666">
        <w:rPr>
          <w:rFonts w:ascii="Tahoma" w:hAnsi="Tahoma" w:cs="Tahoma"/>
          <w:color w:val="404040" w:themeColor="text1" w:themeTint="BF"/>
          <w:sz w:val="22"/>
          <w:szCs w:val="22"/>
        </w:rPr>
        <w:t xml:space="preserve"> </w:t>
      </w:r>
      <w:r w:rsidR="00A3290D" w:rsidRPr="00C73666">
        <w:rPr>
          <w:rFonts w:asciiTheme="majorHAnsi" w:hAnsiTheme="majorHAnsi"/>
          <w:sz w:val="22"/>
          <w:szCs w:val="22"/>
        </w:rPr>
        <w:t xml:space="preserve">2002 </w:t>
      </w:r>
    </w:p>
    <w:p w14:paraId="58720991" w14:textId="77777777" w:rsidR="00702ED3" w:rsidRPr="00C73666" w:rsidRDefault="00702ED3" w:rsidP="000A0A1C">
      <w:pPr>
        <w:tabs>
          <w:tab w:val="left" w:pos="1800"/>
        </w:tabs>
        <w:rPr>
          <w:rFonts w:asciiTheme="majorHAnsi" w:hAnsiTheme="majorHAnsi"/>
          <w:sz w:val="22"/>
          <w:szCs w:val="22"/>
        </w:rPr>
      </w:pPr>
      <w:r w:rsidRPr="00C73666">
        <w:rPr>
          <w:rFonts w:asciiTheme="majorHAnsi" w:hAnsiTheme="majorHAnsi"/>
          <w:sz w:val="22"/>
          <w:szCs w:val="22"/>
        </w:rPr>
        <w:tab/>
      </w:r>
      <w:r w:rsidR="00A3290D" w:rsidRPr="00C73666">
        <w:rPr>
          <w:rFonts w:asciiTheme="majorHAnsi" w:hAnsiTheme="majorHAnsi"/>
          <w:sz w:val="22"/>
          <w:szCs w:val="22"/>
        </w:rPr>
        <w:t>Ph.D., Biobehavioral Health</w:t>
      </w:r>
    </w:p>
    <w:p w14:paraId="29E5EF19" w14:textId="77777777" w:rsidR="00702ED3" w:rsidRPr="00C73666" w:rsidRDefault="00702ED3" w:rsidP="000A0A1C">
      <w:pPr>
        <w:tabs>
          <w:tab w:val="left" w:pos="1800"/>
        </w:tabs>
        <w:rPr>
          <w:rFonts w:asciiTheme="majorHAnsi" w:hAnsiTheme="majorHAnsi"/>
          <w:sz w:val="22"/>
          <w:szCs w:val="22"/>
        </w:rPr>
      </w:pPr>
      <w:r w:rsidRPr="00C73666">
        <w:rPr>
          <w:rFonts w:asciiTheme="majorHAnsi" w:hAnsiTheme="majorHAnsi"/>
          <w:sz w:val="22"/>
          <w:szCs w:val="22"/>
        </w:rPr>
        <w:tab/>
      </w:r>
      <w:r w:rsidR="00876832" w:rsidRPr="00C73666">
        <w:rPr>
          <w:rFonts w:asciiTheme="majorHAnsi" w:hAnsiTheme="majorHAnsi"/>
          <w:sz w:val="22"/>
          <w:szCs w:val="22"/>
        </w:rPr>
        <w:t>The Pennsylvania State University</w:t>
      </w:r>
      <w:r w:rsidR="001302AF" w:rsidRPr="00C73666">
        <w:rPr>
          <w:rFonts w:asciiTheme="majorHAnsi" w:hAnsiTheme="majorHAnsi"/>
          <w:sz w:val="22"/>
          <w:szCs w:val="22"/>
        </w:rPr>
        <w:t xml:space="preserve"> (</w:t>
      </w:r>
      <w:r w:rsidR="00876832" w:rsidRPr="00C73666">
        <w:rPr>
          <w:rFonts w:asciiTheme="majorHAnsi" w:hAnsiTheme="majorHAnsi"/>
          <w:sz w:val="22"/>
          <w:szCs w:val="22"/>
        </w:rPr>
        <w:t>University Park, PA</w:t>
      </w:r>
      <w:r w:rsidR="001302AF" w:rsidRPr="00C73666">
        <w:rPr>
          <w:rFonts w:asciiTheme="majorHAnsi" w:hAnsiTheme="majorHAnsi"/>
          <w:bCs/>
          <w:sz w:val="22"/>
          <w:szCs w:val="22"/>
        </w:rPr>
        <w:t>)</w:t>
      </w:r>
    </w:p>
    <w:p w14:paraId="75124960" w14:textId="77777777" w:rsidR="00702ED3" w:rsidRPr="00C73666" w:rsidRDefault="00702ED3" w:rsidP="000A0A1C">
      <w:pPr>
        <w:tabs>
          <w:tab w:val="left" w:pos="1800"/>
        </w:tabs>
        <w:rPr>
          <w:rFonts w:asciiTheme="majorHAnsi" w:hAnsiTheme="majorHAnsi"/>
          <w:sz w:val="22"/>
          <w:szCs w:val="22"/>
        </w:rPr>
      </w:pPr>
      <w:r w:rsidRPr="00C73666">
        <w:rPr>
          <w:rFonts w:asciiTheme="majorHAnsi" w:hAnsiTheme="majorHAnsi"/>
          <w:sz w:val="22"/>
          <w:szCs w:val="22"/>
        </w:rPr>
        <w:tab/>
      </w:r>
      <w:r w:rsidR="00876832" w:rsidRPr="00C73666">
        <w:rPr>
          <w:rFonts w:asciiTheme="majorHAnsi" w:hAnsiTheme="majorHAnsi"/>
          <w:bCs/>
          <w:sz w:val="22"/>
          <w:szCs w:val="22"/>
        </w:rPr>
        <w:t>Mentors: Judith Vicary, Ph.D. and John Graham, Ph.D.</w:t>
      </w:r>
    </w:p>
    <w:p w14:paraId="5995EA06" w14:textId="77777777" w:rsidR="00702ED3" w:rsidRPr="00C73666" w:rsidRDefault="00876832" w:rsidP="000A0A1C">
      <w:pPr>
        <w:tabs>
          <w:tab w:val="left" w:pos="1800"/>
        </w:tabs>
        <w:ind w:left="1800"/>
        <w:rPr>
          <w:rFonts w:asciiTheme="majorHAnsi" w:hAnsiTheme="majorHAnsi"/>
          <w:sz w:val="22"/>
          <w:szCs w:val="22"/>
        </w:rPr>
      </w:pPr>
      <w:r w:rsidRPr="00C73666">
        <w:rPr>
          <w:rFonts w:asciiTheme="majorHAnsi" w:hAnsiTheme="majorHAnsi"/>
          <w:bCs/>
          <w:sz w:val="22"/>
          <w:szCs w:val="22"/>
        </w:rPr>
        <w:t>Dissertation title:</w:t>
      </w:r>
      <w:r w:rsidRPr="00C73666">
        <w:rPr>
          <w:rFonts w:asciiTheme="majorHAnsi" w:hAnsiTheme="majorHAnsi"/>
          <w:bCs/>
          <w:i/>
          <w:sz w:val="22"/>
          <w:szCs w:val="22"/>
        </w:rPr>
        <w:t xml:space="preserve"> A latent class growth model of rural adolescent drinking: An examination of the antecedents to and young adult consequences of adolescent alcohol use trajectories</w:t>
      </w:r>
    </w:p>
    <w:p w14:paraId="673FD5A6" w14:textId="77777777" w:rsidR="00702ED3" w:rsidRPr="00C73666" w:rsidRDefault="00702ED3" w:rsidP="000A0A1C">
      <w:pPr>
        <w:tabs>
          <w:tab w:val="left" w:pos="1800"/>
        </w:tabs>
        <w:ind w:left="1440"/>
        <w:rPr>
          <w:rFonts w:asciiTheme="majorHAnsi" w:hAnsiTheme="majorHAnsi"/>
          <w:sz w:val="22"/>
          <w:szCs w:val="22"/>
        </w:rPr>
      </w:pPr>
    </w:p>
    <w:p w14:paraId="16F4299C" w14:textId="77777777" w:rsidR="00702ED3" w:rsidRPr="00C73666" w:rsidRDefault="00A3290D" w:rsidP="000A0A1C">
      <w:pPr>
        <w:tabs>
          <w:tab w:val="left" w:pos="1800"/>
        </w:tabs>
        <w:ind w:left="1800"/>
        <w:rPr>
          <w:rFonts w:asciiTheme="majorHAnsi" w:hAnsiTheme="majorHAnsi"/>
          <w:sz w:val="22"/>
          <w:szCs w:val="22"/>
        </w:rPr>
      </w:pPr>
      <w:r w:rsidRPr="00C73666">
        <w:rPr>
          <w:rFonts w:asciiTheme="majorHAnsi" w:hAnsiTheme="majorHAnsi"/>
          <w:sz w:val="22"/>
          <w:szCs w:val="22"/>
        </w:rPr>
        <w:t>May, 1996</w:t>
      </w:r>
    </w:p>
    <w:p w14:paraId="2FECF328" w14:textId="285EB49B" w:rsidR="00702ED3" w:rsidRPr="00C73666" w:rsidRDefault="00876832" w:rsidP="000A0A1C">
      <w:pPr>
        <w:tabs>
          <w:tab w:val="left" w:pos="1800"/>
        </w:tabs>
        <w:ind w:left="1800"/>
        <w:rPr>
          <w:rFonts w:asciiTheme="majorHAnsi" w:hAnsiTheme="majorHAnsi"/>
          <w:sz w:val="22"/>
          <w:szCs w:val="22"/>
        </w:rPr>
      </w:pPr>
      <w:r w:rsidRPr="00C73666">
        <w:rPr>
          <w:rFonts w:asciiTheme="majorHAnsi" w:hAnsiTheme="majorHAnsi"/>
          <w:sz w:val="22"/>
          <w:szCs w:val="22"/>
        </w:rPr>
        <w:t>M.</w:t>
      </w:r>
      <w:r w:rsidR="00A3290D" w:rsidRPr="00C73666">
        <w:rPr>
          <w:rFonts w:asciiTheme="majorHAnsi" w:hAnsiTheme="majorHAnsi"/>
          <w:sz w:val="22"/>
          <w:szCs w:val="22"/>
        </w:rPr>
        <w:t>S., Exercise and Sport Science</w:t>
      </w:r>
    </w:p>
    <w:p w14:paraId="303902D3" w14:textId="77777777" w:rsidR="00702ED3" w:rsidRPr="00C73666" w:rsidRDefault="00876832" w:rsidP="000A0A1C">
      <w:pPr>
        <w:tabs>
          <w:tab w:val="left" w:pos="1800"/>
        </w:tabs>
        <w:ind w:left="1800"/>
        <w:rPr>
          <w:rFonts w:asciiTheme="majorHAnsi" w:hAnsiTheme="majorHAnsi"/>
          <w:sz w:val="22"/>
          <w:szCs w:val="22"/>
        </w:rPr>
      </w:pPr>
      <w:r w:rsidRPr="00C73666">
        <w:rPr>
          <w:rFonts w:asciiTheme="majorHAnsi" w:hAnsiTheme="majorHAnsi"/>
          <w:sz w:val="22"/>
          <w:szCs w:val="22"/>
        </w:rPr>
        <w:t>Colorado State University</w:t>
      </w:r>
      <w:r w:rsidR="001302AF" w:rsidRPr="00C73666">
        <w:rPr>
          <w:rFonts w:asciiTheme="majorHAnsi" w:hAnsiTheme="majorHAnsi"/>
          <w:sz w:val="22"/>
          <w:szCs w:val="22"/>
        </w:rPr>
        <w:t xml:space="preserve"> (</w:t>
      </w:r>
      <w:r w:rsidRPr="00C73666">
        <w:rPr>
          <w:rFonts w:asciiTheme="majorHAnsi" w:hAnsiTheme="majorHAnsi"/>
          <w:sz w:val="22"/>
          <w:szCs w:val="22"/>
        </w:rPr>
        <w:t>Fort Collins, CO</w:t>
      </w:r>
      <w:r w:rsidR="001302AF" w:rsidRPr="00C73666">
        <w:rPr>
          <w:rFonts w:asciiTheme="majorHAnsi" w:hAnsiTheme="majorHAnsi"/>
          <w:sz w:val="22"/>
          <w:szCs w:val="22"/>
        </w:rPr>
        <w:t>)</w:t>
      </w:r>
    </w:p>
    <w:p w14:paraId="162E2276" w14:textId="77777777" w:rsidR="00702ED3" w:rsidRPr="00C73666" w:rsidRDefault="00876832" w:rsidP="000A0A1C">
      <w:pPr>
        <w:tabs>
          <w:tab w:val="left" w:pos="1800"/>
        </w:tabs>
        <w:ind w:left="1800"/>
        <w:rPr>
          <w:rFonts w:asciiTheme="majorHAnsi" w:hAnsiTheme="majorHAnsi"/>
          <w:sz w:val="22"/>
          <w:szCs w:val="22"/>
        </w:rPr>
      </w:pPr>
      <w:r w:rsidRPr="00C73666">
        <w:rPr>
          <w:rFonts w:asciiTheme="majorHAnsi" w:hAnsiTheme="majorHAnsi"/>
          <w:sz w:val="22"/>
          <w:szCs w:val="22"/>
        </w:rPr>
        <w:t>Mentor: Catherine Kennedy, Ph.D.</w:t>
      </w:r>
    </w:p>
    <w:p w14:paraId="02ECB920" w14:textId="77777777" w:rsidR="00702ED3" w:rsidRPr="00C73666" w:rsidRDefault="00876832" w:rsidP="000A0A1C">
      <w:pPr>
        <w:tabs>
          <w:tab w:val="left" w:pos="1800"/>
        </w:tabs>
        <w:ind w:left="1800"/>
        <w:rPr>
          <w:rFonts w:asciiTheme="majorHAnsi" w:hAnsiTheme="majorHAnsi"/>
          <w:sz w:val="22"/>
          <w:szCs w:val="22"/>
        </w:rPr>
      </w:pPr>
      <w:r w:rsidRPr="00C73666">
        <w:rPr>
          <w:rFonts w:asciiTheme="majorHAnsi" w:hAnsiTheme="majorHAnsi"/>
          <w:sz w:val="22"/>
          <w:szCs w:val="22"/>
        </w:rPr>
        <w:t xml:space="preserve">Thesis title: </w:t>
      </w:r>
      <w:r w:rsidRPr="00C73666">
        <w:rPr>
          <w:rFonts w:asciiTheme="majorHAnsi" w:hAnsiTheme="majorHAnsi"/>
          <w:i/>
          <w:sz w:val="22"/>
          <w:szCs w:val="22"/>
        </w:rPr>
        <w:t>Influence</w:t>
      </w:r>
      <w:r w:rsidR="00E9257D" w:rsidRPr="00C73666">
        <w:rPr>
          <w:rFonts w:asciiTheme="majorHAnsi" w:hAnsiTheme="majorHAnsi"/>
          <w:i/>
          <w:sz w:val="22"/>
          <w:szCs w:val="22"/>
        </w:rPr>
        <w:t xml:space="preserve"> of self-care education on the health locus of c</w:t>
      </w:r>
      <w:r w:rsidRPr="00C73666">
        <w:rPr>
          <w:rFonts w:asciiTheme="majorHAnsi" w:hAnsiTheme="majorHAnsi"/>
          <w:i/>
          <w:sz w:val="22"/>
          <w:szCs w:val="22"/>
        </w:rPr>
        <w:t>ontrol and illness behavior of Mexican American women</w:t>
      </w:r>
    </w:p>
    <w:p w14:paraId="4E86B333" w14:textId="77777777" w:rsidR="00702ED3" w:rsidRPr="00C73666" w:rsidRDefault="00702ED3" w:rsidP="000A0A1C">
      <w:pPr>
        <w:tabs>
          <w:tab w:val="left" w:pos="1800"/>
        </w:tabs>
        <w:ind w:left="1800"/>
        <w:rPr>
          <w:rFonts w:asciiTheme="majorHAnsi" w:hAnsiTheme="majorHAnsi"/>
          <w:sz w:val="22"/>
          <w:szCs w:val="22"/>
        </w:rPr>
      </w:pPr>
    </w:p>
    <w:p w14:paraId="20959CAC" w14:textId="77777777" w:rsidR="00702ED3" w:rsidRPr="00C73666" w:rsidRDefault="00A3290D" w:rsidP="000A0A1C">
      <w:pPr>
        <w:tabs>
          <w:tab w:val="left" w:pos="1800"/>
        </w:tabs>
        <w:ind w:left="1800"/>
        <w:rPr>
          <w:rFonts w:asciiTheme="majorHAnsi" w:hAnsiTheme="majorHAnsi"/>
          <w:sz w:val="22"/>
          <w:szCs w:val="22"/>
        </w:rPr>
      </w:pPr>
      <w:r w:rsidRPr="00C73666">
        <w:rPr>
          <w:rFonts w:asciiTheme="majorHAnsi" w:hAnsiTheme="majorHAnsi"/>
          <w:sz w:val="22"/>
          <w:szCs w:val="22"/>
        </w:rPr>
        <w:t>May, 1994</w:t>
      </w:r>
    </w:p>
    <w:p w14:paraId="26A8479B" w14:textId="77777777" w:rsidR="00702ED3" w:rsidRPr="00C73666" w:rsidRDefault="00876832" w:rsidP="000A0A1C">
      <w:pPr>
        <w:tabs>
          <w:tab w:val="left" w:pos="1800"/>
        </w:tabs>
        <w:ind w:left="1800"/>
        <w:rPr>
          <w:rFonts w:asciiTheme="majorHAnsi" w:hAnsiTheme="majorHAnsi"/>
          <w:sz w:val="22"/>
          <w:szCs w:val="22"/>
        </w:rPr>
      </w:pPr>
      <w:r w:rsidRPr="00C73666">
        <w:rPr>
          <w:rFonts w:asciiTheme="majorHAnsi" w:hAnsiTheme="majorHAnsi"/>
          <w:sz w:val="22"/>
          <w:szCs w:val="22"/>
        </w:rPr>
        <w:t>B.S., Physical Education and Sport (Health &amp;</w:t>
      </w:r>
      <w:r w:rsidR="00702ED3" w:rsidRPr="00C73666">
        <w:rPr>
          <w:rFonts w:asciiTheme="majorHAnsi" w:hAnsiTheme="majorHAnsi"/>
          <w:sz w:val="22"/>
          <w:szCs w:val="22"/>
        </w:rPr>
        <w:t xml:space="preserve"> Exercise Science Concentration)</w:t>
      </w:r>
    </w:p>
    <w:p w14:paraId="20CFC5F9" w14:textId="77777777" w:rsidR="00AC464F" w:rsidRPr="00C73666" w:rsidRDefault="00876832" w:rsidP="008377AD">
      <w:pPr>
        <w:tabs>
          <w:tab w:val="left" w:pos="1800"/>
        </w:tabs>
        <w:ind w:left="1800"/>
        <w:rPr>
          <w:rFonts w:asciiTheme="majorHAnsi" w:hAnsiTheme="majorHAnsi"/>
          <w:sz w:val="22"/>
          <w:szCs w:val="22"/>
        </w:rPr>
      </w:pPr>
      <w:r w:rsidRPr="00C73666">
        <w:rPr>
          <w:rFonts w:asciiTheme="majorHAnsi" w:hAnsiTheme="majorHAnsi"/>
          <w:sz w:val="22"/>
          <w:szCs w:val="22"/>
        </w:rPr>
        <w:t>Indiana University of Pennsylvania</w:t>
      </w:r>
      <w:r w:rsidR="001302AF" w:rsidRPr="00C73666">
        <w:rPr>
          <w:rFonts w:asciiTheme="majorHAnsi" w:hAnsiTheme="majorHAnsi"/>
          <w:sz w:val="22"/>
          <w:szCs w:val="22"/>
        </w:rPr>
        <w:t xml:space="preserve"> (</w:t>
      </w:r>
      <w:r w:rsidRPr="00C73666">
        <w:rPr>
          <w:rFonts w:asciiTheme="majorHAnsi" w:hAnsiTheme="majorHAnsi"/>
          <w:sz w:val="22"/>
          <w:szCs w:val="22"/>
        </w:rPr>
        <w:t>Indiana, PA</w:t>
      </w:r>
      <w:r w:rsidR="001302AF" w:rsidRPr="00C73666">
        <w:rPr>
          <w:rFonts w:asciiTheme="majorHAnsi" w:hAnsiTheme="majorHAnsi"/>
          <w:sz w:val="22"/>
          <w:szCs w:val="22"/>
        </w:rPr>
        <w:t>)</w:t>
      </w:r>
    </w:p>
    <w:p w14:paraId="5DEAB1EE" w14:textId="77777777" w:rsidR="00702ED3" w:rsidRPr="00C73666" w:rsidRDefault="00702ED3" w:rsidP="000A0A1C">
      <w:pPr>
        <w:tabs>
          <w:tab w:val="left" w:pos="1800"/>
        </w:tabs>
        <w:rPr>
          <w:rFonts w:asciiTheme="majorHAnsi" w:hAnsiTheme="majorHAnsi"/>
          <w:sz w:val="22"/>
          <w:szCs w:val="22"/>
        </w:rPr>
      </w:pPr>
    </w:p>
    <w:p w14:paraId="0FB8D473" w14:textId="77777777" w:rsidR="00702ED3" w:rsidRPr="00C73666" w:rsidRDefault="00702ED3" w:rsidP="000A0A1C">
      <w:pPr>
        <w:tabs>
          <w:tab w:val="left" w:pos="1800"/>
        </w:tabs>
        <w:rPr>
          <w:rFonts w:ascii="Tahoma" w:hAnsi="Tahoma" w:cs="Tahoma"/>
          <w:b/>
          <w:bCs/>
          <w:color w:val="404040" w:themeColor="text1" w:themeTint="BF"/>
          <w:sz w:val="18"/>
          <w:szCs w:val="18"/>
        </w:rPr>
      </w:pPr>
      <w:r w:rsidRPr="00C73666">
        <w:rPr>
          <w:rFonts w:ascii="Tahoma" w:hAnsi="Tahoma" w:cs="Tahoma"/>
          <w:b/>
          <w:bCs/>
          <w:color w:val="404040" w:themeColor="text1" w:themeTint="BF"/>
          <w:sz w:val="18"/>
          <w:szCs w:val="18"/>
        </w:rPr>
        <w:t>POST</w:t>
      </w:r>
      <w:r w:rsidRPr="00C73666">
        <w:rPr>
          <w:rFonts w:ascii="Tahoma" w:hAnsi="Tahoma" w:cs="Tahoma"/>
          <w:b/>
          <w:bCs/>
          <w:color w:val="404040" w:themeColor="text1" w:themeTint="BF"/>
          <w:sz w:val="18"/>
          <w:szCs w:val="18"/>
        </w:rPr>
        <w:tab/>
      </w:r>
      <w:r w:rsidRPr="00C73666">
        <w:rPr>
          <w:rFonts w:asciiTheme="majorHAnsi" w:hAnsiTheme="majorHAnsi" w:cs="Tahoma"/>
          <w:bCs/>
          <w:color w:val="000000" w:themeColor="text1"/>
          <w:sz w:val="22"/>
          <w:szCs w:val="22"/>
        </w:rPr>
        <w:t>2006</w:t>
      </w:r>
      <w:r w:rsidR="00AC464F" w:rsidRPr="00C73666">
        <w:rPr>
          <w:rFonts w:asciiTheme="majorHAnsi" w:hAnsiTheme="majorHAnsi" w:cs="Tahoma"/>
          <w:bCs/>
          <w:color w:val="000000" w:themeColor="text1"/>
          <w:sz w:val="22"/>
          <w:szCs w:val="22"/>
        </w:rPr>
        <w:t xml:space="preserve"> (As part of NIDA K01)</w:t>
      </w:r>
    </w:p>
    <w:p w14:paraId="40BB0337" w14:textId="77777777" w:rsidR="00702ED3" w:rsidRPr="00C73666" w:rsidRDefault="00702ED3" w:rsidP="000A0A1C">
      <w:pPr>
        <w:tabs>
          <w:tab w:val="left" w:pos="1800"/>
        </w:tabs>
        <w:rPr>
          <w:rFonts w:ascii="Tahoma" w:hAnsi="Tahoma" w:cs="Tahoma"/>
          <w:b/>
          <w:bCs/>
          <w:color w:val="404040" w:themeColor="text1" w:themeTint="BF"/>
          <w:sz w:val="18"/>
          <w:szCs w:val="18"/>
        </w:rPr>
      </w:pPr>
      <w:r w:rsidRPr="00C73666">
        <w:rPr>
          <w:rFonts w:ascii="Tahoma" w:hAnsi="Tahoma" w:cs="Tahoma"/>
          <w:b/>
          <w:bCs/>
          <w:color w:val="404040" w:themeColor="text1" w:themeTint="BF"/>
          <w:sz w:val="18"/>
          <w:szCs w:val="18"/>
        </w:rPr>
        <w:t>DOCTORAL</w:t>
      </w:r>
      <w:r w:rsidRPr="00C73666">
        <w:rPr>
          <w:rFonts w:ascii="Tahoma" w:hAnsi="Tahoma" w:cs="Tahoma"/>
          <w:b/>
          <w:bCs/>
          <w:color w:val="404040" w:themeColor="text1" w:themeTint="BF"/>
          <w:sz w:val="18"/>
          <w:szCs w:val="18"/>
        </w:rPr>
        <w:tab/>
      </w:r>
      <w:r w:rsidR="00AC464F" w:rsidRPr="00C73666">
        <w:rPr>
          <w:rFonts w:asciiTheme="majorHAnsi" w:hAnsiTheme="majorHAnsi"/>
          <w:bCs/>
          <w:sz w:val="22"/>
          <w:szCs w:val="22"/>
        </w:rPr>
        <w:t xml:space="preserve">Mentor: Bengt </w:t>
      </w:r>
      <w:proofErr w:type="spellStart"/>
      <w:r w:rsidR="00AC464F" w:rsidRPr="00C73666">
        <w:rPr>
          <w:rFonts w:asciiTheme="majorHAnsi" w:hAnsiTheme="majorHAnsi"/>
          <w:bCs/>
          <w:sz w:val="22"/>
          <w:szCs w:val="22"/>
        </w:rPr>
        <w:t>Muthén</w:t>
      </w:r>
      <w:proofErr w:type="spellEnd"/>
      <w:r w:rsidR="00AC464F" w:rsidRPr="00C73666">
        <w:rPr>
          <w:rFonts w:asciiTheme="majorHAnsi" w:hAnsiTheme="majorHAnsi"/>
          <w:bCs/>
          <w:sz w:val="22"/>
          <w:szCs w:val="22"/>
        </w:rPr>
        <w:t xml:space="preserve">, </w:t>
      </w:r>
      <w:proofErr w:type="spellStart"/>
      <w:proofErr w:type="gramStart"/>
      <w:r w:rsidR="00AC464F" w:rsidRPr="00C73666">
        <w:rPr>
          <w:rFonts w:asciiTheme="majorHAnsi" w:hAnsiTheme="majorHAnsi"/>
          <w:bCs/>
          <w:sz w:val="22"/>
          <w:szCs w:val="22"/>
        </w:rPr>
        <w:t>Ph.D</w:t>
      </w:r>
      <w:proofErr w:type="spellEnd"/>
      <w:proofErr w:type="gramEnd"/>
    </w:p>
    <w:p w14:paraId="61771ABD" w14:textId="77777777" w:rsidR="00AC464F" w:rsidRPr="00C73666" w:rsidRDefault="00702ED3" w:rsidP="000A0A1C">
      <w:pPr>
        <w:tabs>
          <w:tab w:val="left" w:pos="-720"/>
          <w:tab w:val="left" w:pos="1800"/>
        </w:tabs>
        <w:ind w:left="1800" w:hanging="1800"/>
        <w:rPr>
          <w:rFonts w:asciiTheme="majorHAnsi" w:hAnsiTheme="majorHAnsi"/>
          <w:bCs/>
          <w:sz w:val="22"/>
          <w:szCs w:val="22"/>
        </w:rPr>
      </w:pPr>
      <w:r w:rsidRPr="00C73666">
        <w:rPr>
          <w:rFonts w:ascii="Tahoma" w:hAnsi="Tahoma" w:cs="Tahoma"/>
          <w:b/>
          <w:bCs/>
          <w:color w:val="404040" w:themeColor="text1" w:themeTint="BF"/>
          <w:sz w:val="18"/>
          <w:szCs w:val="18"/>
        </w:rPr>
        <w:t>TRAINING</w:t>
      </w:r>
      <w:r w:rsidR="00AC464F" w:rsidRPr="00C73666">
        <w:rPr>
          <w:rFonts w:ascii="Tahoma" w:hAnsi="Tahoma" w:cs="Tahoma"/>
          <w:b/>
          <w:bCs/>
          <w:color w:val="404040" w:themeColor="text1" w:themeTint="BF"/>
          <w:sz w:val="18"/>
          <w:szCs w:val="18"/>
        </w:rPr>
        <w:tab/>
      </w:r>
      <w:r w:rsidR="00AC464F" w:rsidRPr="00C73666">
        <w:rPr>
          <w:rFonts w:asciiTheme="majorHAnsi" w:hAnsiTheme="majorHAnsi"/>
          <w:bCs/>
          <w:sz w:val="22"/>
          <w:szCs w:val="22"/>
        </w:rPr>
        <w:t xml:space="preserve">University of California, Los Angeles, Graduate School of Education &amp; Information Studies </w:t>
      </w:r>
      <w:r w:rsidR="00AC464F" w:rsidRPr="00C73666">
        <w:rPr>
          <w:rFonts w:ascii="Tahoma" w:hAnsi="Tahoma" w:cs="Tahoma"/>
          <w:b/>
          <w:bCs/>
          <w:color w:val="404040" w:themeColor="text1" w:themeTint="BF"/>
          <w:sz w:val="18"/>
          <w:szCs w:val="18"/>
        </w:rPr>
        <w:tab/>
      </w:r>
    </w:p>
    <w:p w14:paraId="3149A29F" w14:textId="77777777" w:rsidR="00AC464F" w:rsidRPr="00C73666" w:rsidRDefault="00AC464F" w:rsidP="000A0A1C">
      <w:pPr>
        <w:tabs>
          <w:tab w:val="left" w:pos="-720"/>
          <w:tab w:val="left" w:pos="1800"/>
        </w:tabs>
        <w:ind w:left="1440" w:hanging="1440"/>
        <w:rPr>
          <w:rFonts w:asciiTheme="majorHAnsi" w:hAnsiTheme="majorHAnsi"/>
          <w:bCs/>
          <w:sz w:val="22"/>
          <w:szCs w:val="22"/>
        </w:rPr>
      </w:pPr>
    </w:p>
    <w:p w14:paraId="70F07F0E" w14:textId="77777777" w:rsidR="00AC464F" w:rsidRPr="00C73666" w:rsidRDefault="00AC464F" w:rsidP="000A0A1C">
      <w:pPr>
        <w:tabs>
          <w:tab w:val="left" w:pos="-720"/>
          <w:tab w:val="left" w:pos="1800"/>
        </w:tabs>
        <w:ind w:left="1800" w:hanging="1440"/>
        <w:rPr>
          <w:rFonts w:asciiTheme="majorHAnsi" w:hAnsiTheme="majorHAnsi"/>
          <w:bCs/>
          <w:sz w:val="22"/>
          <w:szCs w:val="22"/>
        </w:rPr>
      </w:pPr>
      <w:r w:rsidRPr="00C73666">
        <w:rPr>
          <w:rFonts w:asciiTheme="majorHAnsi" w:hAnsiTheme="majorHAnsi"/>
          <w:bCs/>
          <w:sz w:val="22"/>
          <w:szCs w:val="22"/>
        </w:rPr>
        <w:tab/>
        <w:t>2004-2006</w:t>
      </w:r>
    </w:p>
    <w:p w14:paraId="55473F5C" w14:textId="398DEE14" w:rsidR="00AC464F" w:rsidRPr="00C73666" w:rsidRDefault="00AC464F" w:rsidP="000A0A1C">
      <w:pPr>
        <w:tabs>
          <w:tab w:val="left" w:pos="-720"/>
          <w:tab w:val="left" w:pos="1800"/>
        </w:tabs>
        <w:ind w:left="1800" w:hanging="1800"/>
        <w:rPr>
          <w:rFonts w:asciiTheme="majorHAnsi" w:hAnsiTheme="majorHAnsi"/>
          <w:bCs/>
          <w:sz w:val="22"/>
          <w:szCs w:val="22"/>
        </w:rPr>
      </w:pPr>
      <w:r w:rsidRPr="00C73666">
        <w:rPr>
          <w:rFonts w:asciiTheme="majorHAnsi" w:hAnsiTheme="majorHAnsi"/>
          <w:bCs/>
          <w:sz w:val="22"/>
          <w:szCs w:val="22"/>
        </w:rPr>
        <w:tab/>
        <w:t xml:space="preserve">Mentor: David Huizinga, Ph.D. </w:t>
      </w:r>
    </w:p>
    <w:p w14:paraId="29568F41" w14:textId="77777777" w:rsidR="00AC464F" w:rsidRPr="00C73666" w:rsidRDefault="00AC464F" w:rsidP="000A0A1C">
      <w:pPr>
        <w:tabs>
          <w:tab w:val="left" w:pos="-720"/>
          <w:tab w:val="left" w:pos="1800"/>
        </w:tabs>
        <w:ind w:left="1800" w:hanging="1800"/>
        <w:rPr>
          <w:rFonts w:asciiTheme="majorHAnsi" w:hAnsiTheme="majorHAnsi"/>
          <w:bCs/>
          <w:sz w:val="22"/>
          <w:szCs w:val="22"/>
        </w:rPr>
      </w:pPr>
      <w:r w:rsidRPr="00C73666">
        <w:rPr>
          <w:rFonts w:asciiTheme="majorHAnsi" w:hAnsiTheme="majorHAnsi"/>
          <w:bCs/>
          <w:sz w:val="22"/>
          <w:szCs w:val="22"/>
        </w:rPr>
        <w:tab/>
        <w:t>University of Colorado, Institute of Behavioral Sciences (Problem Behavior Program)</w:t>
      </w:r>
    </w:p>
    <w:p w14:paraId="78C27A7D" w14:textId="77777777" w:rsidR="00AC464F" w:rsidRPr="00C73666" w:rsidRDefault="00AC464F" w:rsidP="000A0A1C">
      <w:pPr>
        <w:tabs>
          <w:tab w:val="left" w:pos="-720"/>
          <w:tab w:val="left" w:pos="1800"/>
        </w:tabs>
        <w:ind w:left="1800" w:hanging="1800"/>
        <w:rPr>
          <w:rFonts w:asciiTheme="majorHAnsi" w:hAnsiTheme="majorHAnsi"/>
          <w:bCs/>
          <w:sz w:val="22"/>
          <w:szCs w:val="22"/>
        </w:rPr>
      </w:pPr>
    </w:p>
    <w:p w14:paraId="57E2115C" w14:textId="77777777" w:rsidR="00AC464F" w:rsidRPr="00C73666" w:rsidRDefault="00AC464F" w:rsidP="000A0A1C">
      <w:pPr>
        <w:tabs>
          <w:tab w:val="left" w:pos="-720"/>
          <w:tab w:val="left" w:pos="1800"/>
        </w:tabs>
        <w:ind w:left="1800" w:hanging="1800"/>
        <w:rPr>
          <w:rFonts w:asciiTheme="majorHAnsi" w:hAnsiTheme="majorHAnsi"/>
          <w:bCs/>
          <w:sz w:val="22"/>
          <w:szCs w:val="22"/>
        </w:rPr>
      </w:pPr>
      <w:r w:rsidRPr="00C73666">
        <w:rPr>
          <w:rFonts w:asciiTheme="majorHAnsi" w:hAnsiTheme="majorHAnsi"/>
          <w:bCs/>
          <w:sz w:val="22"/>
          <w:szCs w:val="22"/>
        </w:rPr>
        <w:tab/>
        <w:t>2003-2004</w:t>
      </w:r>
    </w:p>
    <w:p w14:paraId="16C0CB52" w14:textId="639CD6CD" w:rsidR="00AC464F" w:rsidRPr="00C73666" w:rsidRDefault="00AC464F" w:rsidP="000A0A1C">
      <w:pPr>
        <w:tabs>
          <w:tab w:val="left" w:pos="-720"/>
          <w:tab w:val="left" w:pos="1800"/>
        </w:tabs>
        <w:ind w:left="1800" w:hanging="1800"/>
        <w:rPr>
          <w:rFonts w:asciiTheme="majorHAnsi" w:hAnsiTheme="majorHAnsi"/>
          <w:bCs/>
          <w:sz w:val="22"/>
          <w:szCs w:val="22"/>
        </w:rPr>
      </w:pPr>
      <w:r w:rsidRPr="00C73666">
        <w:rPr>
          <w:rFonts w:asciiTheme="majorHAnsi" w:hAnsiTheme="majorHAnsi"/>
          <w:bCs/>
          <w:sz w:val="22"/>
          <w:szCs w:val="22"/>
        </w:rPr>
        <w:tab/>
        <w:t>Mentors: Randall Swaim, Ph.D.</w:t>
      </w:r>
      <w:r w:rsidR="005E6792" w:rsidRPr="00C73666">
        <w:rPr>
          <w:rFonts w:asciiTheme="majorHAnsi" w:hAnsiTheme="majorHAnsi"/>
          <w:bCs/>
          <w:sz w:val="22"/>
          <w:szCs w:val="22"/>
        </w:rPr>
        <w:t xml:space="preserve">, </w:t>
      </w:r>
      <w:r w:rsidRPr="00C73666">
        <w:rPr>
          <w:rFonts w:asciiTheme="majorHAnsi" w:hAnsiTheme="majorHAnsi"/>
          <w:bCs/>
          <w:sz w:val="22"/>
          <w:szCs w:val="22"/>
        </w:rPr>
        <w:t>Eugene Oetting, Ph.D.</w:t>
      </w:r>
      <w:r w:rsidR="005E6792" w:rsidRPr="00C73666">
        <w:rPr>
          <w:rFonts w:asciiTheme="majorHAnsi" w:hAnsiTheme="majorHAnsi"/>
          <w:bCs/>
          <w:sz w:val="22"/>
          <w:szCs w:val="22"/>
        </w:rPr>
        <w:t xml:space="preserve"> &amp; Michael Slater, Ph.D.</w:t>
      </w:r>
    </w:p>
    <w:p w14:paraId="7D44B48B" w14:textId="77777777" w:rsidR="00AC464F" w:rsidRPr="00C73666" w:rsidRDefault="00744716" w:rsidP="008377AD">
      <w:pPr>
        <w:tabs>
          <w:tab w:val="left" w:pos="-720"/>
          <w:tab w:val="left" w:pos="1800"/>
        </w:tabs>
        <w:ind w:left="1800" w:hanging="1800"/>
        <w:rPr>
          <w:rFonts w:asciiTheme="majorHAnsi" w:hAnsiTheme="majorHAnsi"/>
          <w:iCs/>
          <w:sz w:val="22"/>
          <w:szCs w:val="22"/>
        </w:rPr>
      </w:pPr>
      <w:r w:rsidRPr="00C73666">
        <w:rPr>
          <w:rFonts w:asciiTheme="majorHAnsi" w:hAnsiTheme="majorHAnsi"/>
          <w:bCs/>
          <w:sz w:val="22"/>
          <w:szCs w:val="22"/>
        </w:rPr>
        <w:tab/>
        <w:t xml:space="preserve">Colorado State University, </w:t>
      </w:r>
      <w:r w:rsidR="00AC464F" w:rsidRPr="00C73666">
        <w:rPr>
          <w:rFonts w:asciiTheme="majorHAnsi" w:hAnsiTheme="majorHAnsi"/>
          <w:bCs/>
          <w:sz w:val="22"/>
          <w:szCs w:val="22"/>
        </w:rPr>
        <w:t>Tri-Ethnic Center for Prevention Research</w:t>
      </w:r>
    </w:p>
    <w:p w14:paraId="4FCF3BB2" w14:textId="77777777" w:rsidR="00876832" w:rsidRPr="00C73666" w:rsidRDefault="00876832" w:rsidP="000A0A1C">
      <w:pPr>
        <w:tabs>
          <w:tab w:val="left" w:pos="-720"/>
          <w:tab w:val="left" w:pos="1800"/>
        </w:tabs>
        <w:jc w:val="both"/>
        <w:rPr>
          <w:rFonts w:asciiTheme="majorHAnsi" w:hAnsiTheme="majorHAnsi"/>
          <w:sz w:val="22"/>
          <w:szCs w:val="22"/>
        </w:rPr>
      </w:pPr>
    </w:p>
    <w:p w14:paraId="5C31F79A" w14:textId="627C0E8A" w:rsidR="00876832" w:rsidRPr="00C73666" w:rsidRDefault="00702ED3" w:rsidP="000A0A1C">
      <w:pPr>
        <w:tabs>
          <w:tab w:val="left" w:pos="1800"/>
        </w:tabs>
        <w:rPr>
          <w:rFonts w:ascii="Tahoma" w:hAnsi="Tahoma" w:cs="Tahoma"/>
          <w:b/>
          <w:bCs/>
          <w:color w:val="404040" w:themeColor="text1" w:themeTint="BF"/>
          <w:sz w:val="18"/>
          <w:szCs w:val="18"/>
        </w:rPr>
      </w:pPr>
      <w:r w:rsidRPr="00C73666">
        <w:rPr>
          <w:rFonts w:ascii="Tahoma" w:hAnsi="Tahoma" w:cs="Tahoma"/>
          <w:b/>
          <w:bCs/>
          <w:color w:val="404040" w:themeColor="text1" w:themeTint="BF"/>
          <w:sz w:val="18"/>
          <w:szCs w:val="18"/>
        </w:rPr>
        <w:t>A</w:t>
      </w:r>
      <w:r w:rsidR="00A3290D" w:rsidRPr="00C73666">
        <w:rPr>
          <w:rFonts w:ascii="Tahoma" w:hAnsi="Tahoma" w:cs="Tahoma"/>
          <w:b/>
          <w:bCs/>
          <w:color w:val="404040" w:themeColor="text1" w:themeTint="BF"/>
          <w:sz w:val="18"/>
          <w:szCs w:val="18"/>
        </w:rPr>
        <w:t>CADEMIC</w:t>
      </w:r>
      <w:r w:rsidR="00A3290D" w:rsidRPr="00C73666">
        <w:rPr>
          <w:rFonts w:ascii="Tahoma" w:hAnsi="Tahoma" w:cs="Tahoma"/>
          <w:b/>
          <w:bCs/>
          <w:color w:val="404040" w:themeColor="text1" w:themeTint="BF"/>
          <w:sz w:val="18"/>
          <w:szCs w:val="18"/>
        </w:rPr>
        <w:tab/>
      </w:r>
      <w:r w:rsidR="00065852" w:rsidRPr="00C73666">
        <w:rPr>
          <w:rFonts w:asciiTheme="majorHAnsi" w:hAnsiTheme="majorHAnsi" w:cs="Tahoma"/>
          <w:bCs/>
          <w:color w:val="000000" w:themeColor="text1"/>
          <w:sz w:val="22"/>
          <w:szCs w:val="22"/>
        </w:rPr>
        <w:t>2018</w:t>
      </w:r>
      <w:r w:rsidR="00A3290D" w:rsidRPr="00C73666">
        <w:rPr>
          <w:rFonts w:asciiTheme="majorHAnsi" w:hAnsiTheme="majorHAnsi" w:cs="Tahoma"/>
          <w:bCs/>
          <w:color w:val="000000" w:themeColor="text1"/>
          <w:sz w:val="22"/>
          <w:szCs w:val="22"/>
        </w:rPr>
        <w:t>-present</w:t>
      </w:r>
    </w:p>
    <w:p w14:paraId="03F4A3EB" w14:textId="14F35374" w:rsidR="00876832" w:rsidRPr="00C73666" w:rsidRDefault="00A3290D" w:rsidP="00402393">
      <w:pPr>
        <w:tabs>
          <w:tab w:val="left" w:pos="-720"/>
          <w:tab w:val="left" w:pos="1800"/>
        </w:tabs>
        <w:ind w:left="1800" w:hanging="1800"/>
        <w:rPr>
          <w:rFonts w:asciiTheme="majorHAnsi" w:hAnsiTheme="majorHAnsi"/>
          <w:b/>
          <w:bCs/>
          <w:sz w:val="22"/>
          <w:szCs w:val="22"/>
          <w:u w:val="single"/>
        </w:rPr>
      </w:pPr>
      <w:r w:rsidRPr="00C73666">
        <w:rPr>
          <w:rFonts w:ascii="Tahoma" w:hAnsi="Tahoma" w:cs="Tahoma"/>
          <w:b/>
          <w:bCs/>
          <w:color w:val="404040" w:themeColor="text1" w:themeTint="BF"/>
          <w:sz w:val="18"/>
          <w:szCs w:val="18"/>
        </w:rPr>
        <w:t>POSITIONS</w:t>
      </w:r>
      <w:r w:rsidR="00702ED3" w:rsidRPr="00C73666">
        <w:rPr>
          <w:rFonts w:asciiTheme="majorHAnsi" w:hAnsiTheme="majorHAnsi"/>
          <w:bCs/>
          <w:sz w:val="22"/>
          <w:szCs w:val="22"/>
        </w:rPr>
        <w:tab/>
      </w:r>
      <w:r w:rsidR="00876832" w:rsidRPr="00C73666">
        <w:rPr>
          <w:rFonts w:asciiTheme="majorHAnsi" w:hAnsiTheme="majorHAnsi"/>
          <w:bCs/>
          <w:sz w:val="22"/>
          <w:szCs w:val="22"/>
        </w:rPr>
        <w:t>Professor</w:t>
      </w:r>
      <w:r w:rsidR="00402393" w:rsidRPr="00C73666">
        <w:rPr>
          <w:rFonts w:asciiTheme="majorHAnsi" w:hAnsiTheme="majorHAnsi"/>
          <w:bCs/>
          <w:sz w:val="22"/>
          <w:szCs w:val="22"/>
        </w:rPr>
        <w:t xml:space="preserve"> </w:t>
      </w:r>
      <w:r w:rsidR="00E94CE4" w:rsidRPr="00C73666">
        <w:rPr>
          <w:rFonts w:asciiTheme="majorHAnsi" w:hAnsiTheme="majorHAnsi"/>
          <w:bCs/>
          <w:sz w:val="22"/>
          <w:szCs w:val="22"/>
        </w:rPr>
        <w:t>(Assistant Professor from 2006-2012</w:t>
      </w:r>
      <w:r w:rsidR="00065852" w:rsidRPr="00C73666">
        <w:rPr>
          <w:rFonts w:asciiTheme="majorHAnsi" w:hAnsiTheme="majorHAnsi"/>
          <w:bCs/>
          <w:sz w:val="22"/>
          <w:szCs w:val="22"/>
        </w:rPr>
        <w:t>, Associate Professor from 2012-2018</w:t>
      </w:r>
      <w:r w:rsidR="00E94CE4" w:rsidRPr="00C73666">
        <w:rPr>
          <w:rFonts w:asciiTheme="majorHAnsi" w:hAnsiTheme="majorHAnsi"/>
          <w:bCs/>
          <w:sz w:val="22"/>
          <w:szCs w:val="22"/>
        </w:rPr>
        <w:t>)</w:t>
      </w:r>
    </w:p>
    <w:p w14:paraId="5B412119" w14:textId="77777777" w:rsidR="00702ED3" w:rsidRPr="00C73666" w:rsidRDefault="00711D75" w:rsidP="000A0A1C">
      <w:pPr>
        <w:tabs>
          <w:tab w:val="left" w:pos="-720"/>
          <w:tab w:val="left" w:pos="1800"/>
        </w:tabs>
        <w:rPr>
          <w:rFonts w:asciiTheme="majorHAnsi" w:hAnsiTheme="majorHAnsi"/>
          <w:bCs/>
          <w:sz w:val="22"/>
          <w:szCs w:val="22"/>
        </w:rPr>
      </w:pPr>
      <w:r w:rsidRPr="00C73666">
        <w:rPr>
          <w:rFonts w:asciiTheme="majorHAnsi" w:hAnsiTheme="majorHAnsi"/>
          <w:bCs/>
          <w:sz w:val="22"/>
          <w:szCs w:val="22"/>
        </w:rPr>
        <w:tab/>
      </w:r>
      <w:r w:rsidR="00876832" w:rsidRPr="00C73666">
        <w:rPr>
          <w:rFonts w:asciiTheme="majorHAnsi" w:hAnsiTheme="majorHAnsi"/>
          <w:bCs/>
          <w:sz w:val="22"/>
          <w:szCs w:val="22"/>
        </w:rPr>
        <w:t>Colorado State University, Department of Psychology</w:t>
      </w:r>
    </w:p>
    <w:p w14:paraId="1279B60B" w14:textId="7ABEC206" w:rsidR="00711D75" w:rsidRPr="00C73666" w:rsidRDefault="00702ED3" w:rsidP="00195432">
      <w:pPr>
        <w:tabs>
          <w:tab w:val="left" w:pos="-720"/>
          <w:tab w:val="left" w:pos="1800"/>
        </w:tabs>
        <w:rPr>
          <w:rFonts w:asciiTheme="majorHAnsi" w:hAnsiTheme="majorHAnsi"/>
          <w:bCs/>
          <w:sz w:val="22"/>
          <w:szCs w:val="22"/>
        </w:rPr>
      </w:pPr>
      <w:r w:rsidRPr="00C73666">
        <w:rPr>
          <w:rFonts w:asciiTheme="majorHAnsi" w:hAnsiTheme="majorHAnsi"/>
          <w:bCs/>
          <w:sz w:val="22"/>
          <w:szCs w:val="22"/>
        </w:rPr>
        <w:tab/>
      </w:r>
      <w:r w:rsidRPr="00C73666">
        <w:rPr>
          <w:rFonts w:asciiTheme="majorHAnsi" w:hAnsiTheme="majorHAnsi"/>
          <w:bCs/>
          <w:sz w:val="22"/>
          <w:szCs w:val="22"/>
        </w:rPr>
        <w:tab/>
      </w:r>
    </w:p>
    <w:p w14:paraId="36EF34D6" w14:textId="5AC7A8BA" w:rsidR="00702ED3" w:rsidRPr="00C73666" w:rsidRDefault="00711D75" w:rsidP="00B67A25">
      <w:pPr>
        <w:tabs>
          <w:tab w:val="left" w:pos="-720"/>
          <w:tab w:val="left" w:pos="1800"/>
        </w:tabs>
        <w:jc w:val="both"/>
        <w:rPr>
          <w:rFonts w:asciiTheme="majorHAnsi" w:hAnsiTheme="majorHAnsi"/>
          <w:bCs/>
          <w:sz w:val="22"/>
          <w:szCs w:val="22"/>
        </w:rPr>
      </w:pPr>
      <w:r w:rsidRPr="00C73666">
        <w:rPr>
          <w:rFonts w:asciiTheme="majorHAnsi" w:hAnsiTheme="majorHAnsi"/>
          <w:bCs/>
          <w:sz w:val="22"/>
          <w:szCs w:val="22"/>
        </w:rPr>
        <w:tab/>
      </w:r>
      <w:r w:rsidR="00AF21E6" w:rsidRPr="00C73666">
        <w:rPr>
          <w:rFonts w:asciiTheme="majorHAnsi" w:hAnsiTheme="majorHAnsi"/>
          <w:bCs/>
          <w:sz w:val="22"/>
          <w:szCs w:val="22"/>
        </w:rPr>
        <w:t>2012</w:t>
      </w:r>
      <w:r w:rsidR="00702ED3" w:rsidRPr="00C73666">
        <w:rPr>
          <w:rFonts w:asciiTheme="majorHAnsi" w:hAnsiTheme="majorHAnsi"/>
          <w:bCs/>
          <w:sz w:val="22"/>
          <w:szCs w:val="22"/>
        </w:rPr>
        <w:t>-present</w:t>
      </w:r>
      <w:r w:rsidR="00E94CE4" w:rsidRPr="00C73666">
        <w:rPr>
          <w:rFonts w:asciiTheme="majorHAnsi" w:hAnsiTheme="majorHAnsi"/>
          <w:bCs/>
          <w:sz w:val="22"/>
          <w:szCs w:val="22"/>
        </w:rPr>
        <w:t xml:space="preserve"> </w:t>
      </w:r>
    </w:p>
    <w:p w14:paraId="38A0CA40" w14:textId="55D548FB" w:rsidR="00B67A25" w:rsidRPr="00C73666" w:rsidRDefault="00B67A25" w:rsidP="00B67A25">
      <w:pPr>
        <w:tabs>
          <w:tab w:val="left" w:pos="-720"/>
          <w:tab w:val="left" w:pos="1800"/>
        </w:tabs>
        <w:jc w:val="both"/>
        <w:rPr>
          <w:rFonts w:asciiTheme="majorHAnsi" w:hAnsiTheme="majorHAnsi"/>
          <w:bCs/>
          <w:sz w:val="22"/>
          <w:szCs w:val="22"/>
        </w:rPr>
      </w:pPr>
      <w:r w:rsidRPr="00C73666">
        <w:rPr>
          <w:rFonts w:asciiTheme="majorHAnsi" w:hAnsiTheme="majorHAnsi"/>
          <w:bCs/>
          <w:sz w:val="22"/>
          <w:szCs w:val="22"/>
        </w:rPr>
        <w:tab/>
        <w:t>Professor (Associate Professor from 2012-2018)</w:t>
      </w:r>
    </w:p>
    <w:p w14:paraId="11CAD521" w14:textId="77777777" w:rsidR="00876832" w:rsidRPr="00C73666" w:rsidRDefault="00711D75" w:rsidP="000A0A1C">
      <w:pPr>
        <w:tabs>
          <w:tab w:val="left" w:pos="-720"/>
          <w:tab w:val="left" w:pos="1800"/>
        </w:tabs>
        <w:jc w:val="both"/>
        <w:rPr>
          <w:rFonts w:asciiTheme="majorHAnsi" w:hAnsiTheme="majorHAnsi"/>
          <w:bCs/>
          <w:sz w:val="22"/>
          <w:szCs w:val="22"/>
        </w:rPr>
      </w:pPr>
      <w:r w:rsidRPr="00C73666">
        <w:rPr>
          <w:rFonts w:asciiTheme="majorHAnsi" w:hAnsiTheme="majorHAnsi"/>
          <w:bCs/>
          <w:sz w:val="22"/>
          <w:szCs w:val="22"/>
        </w:rPr>
        <w:tab/>
      </w:r>
      <w:r w:rsidR="00702ED3" w:rsidRPr="00C73666">
        <w:rPr>
          <w:rFonts w:asciiTheme="majorHAnsi" w:hAnsiTheme="majorHAnsi"/>
          <w:bCs/>
          <w:sz w:val="22"/>
          <w:szCs w:val="22"/>
        </w:rPr>
        <w:t>University of Colorado, Colorado School of Public Health</w:t>
      </w:r>
    </w:p>
    <w:p w14:paraId="2D5F0F3B" w14:textId="77777777" w:rsidR="008377AD" w:rsidRPr="00C73666" w:rsidRDefault="008377AD" w:rsidP="000A0A1C">
      <w:pPr>
        <w:tabs>
          <w:tab w:val="left" w:pos="-720"/>
          <w:tab w:val="left" w:pos="1800"/>
        </w:tabs>
        <w:jc w:val="both"/>
        <w:rPr>
          <w:rFonts w:asciiTheme="majorHAnsi" w:hAnsiTheme="majorHAnsi"/>
          <w:bCs/>
          <w:sz w:val="22"/>
          <w:szCs w:val="22"/>
        </w:rPr>
      </w:pPr>
    </w:p>
    <w:p w14:paraId="79A297F2" w14:textId="725D95BB" w:rsidR="00210BE5" w:rsidRPr="00C73666" w:rsidRDefault="008377AD" w:rsidP="000A6012">
      <w:pPr>
        <w:tabs>
          <w:tab w:val="left" w:pos="1800"/>
        </w:tabs>
        <w:ind w:left="1800" w:hanging="1800"/>
        <w:rPr>
          <w:rFonts w:asciiTheme="majorHAnsi" w:hAnsiTheme="majorHAnsi"/>
          <w:sz w:val="22"/>
          <w:szCs w:val="22"/>
        </w:rPr>
      </w:pPr>
      <w:r w:rsidRPr="00C73666">
        <w:rPr>
          <w:rFonts w:asciiTheme="majorHAnsi" w:hAnsiTheme="majorHAnsi" w:cs="Tahoma"/>
          <w:bCs/>
          <w:color w:val="000000" w:themeColor="text1"/>
          <w:sz w:val="22"/>
          <w:szCs w:val="22"/>
        </w:rPr>
        <w:tab/>
      </w:r>
    </w:p>
    <w:p w14:paraId="6DAC0BA2" w14:textId="77777777" w:rsidR="00210BE5" w:rsidRPr="00C73666" w:rsidRDefault="00210BE5" w:rsidP="00210BE5">
      <w:pPr>
        <w:tabs>
          <w:tab w:val="left" w:pos="1800"/>
        </w:tabs>
        <w:rPr>
          <w:rFonts w:asciiTheme="majorHAnsi" w:hAnsiTheme="majorHAnsi"/>
          <w:sz w:val="22"/>
          <w:szCs w:val="22"/>
        </w:rPr>
      </w:pPr>
    </w:p>
    <w:p w14:paraId="191C8C4C" w14:textId="77777777" w:rsidR="000A6012" w:rsidRPr="00C73666" w:rsidRDefault="000A6012" w:rsidP="00210BE5">
      <w:pPr>
        <w:tabs>
          <w:tab w:val="left" w:pos="-720"/>
          <w:tab w:val="left" w:pos="1800"/>
        </w:tabs>
        <w:rPr>
          <w:rFonts w:ascii="Tahoma" w:hAnsi="Tahoma" w:cs="Tahoma"/>
          <w:b/>
          <w:bCs/>
          <w:color w:val="404040" w:themeColor="text1" w:themeTint="BF"/>
          <w:sz w:val="18"/>
          <w:szCs w:val="18"/>
        </w:rPr>
      </w:pPr>
    </w:p>
    <w:p w14:paraId="44230E9F" w14:textId="77777777" w:rsidR="000A6012" w:rsidRPr="00C73666" w:rsidRDefault="000A6012" w:rsidP="00210BE5">
      <w:pPr>
        <w:tabs>
          <w:tab w:val="left" w:pos="-720"/>
          <w:tab w:val="left" w:pos="1800"/>
        </w:tabs>
        <w:rPr>
          <w:rFonts w:ascii="Tahoma" w:hAnsi="Tahoma" w:cs="Tahoma"/>
          <w:b/>
          <w:bCs/>
          <w:color w:val="404040" w:themeColor="text1" w:themeTint="BF"/>
          <w:sz w:val="18"/>
          <w:szCs w:val="18"/>
        </w:rPr>
      </w:pPr>
    </w:p>
    <w:p w14:paraId="3D81EB4A" w14:textId="77777777" w:rsidR="000A6012" w:rsidRPr="00C73666" w:rsidRDefault="000A6012" w:rsidP="00210BE5">
      <w:pPr>
        <w:tabs>
          <w:tab w:val="left" w:pos="-720"/>
          <w:tab w:val="left" w:pos="1800"/>
        </w:tabs>
        <w:rPr>
          <w:rFonts w:ascii="Tahoma" w:hAnsi="Tahoma" w:cs="Tahoma"/>
          <w:b/>
          <w:bCs/>
          <w:color w:val="404040" w:themeColor="text1" w:themeTint="BF"/>
          <w:sz w:val="18"/>
          <w:szCs w:val="18"/>
        </w:rPr>
      </w:pPr>
    </w:p>
    <w:p w14:paraId="7C473544" w14:textId="0FF4CDA5" w:rsidR="00210BE5" w:rsidRPr="00C73666" w:rsidRDefault="00210BE5" w:rsidP="00210BE5">
      <w:pPr>
        <w:tabs>
          <w:tab w:val="left" w:pos="-720"/>
          <w:tab w:val="left" w:pos="1800"/>
        </w:tabs>
        <w:rPr>
          <w:rFonts w:ascii="Tahoma" w:hAnsi="Tahoma" w:cs="Tahoma"/>
          <w:b/>
          <w:bCs/>
          <w:color w:val="404040" w:themeColor="text1" w:themeTint="BF"/>
          <w:sz w:val="18"/>
          <w:szCs w:val="18"/>
        </w:rPr>
      </w:pPr>
      <w:r w:rsidRPr="00C73666">
        <w:rPr>
          <w:rFonts w:ascii="Tahoma" w:hAnsi="Tahoma" w:cs="Tahoma"/>
          <w:b/>
          <w:bCs/>
          <w:color w:val="404040" w:themeColor="text1" w:themeTint="BF"/>
          <w:sz w:val="18"/>
          <w:szCs w:val="18"/>
        </w:rPr>
        <w:lastRenderedPageBreak/>
        <w:t>CONTRACTS &amp;</w:t>
      </w:r>
      <w:r w:rsidRPr="00C73666">
        <w:rPr>
          <w:rFonts w:ascii="Tahoma" w:hAnsi="Tahoma" w:cs="Tahoma"/>
          <w:b/>
          <w:bCs/>
          <w:color w:val="404040" w:themeColor="text1" w:themeTint="BF"/>
          <w:sz w:val="18"/>
          <w:szCs w:val="18"/>
        </w:rPr>
        <w:tab/>
      </w:r>
    </w:p>
    <w:p w14:paraId="52D375CD" w14:textId="77777777" w:rsidR="00210BE5" w:rsidRPr="00C73666" w:rsidRDefault="00210BE5" w:rsidP="00210BE5">
      <w:pPr>
        <w:tabs>
          <w:tab w:val="left" w:pos="-720"/>
          <w:tab w:val="left" w:pos="1800"/>
        </w:tabs>
        <w:rPr>
          <w:rFonts w:ascii="Tahoma" w:hAnsi="Tahoma" w:cs="Tahoma"/>
          <w:b/>
          <w:bCs/>
          <w:color w:val="404040" w:themeColor="text1" w:themeTint="BF"/>
          <w:sz w:val="18"/>
          <w:szCs w:val="18"/>
        </w:rPr>
      </w:pPr>
      <w:r w:rsidRPr="00C73666">
        <w:rPr>
          <w:rFonts w:ascii="Tahoma" w:hAnsi="Tahoma" w:cs="Tahoma"/>
          <w:b/>
          <w:bCs/>
          <w:color w:val="404040" w:themeColor="text1" w:themeTint="BF"/>
          <w:sz w:val="18"/>
          <w:szCs w:val="18"/>
        </w:rPr>
        <w:t>GRANTS</w:t>
      </w:r>
    </w:p>
    <w:p w14:paraId="6359A637" w14:textId="0BBC052B" w:rsidR="006311FD" w:rsidRPr="00C73666" w:rsidRDefault="002C0476" w:rsidP="006311FD">
      <w:pPr>
        <w:tabs>
          <w:tab w:val="left" w:pos="-720"/>
          <w:tab w:val="left" w:pos="1800"/>
        </w:tabs>
        <w:jc w:val="both"/>
        <w:rPr>
          <w:rFonts w:asciiTheme="majorHAnsi" w:hAnsiTheme="majorHAnsi"/>
          <w:bCs/>
          <w:sz w:val="22"/>
          <w:szCs w:val="22"/>
        </w:rPr>
      </w:pPr>
      <w:r w:rsidRPr="00C73666">
        <w:rPr>
          <w:rFonts w:asciiTheme="majorHAnsi" w:hAnsiTheme="majorHAnsi"/>
          <w:bCs/>
          <w:sz w:val="22"/>
          <w:szCs w:val="22"/>
        </w:rPr>
        <w:t xml:space="preserve"> </w:t>
      </w:r>
      <w:r w:rsidR="00056D25" w:rsidRPr="00C73666">
        <w:rPr>
          <w:rFonts w:asciiTheme="majorHAnsi" w:hAnsiTheme="majorHAnsi" w:cs="Arial"/>
          <w:bCs/>
          <w:sz w:val="22"/>
          <w:szCs w:val="22"/>
        </w:rPr>
        <w:tab/>
      </w:r>
      <w:bookmarkStart w:id="0" w:name="_Hlk2520714"/>
    </w:p>
    <w:bookmarkEnd w:id="0"/>
    <w:p w14:paraId="051B64B6" w14:textId="5779635A" w:rsidR="006311FD" w:rsidRPr="00C73666" w:rsidRDefault="006311FD" w:rsidP="006311FD">
      <w:pPr>
        <w:tabs>
          <w:tab w:val="left" w:pos="-720"/>
          <w:tab w:val="left" w:pos="1800"/>
        </w:tabs>
        <w:jc w:val="both"/>
        <w:rPr>
          <w:rFonts w:asciiTheme="majorHAnsi" w:hAnsiTheme="majorHAnsi"/>
          <w:i/>
          <w:iCs/>
          <w:sz w:val="22"/>
          <w:szCs w:val="22"/>
        </w:rPr>
      </w:pPr>
      <w:r w:rsidRPr="00C73666">
        <w:rPr>
          <w:rFonts w:asciiTheme="majorHAnsi" w:hAnsiTheme="majorHAnsi"/>
          <w:i/>
          <w:iCs/>
          <w:sz w:val="22"/>
          <w:szCs w:val="22"/>
        </w:rPr>
        <w:t>Current</w:t>
      </w:r>
    </w:p>
    <w:p w14:paraId="4B1245F1" w14:textId="77777777" w:rsidR="00A82DF1" w:rsidRPr="00C73666" w:rsidRDefault="00A82DF1" w:rsidP="00A82DF1">
      <w:pPr>
        <w:tabs>
          <w:tab w:val="left" w:pos="-720"/>
          <w:tab w:val="left" w:pos="1800"/>
        </w:tabs>
        <w:ind w:left="1800"/>
        <w:rPr>
          <w:rFonts w:asciiTheme="majorHAnsi" w:hAnsiTheme="majorHAnsi"/>
          <w:sz w:val="22"/>
          <w:szCs w:val="22"/>
        </w:rPr>
      </w:pPr>
      <w:r w:rsidRPr="00C73666">
        <w:rPr>
          <w:rFonts w:asciiTheme="majorHAnsi" w:hAnsiTheme="majorHAnsi"/>
          <w:sz w:val="22"/>
          <w:szCs w:val="22"/>
        </w:rPr>
        <w:t>R01DA003371, National Institute on Drug Abuse (NIDA)</w:t>
      </w:r>
    </w:p>
    <w:p w14:paraId="17120EEA" w14:textId="770E3CC1" w:rsidR="00A82DF1" w:rsidRPr="00C73666" w:rsidRDefault="00A82DF1" w:rsidP="00A82DF1">
      <w:pPr>
        <w:tabs>
          <w:tab w:val="left" w:pos="-720"/>
          <w:tab w:val="left" w:pos="1800"/>
        </w:tabs>
        <w:ind w:left="1800"/>
        <w:rPr>
          <w:rFonts w:asciiTheme="majorHAnsi" w:hAnsiTheme="majorHAnsi"/>
          <w:sz w:val="22"/>
          <w:szCs w:val="22"/>
        </w:rPr>
      </w:pPr>
      <w:r>
        <w:rPr>
          <w:rFonts w:asciiTheme="majorHAnsi" w:hAnsiTheme="majorHAnsi"/>
          <w:sz w:val="22"/>
          <w:szCs w:val="22"/>
        </w:rPr>
        <w:t>Crabtree/Henry</w:t>
      </w:r>
      <w:r w:rsidRPr="00C73666">
        <w:rPr>
          <w:rFonts w:asciiTheme="majorHAnsi" w:hAnsiTheme="majorHAnsi"/>
          <w:sz w:val="22"/>
          <w:szCs w:val="22"/>
        </w:rPr>
        <w:t>/Prince (</w:t>
      </w:r>
      <w:r>
        <w:rPr>
          <w:rFonts w:asciiTheme="majorHAnsi" w:hAnsiTheme="majorHAnsi"/>
          <w:sz w:val="22"/>
          <w:szCs w:val="22"/>
        </w:rPr>
        <w:t>Multiple-</w:t>
      </w:r>
      <w:r w:rsidRPr="00C73666">
        <w:rPr>
          <w:rFonts w:asciiTheme="majorHAnsi" w:hAnsiTheme="majorHAnsi"/>
          <w:sz w:val="22"/>
          <w:szCs w:val="22"/>
        </w:rPr>
        <w:t xml:space="preserve">PI) </w:t>
      </w:r>
    </w:p>
    <w:p w14:paraId="2AD2D637" w14:textId="02884476" w:rsidR="00A82DF1" w:rsidRPr="00C73666" w:rsidRDefault="00A82DF1" w:rsidP="00A82DF1">
      <w:pPr>
        <w:tabs>
          <w:tab w:val="left" w:pos="-720"/>
          <w:tab w:val="left" w:pos="1800"/>
        </w:tabs>
        <w:ind w:left="1800"/>
        <w:rPr>
          <w:rFonts w:asciiTheme="majorHAnsi" w:hAnsiTheme="majorHAnsi"/>
          <w:sz w:val="22"/>
          <w:szCs w:val="22"/>
        </w:rPr>
      </w:pPr>
      <w:r w:rsidRPr="00C73666">
        <w:rPr>
          <w:rFonts w:asciiTheme="majorHAnsi" w:hAnsiTheme="majorHAnsi"/>
          <w:sz w:val="22"/>
          <w:szCs w:val="22"/>
        </w:rPr>
        <w:t>0</w:t>
      </w:r>
      <w:r>
        <w:rPr>
          <w:rFonts w:asciiTheme="majorHAnsi" w:hAnsiTheme="majorHAnsi"/>
          <w:sz w:val="22"/>
          <w:szCs w:val="22"/>
        </w:rPr>
        <w:t>8</w:t>
      </w:r>
      <w:r w:rsidRPr="00C73666">
        <w:rPr>
          <w:rFonts w:asciiTheme="majorHAnsi" w:hAnsiTheme="majorHAnsi"/>
          <w:sz w:val="22"/>
          <w:szCs w:val="22"/>
        </w:rPr>
        <w:t>/01/2</w:t>
      </w:r>
      <w:r>
        <w:rPr>
          <w:rFonts w:asciiTheme="majorHAnsi" w:hAnsiTheme="majorHAnsi"/>
          <w:sz w:val="22"/>
          <w:szCs w:val="22"/>
        </w:rPr>
        <w:t>5</w:t>
      </w:r>
      <w:r w:rsidRPr="00C73666">
        <w:rPr>
          <w:rFonts w:asciiTheme="majorHAnsi" w:hAnsiTheme="majorHAnsi"/>
          <w:sz w:val="22"/>
          <w:szCs w:val="22"/>
        </w:rPr>
        <w:t>-0</w:t>
      </w:r>
      <w:r>
        <w:rPr>
          <w:rFonts w:asciiTheme="majorHAnsi" w:hAnsiTheme="majorHAnsi"/>
          <w:sz w:val="22"/>
          <w:szCs w:val="22"/>
        </w:rPr>
        <w:t>4</w:t>
      </w:r>
      <w:r w:rsidRPr="00C73666">
        <w:rPr>
          <w:rFonts w:asciiTheme="majorHAnsi" w:hAnsiTheme="majorHAnsi"/>
          <w:sz w:val="22"/>
          <w:szCs w:val="22"/>
        </w:rPr>
        <w:t>/30/</w:t>
      </w:r>
      <w:r>
        <w:rPr>
          <w:rFonts w:asciiTheme="majorHAnsi" w:hAnsiTheme="majorHAnsi"/>
          <w:sz w:val="22"/>
          <w:szCs w:val="22"/>
        </w:rPr>
        <w:t>30</w:t>
      </w:r>
    </w:p>
    <w:p w14:paraId="7570C016" w14:textId="77777777" w:rsidR="00A82DF1" w:rsidRPr="00C73666" w:rsidRDefault="00A82DF1" w:rsidP="00A82DF1">
      <w:pPr>
        <w:tabs>
          <w:tab w:val="left" w:pos="-720"/>
          <w:tab w:val="left" w:pos="1800"/>
        </w:tabs>
        <w:ind w:left="1800"/>
        <w:rPr>
          <w:rFonts w:asciiTheme="majorHAnsi" w:hAnsiTheme="majorHAnsi"/>
          <w:b/>
          <w:bCs/>
          <w:sz w:val="22"/>
          <w:szCs w:val="22"/>
        </w:rPr>
      </w:pPr>
      <w:r w:rsidRPr="00C73666">
        <w:rPr>
          <w:rFonts w:asciiTheme="majorHAnsi" w:hAnsiTheme="majorHAnsi"/>
          <w:b/>
          <w:bCs/>
          <w:sz w:val="22"/>
          <w:szCs w:val="22"/>
        </w:rPr>
        <w:t>Substance use among American Indian youth: Epidemiology and Etiology</w:t>
      </w:r>
    </w:p>
    <w:p w14:paraId="01861078" w14:textId="77777777" w:rsidR="00A82DF1" w:rsidRPr="00C73666" w:rsidRDefault="00A82DF1" w:rsidP="00A82DF1">
      <w:pPr>
        <w:tabs>
          <w:tab w:val="left" w:pos="-720"/>
          <w:tab w:val="left" w:pos="1800"/>
        </w:tabs>
        <w:ind w:left="1800"/>
        <w:rPr>
          <w:rFonts w:asciiTheme="majorHAnsi" w:hAnsiTheme="majorHAnsi"/>
          <w:sz w:val="22"/>
          <w:szCs w:val="22"/>
        </w:rPr>
      </w:pPr>
      <w:r w:rsidRPr="00C73666">
        <w:rPr>
          <w:rFonts w:asciiTheme="majorHAnsi" w:hAnsiTheme="majorHAnsi"/>
          <w:sz w:val="22"/>
          <w:szCs w:val="22"/>
        </w:rPr>
        <w:t>The major goals of this project are to track substance use trends among American Indian adolescents and identify malleable risk and protective factors.</w:t>
      </w:r>
    </w:p>
    <w:p w14:paraId="38866FA3" w14:textId="77777777" w:rsidR="00A82DF1" w:rsidRDefault="00A82DF1" w:rsidP="006311FD">
      <w:pPr>
        <w:tabs>
          <w:tab w:val="left" w:pos="-720"/>
          <w:tab w:val="left" w:pos="1800"/>
        </w:tabs>
        <w:ind w:left="1800"/>
        <w:rPr>
          <w:rFonts w:asciiTheme="majorHAnsi" w:hAnsiTheme="majorHAnsi"/>
          <w:sz w:val="22"/>
          <w:szCs w:val="22"/>
        </w:rPr>
      </w:pPr>
    </w:p>
    <w:p w14:paraId="06F34C96" w14:textId="20109DE7" w:rsidR="006311FD" w:rsidRPr="00C73666" w:rsidRDefault="006311FD" w:rsidP="006311FD">
      <w:pPr>
        <w:tabs>
          <w:tab w:val="left" w:pos="-720"/>
          <w:tab w:val="left" w:pos="1800"/>
        </w:tabs>
        <w:ind w:left="1800"/>
        <w:rPr>
          <w:rFonts w:asciiTheme="majorHAnsi" w:hAnsiTheme="majorHAnsi"/>
          <w:sz w:val="22"/>
          <w:szCs w:val="22"/>
        </w:rPr>
      </w:pPr>
      <w:r w:rsidRPr="00C73666">
        <w:rPr>
          <w:rFonts w:asciiTheme="majorHAnsi" w:hAnsiTheme="majorHAnsi"/>
          <w:sz w:val="22"/>
          <w:szCs w:val="22"/>
        </w:rPr>
        <w:t>2020-MU-MU-0017, National Institute of Justice (NIJ)</w:t>
      </w:r>
    </w:p>
    <w:p w14:paraId="3ECDC3A3" w14:textId="770D7B3E" w:rsidR="006311FD" w:rsidRPr="00C73666" w:rsidRDefault="006311FD" w:rsidP="006311FD">
      <w:pPr>
        <w:tabs>
          <w:tab w:val="left" w:pos="-720"/>
          <w:tab w:val="left" w:pos="1800"/>
        </w:tabs>
        <w:ind w:left="1800"/>
        <w:rPr>
          <w:rFonts w:asciiTheme="majorHAnsi" w:hAnsiTheme="majorHAnsi"/>
          <w:sz w:val="22"/>
          <w:szCs w:val="22"/>
        </w:rPr>
      </w:pPr>
      <w:r w:rsidRPr="00C73666">
        <w:rPr>
          <w:rFonts w:asciiTheme="majorHAnsi" w:hAnsiTheme="majorHAnsi"/>
          <w:sz w:val="22"/>
          <w:szCs w:val="22"/>
        </w:rPr>
        <w:t xml:space="preserve">Augustyn (PI) </w:t>
      </w:r>
    </w:p>
    <w:p w14:paraId="76D71BB1" w14:textId="19950A52" w:rsidR="006311FD" w:rsidRPr="00C73666" w:rsidRDefault="006311FD" w:rsidP="006311FD">
      <w:pPr>
        <w:tabs>
          <w:tab w:val="left" w:pos="-720"/>
          <w:tab w:val="left" w:pos="1800"/>
        </w:tabs>
        <w:ind w:left="1800"/>
        <w:rPr>
          <w:rFonts w:asciiTheme="majorHAnsi" w:hAnsiTheme="majorHAnsi"/>
          <w:sz w:val="22"/>
          <w:szCs w:val="22"/>
        </w:rPr>
      </w:pPr>
      <w:r w:rsidRPr="00C73666">
        <w:rPr>
          <w:rFonts w:asciiTheme="majorHAnsi" w:hAnsiTheme="majorHAnsi"/>
          <w:sz w:val="22"/>
          <w:szCs w:val="22"/>
        </w:rPr>
        <w:t>01/01/21-12/31/2</w:t>
      </w:r>
      <w:r w:rsidR="00C83285">
        <w:rPr>
          <w:rFonts w:asciiTheme="majorHAnsi" w:hAnsiTheme="majorHAnsi"/>
          <w:sz w:val="22"/>
          <w:szCs w:val="22"/>
        </w:rPr>
        <w:t>6</w:t>
      </w:r>
    </w:p>
    <w:p w14:paraId="0C264C06" w14:textId="77777777" w:rsidR="006311FD" w:rsidRPr="00C73666" w:rsidRDefault="006311FD" w:rsidP="006311FD">
      <w:pPr>
        <w:tabs>
          <w:tab w:val="left" w:pos="-720"/>
          <w:tab w:val="left" w:pos="1800"/>
        </w:tabs>
        <w:ind w:left="1800"/>
        <w:rPr>
          <w:rFonts w:asciiTheme="majorHAnsi" w:hAnsiTheme="majorHAnsi"/>
          <w:b/>
          <w:bCs/>
          <w:sz w:val="22"/>
          <w:szCs w:val="22"/>
        </w:rPr>
      </w:pPr>
      <w:r w:rsidRPr="00C73666">
        <w:rPr>
          <w:rFonts w:asciiTheme="majorHAnsi" w:hAnsiTheme="majorHAnsi"/>
          <w:b/>
          <w:bCs/>
          <w:sz w:val="22"/>
          <w:szCs w:val="22"/>
        </w:rPr>
        <w:t>Life-course and intergenerational effects of criminal justice involvement: Identifying risks, the search for resilience, and the impact of the rise in opioid misuse and the Covid-19 pandemic</w:t>
      </w:r>
    </w:p>
    <w:p w14:paraId="16B20461" w14:textId="06AF1FBD" w:rsidR="006311FD" w:rsidRPr="00C73666" w:rsidRDefault="006311FD" w:rsidP="006311FD">
      <w:pPr>
        <w:tabs>
          <w:tab w:val="left" w:pos="-720"/>
          <w:tab w:val="left" w:pos="1800"/>
        </w:tabs>
        <w:ind w:left="1800"/>
        <w:rPr>
          <w:rFonts w:asciiTheme="majorHAnsi" w:hAnsiTheme="majorHAnsi"/>
          <w:sz w:val="22"/>
          <w:szCs w:val="22"/>
        </w:rPr>
      </w:pPr>
      <w:r w:rsidRPr="00C73666">
        <w:rPr>
          <w:rFonts w:asciiTheme="majorHAnsi" w:hAnsiTheme="majorHAnsi"/>
          <w:sz w:val="22"/>
          <w:szCs w:val="22"/>
        </w:rPr>
        <w:t>The major goals of this project are to understand the role that involvement with the criminal justice system plays in life course development.</w:t>
      </w:r>
      <w:r w:rsidR="000A6012" w:rsidRPr="00C73666">
        <w:rPr>
          <w:rFonts w:asciiTheme="majorHAnsi" w:hAnsiTheme="majorHAnsi"/>
          <w:sz w:val="22"/>
          <w:szCs w:val="22"/>
        </w:rPr>
        <w:t xml:space="preserve"> This study funds two rounds of new data collection for the focal participant from the Rochester Youth Development Study (G2) and the focal participant from the Rochester Intergenerational Study (G2’s first born child - G3).</w:t>
      </w:r>
    </w:p>
    <w:p w14:paraId="465EAE8B" w14:textId="7516130F" w:rsidR="006311FD" w:rsidRPr="00C73666" w:rsidRDefault="006311FD" w:rsidP="006311FD">
      <w:pPr>
        <w:tabs>
          <w:tab w:val="left" w:pos="-720"/>
          <w:tab w:val="left" w:pos="1800"/>
        </w:tabs>
        <w:ind w:left="1800"/>
        <w:rPr>
          <w:rFonts w:asciiTheme="majorHAnsi" w:hAnsiTheme="majorHAnsi"/>
          <w:sz w:val="22"/>
          <w:szCs w:val="22"/>
        </w:rPr>
      </w:pPr>
      <w:r w:rsidRPr="00C73666">
        <w:rPr>
          <w:rFonts w:asciiTheme="majorHAnsi" w:hAnsiTheme="majorHAnsi"/>
          <w:sz w:val="22"/>
          <w:szCs w:val="22"/>
        </w:rPr>
        <w:t>Role: Co-Investigator, PI of subcontract to CSU</w:t>
      </w:r>
    </w:p>
    <w:p w14:paraId="79080BFE" w14:textId="77777777" w:rsidR="00C83621" w:rsidRPr="00C73666" w:rsidRDefault="00C83621" w:rsidP="00900D38">
      <w:pPr>
        <w:tabs>
          <w:tab w:val="left" w:pos="-720"/>
          <w:tab w:val="left" w:pos="1800"/>
        </w:tabs>
        <w:rPr>
          <w:rFonts w:asciiTheme="majorHAnsi" w:hAnsiTheme="majorHAnsi"/>
          <w:sz w:val="22"/>
          <w:szCs w:val="22"/>
        </w:rPr>
      </w:pPr>
    </w:p>
    <w:p w14:paraId="289379DC" w14:textId="1DB17496" w:rsidR="006311FD" w:rsidRPr="00C73666" w:rsidRDefault="00FB02F9" w:rsidP="006311FD">
      <w:pPr>
        <w:tabs>
          <w:tab w:val="left" w:pos="-720"/>
          <w:tab w:val="left" w:pos="1800"/>
        </w:tabs>
        <w:ind w:left="1800"/>
        <w:rPr>
          <w:rFonts w:asciiTheme="majorHAnsi" w:hAnsiTheme="majorHAnsi"/>
          <w:sz w:val="22"/>
          <w:szCs w:val="22"/>
        </w:rPr>
      </w:pPr>
      <w:r w:rsidRPr="00C73666">
        <w:rPr>
          <w:rFonts w:asciiTheme="majorHAnsi" w:hAnsiTheme="majorHAnsi"/>
          <w:sz w:val="22"/>
          <w:szCs w:val="22"/>
        </w:rPr>
        <w:t>R01CA268037</w:t>
      </w:r>
      <w:r w:rsidR="006311FD" w:rsidRPr="00C73666">
        <w:rPr>
          <w:rFonts w:asciiTheme="majorHAnsi" w:hAnsiTheme="majorHAnsi"/>
          <w:sz w:val="22"/>
          <w:szCs w:val="22"/>
        </w:rPr>
        <w:t>, National Cancer Institute (NCI)</w:t>
      </w:r>
    </w:p>
    <w:p w14:paraId="3CB6B5AE" w14:textId="7367E930" w:rsidR="006311FD" w:rsidRPr="00C73666" w:rsidRDefault="006311FD" w:rsidP="006311FD">
      <w:pPr>
        <w:tabs>
          <w:tab w:val="left" w:pos="-720"/>
          <w:tab w:val="left" w:pos="1800"/>
        </w:tabs>
        <w:ind w:left="1800"/>
        <w:rPr>
          <w:rFonts w:asciiTheme="majorHAnsi" w:hAnsiTheme="majorHAnsi"/>
          <w:sz w:val="22"/>
          <w:szCs w:val="22"/>
        </w:rPr>
      </w:pPr>
      <w:r w:rsidRPr="00C73666">
        <w:rPr>
          <w:rFonts w:asciiTheme="majorHAnsi" w:hAnsiTheme="majorHAnsi"/>
          <w:sz w:val="22"/>
          <w:szCs w:val="22"/>
        </w:rPr>
        <w:t>Buller/</w:t>
      </w:r>
      <w:r w:rsidR="00FB02F9" w:rsidRPr="00C73666">
        <w:rPr>
          <w:rFonts w:asciiTheme="majorHAnsi" w:hAnsiTheme="majorHAnsi"/>
          <w:sz w:val="22"/>
          <w:szCs w:val="22"/>
        </w:rPr>
        <w:t>Sussman</w:t>
      </w:r>
      <w:r w:rsidRPr="00C73666">
        <w:rPr>
          <w:rFonts w:asciiTheme="majorHAnsi" w:hAnsiTheme="majorHAnsi"/>
          <w:sz w:val="22"/>
          <w:szCs w:val="22"/>
        </w:rPr>
        <w:t xml:space="preserve"> (PI) </w:t>
      </w:r>
    </w:p>
    <w:p w14:paraId="486495FF" w14:textId="49C002A5" w:rsidR="006311FD" w:rsidRPr="00C73666" w:rsidRDefault="006311FD" w:rsidP="006311FD">
      <w:pPr>
        <w:tabs>
          <w:tab w:val="left" w:pos="-720"/>
          <w:tab w:val="left" w:pos="1800"/>
        </w:tabs>
        <w:ind w:left="1800"/>
        <w:rPr>
          <w:rFonts w:asciiTheme="majorHAnsi" w:hAnsiTheme="majorHAnsi"/>
          <w:sz w:val="22"/>
          <w:szCs w:val="22"/>
        </w:rPr>
      </w:pPr>
      <w:r w:rsidRPr="00C73666">
        <w:rPr>
          <w:rFonts w:asciiTheme="majorHAnsi" w:hAnsiTheme="majorHAnsi"/>
          <w:sz w:val="22"/>
          <w:szCs w:val="22"/>
        </w:rPr>
        <w:t>0</w:t>
      </w:r>
      <w:r w:rsidR="00FB02F9" w:rsidRPr="00C73666">
        <w:rPr>
          <w:rFonts w:asciiTheme="majorHAnsi" w:hAnsiTheme="majorHAnsi"/>
          <w:sz w:val="22"/>
          <w:szCs w:val="22"/>
        </w:rPr>
        <w:t>9</w:t>
      </w:r>
      <w:r w:rsidRPr="00C73666">
        <w:rPr>
          <w:rFonts w:asciiTheme="majorHAnsi" w:hAnsiTheme="majorHAnsi"/>
          <w:sz w:val="22"/>
          <w:szCs w:val="22"/>
        </w:rPr>
        <w:t>/</w:t>
      </w:r>
      <w:r w:rsidR="00FB02F9" w:rsidRPr="00C73666">
        <w:rPr>
          <w:rFonts w:asciiTheme="majorHAnsi" w:hAnsiTheme="majorHAnsi"/>
          <w:sz w:val="22"/>
          <w:szCs w:val="22"/>
        </w:rPr>
        <w:t>15</w:t>
      </w:r>
      <w:r w:rsidRPr="00C73666">
        <w:rPr>
          <w:rFonts w:asciiTheme="majorHAnsi" w:hAnsiTheme="majorHAnsi"/>
          <w:sz w:val="22"/>
          <w:szCs w:val="22"/>
        </w:rPr>
        <w:t>/2</w:t>
      </w:r>
      <w:r w:rsidR="00FB02F9" w:rsidRPr="00C73666">
        <w:rPr>
          <w:rFonts w:asciiTheme="majorHAnsi" w:hAnsiTheme="majorHAnsi"/>
          <w:sz w:val="22"/>
          <w:szCs w:val="22"/>
        </w:rPr>
        <w:t>2</w:t>
      </w:r>
      <w:r w:rsidRPr="00C73666">
        <w:rPr>
          <w:rFonts w:asciiTheme="majorHAnsi" w:hAnsiTheme="majorHAnsi"/>
          <w:sz w:val="22"/>
          <w:szCs w:val="22"/>
        </w:rPr>
        <w:t>-0</w:t>
      </w:r>
      <w:r w:rsidR="00BF159F" w:rsidRPr="00C73666">
        <w:rPr>
          <w:rFonts w:asciiTheme="majorHAnsi" w:hAnsiTheme="majorHAnsi"/>
          <w:sz w:val="22"/>
          <w:szCs w:val="22"/>
        </w:rPr>
        <w:t>9</w:t>
      </w:r>
      <w:r w:rsidRPr="00C73666">
        <w:rPr>
          <w:rFonts w:asciiTheme="majorHAnsi" w:hAnsiTheme="majorHAnsi"/>
          <w:sz w:val="22"/>
          <w:szCs w:val="22"/>
        </w:rPr>
        <w:t>/</w:t>
      </w:r>
      <w:r w:rsidR="00BF159F" w:rsidRPr="00C73666">
        <w:rPr>
          <w:rFonts w:asciiTheme="majorHAnsi" w:hAnsiTheme="majorHAnsi"/>
          <w:sz w:val="22"/>
          <w:szCs w:val="22"/>
        </w:rPr>
        <w:t>14</w:t>
      </w:r>
      <w:r w:rsidRPr="00C73666">
        <w:rPr>
          <w:rFonts w:asciiTheme="majorHAnsi" w:hAnsiTheme="majorHAnsi"/>
          <w:sz w:val="22"/>
          <w:szCs w:val="22"/>
        </w:rPr>
        <w:t>/2</w:t>
      </w:r>
      <w:r w:rsidR="00BF159F" w:rsidRPr="00C73666">
        <w:rPr>
          <w:rFonts w:asciiTheme="majorHAnsi" w:hAnsiTheme="majorHAnsi"/>
          <w:sz w:val="22"/>
          <w:szCs w:val="22"/>
        </w:rPr>
        <w:t>7</w:t>
      </w:r>
    </w:p>
    <w:p w14:paraId="55DB43E8" w14:textId="113653FB" w:rsidR="006311FD" w:rsidRPr="00C73666" w:rsidRDefault="00B310B5" w:rsidP="006311FD">
      <w:pPr>
        <w:tabs>
          <w:tab w:val="left" w:pos="-720"/>
          <w:tab w:val="left" w:pos="1800"/>
        </w:tabs>
        <w:ind w:left="1800"/>
        <w:rPr>
          <w:rFonts w:asciiTheme="majorHAnsi" w:hAnsiTheme="majorHAnsi"/>
          <w:b/>
          <w:bCs/>
          <w:sz w:val="22"/>
          <w:szCs w:val="22"/>
        </w:rPr>
      </w:pPr>
      <w:r w:rsidRPr="00C73666">
        <w:rPr>
          <w:rFonts w:asciiTheme="majorHAnsi" w:hAnsiTheme="majorHAnsi"/>
          <w:b/>
          <w:bCs/>
          <w:sz w:val="22"/>
          <w:szCs w:val="22"/>
        </w:rPr>
        <w:t>#4Corners4Health: A Social Media Cancer Prevention Program for Rural Emerging</w:t>
      </w:r>
      <w:r w:rsidR="000A6012" w:rsidRPr="00C73666">
        <w:rPr>
          <w:rFonts w:asciiTheme="majorHAnsi" w:hAnsiTheme="majorHAnsi"/>
          <w:b/>
          <w:bCs/>
          <w:sz w:val="22"/>
          <w:szCs w:val="22"/>
        </w:rPr>
        <w:t xml:space="preserve"> Adults</w:t>
      </w:r>
    </w:p>
    <w:p w14:paraId="562538C4" w14:textId="5C9EF797" w:rsidR="006311FD" w:rsidRPr="00C73666" w:rsidRDefault="009756FA" w:rsidP="006311FD">
      <w:pPr>
        <w:tabs>
          <w:tab w:val="left" w:pos="-720"/>
          <w:tab w:val="left" w:pos="1800"/>
        </w:tabs>
        <w:ind w:left="1800"/>
        <w:rPr>
          <w:rFonts w:asciiTheme="majorHAnsi" w:hAnsiTheme="majorHAnsi"/>
          <w:sz w:val="22"/>
          <w:szCs w:val="22"/>
        </w:rPr>
      </w:pPr>
      <w:r w:rsidRPr="00C73666">
        <w:rPr>
          <w:rFonts w:asciiTheme="majorHAnsi" w:hAnsiTheme="majorHAnsi"/>
          <w:sz w:val="22"/>
          <w:szCs w:val="22"/>
        </w:rPr>
        <w:t xml:space="preserve">The goal of this project is to improve cancer risk behavioral factors among diverse </w:t>
      </w:r>
      <w:r w:rsidR="000A6012" w:rsidRPr="00C73666">
        <w:rPr>
          <w:rFonts w:asciiTheme="majorHAnsi" w:hAnsiTheme="majorHAnsi"/>
          <w:sz w:val="22"/>
          <w:szCs w:val="22"/>
        </w:rPr>
        <w:t xml:space="preserve">emerging adults </w:t>
      </w:r>
      <w:r w:rsidRPr="00C73666">
        <w:rPr>
          <w:rFonts w:asciiTheme="majorHAnsi" w:hAnsiTheme="majorHAnsi"/>
          <w:sz w:val="22"/>
          <w:szCs w:val="22"/>
        </w:rPr>
        <w:t>aged 18-26 living in rural counties in the Four Corners states,</w:t>
      </w:r>
      <w:r w:rsidR="000A6012" w:rsidRPr="00C73666">
        <w:rPr>
          <w:rFonts w:asciiTheme="majorHAnsi" w:hAnsiTheme="majorHAnsi"/>
          <w:sz w:val="22"/>
          <w:szCs w:val="22"/>
        </w:rPr>
        <w:t xml:space="preserve"> -- </w:t>
      </w:r>
      <w:r w:rsidRPr="00C73666">
        <w:rPr>
          <w:rFonts w:asciiTheme="majorHAnsi" w:hAnsiTheme="majorHAnsi"/>
          <w:sz w:val="22"/>
          <w:szCs w:val="22"/>
        </w:rPr>
        <w:t>a unique, underserved region,</w:t>
      </w:r>
      <w:r w:rsidR="000A6012" w:rsidRPr="00C73666">
        <w:rPr>
          <w:rFonts w:asciiTheme="majorHAnsi" w:hAnsiTheme="majorHAnsi"/>
          <w:sz w:val="22"/>
          <w:szCs w:val="22"/>
        </w:rPr>
        <w:t xml:space="preserve"> -- </w:t>
      </w:r>
      <w:r w:rsidRPr="00C73666">
        <w:rPr>
          <w:rFonts w:asciiTheme="majorHAnsi" w:hAnsiTheme="majorHAnsi"/>
          <w:sz w:val="22"/>
          <w:szCs w:val="22"/>
        </w:rPr>
        <w:t>using a social media campaign designed with community advisors.</w:t>
      </w:r>
      <w:r w:rsidR="00FC3AEA" w:rsidRPr="00C73666">
        <w:rPr>
          <w:rFonts w:asciiTheme="majorHAnsi" w:hAnsiTheme="majorHAnsi"/>
          <w:sz w:val="22"/>
          <w:szCs w:val="22"/>
        </w:rPr>
        <w:t xml:space="preserve"> This projec</w:t>
      </w:r>
      <w:r w:rsidR="008576BE" w:rsidRPr="00C73666">
        <w:rPr>
          <w:rFonts w:asciiTheme="majorHAnsi" w:hAnsiTheme="majorHAnsi"/>
          <w:sz w:val="22"/>
          <w:szCs w:val="22"/>
        </w:rPr>
        <w:t>t brings together investigators at four NCI-funded Cancer Centers</w:t>
      </w:r>
      <w:r w:rsidR="000A6012" w:rsidRPr="00C73666">
        <w:rPr>
          <w:rFonts w:asciiTheme="majorHAnsi" w:hAnsiTheme="majorHAnsi"/>
          <w:sz w:val="22"/>
          <w:szCs w:val="22"/>
        </w:rPr>
        <w:t xml:space="preserve"> to develop and test the impacts of a social media-based intervention.</w:t>
      </w:r>
    </w:p>
    <w:p w14:paraId="5E8D42F0" w14:textId="00795DDB" w:rsidR="00460E3C" w:rsidRPr="00A82DF1" w:rsidRDefault="000A6012" w:rsidP="00A82DF1">
      <w:pPr>
        <w:tabs>
          <w:tab w:val="left" w:pos="-720"/>
          <w:tab w:val="left" w:pos="1800"/>
        </w:tabs>
        <w:ind w:left="1800"/>
        <w:rPr>
          <w:rFonts w:asciiTheme="majorHAnsi" w:hAnsiTheme="majorHAnsi"/>
          <w:sz w:val="22"/>
          <w:szCs w:val="22"/>
        </w:rPr>
      </w:pPr>
      <w:r w:rsidRPr="00C73666">
        <w:rPr>
          <w:rFonts w:asciiTheme="majorHAnsi" w:hAnsiTheme="majorHAnsi"/>
          <w:sz w:val="22"/>
          <w:szCs w:val="22"/>
        </w:rPr>
        <w:t>Role: Co-Investigator, PI of subcontract to CSU</w:t>
      </w:r>
    </w:p>
    <w:p w14:paraId="014FC7C0" w14:textId="77777777" w:rsidR="00460E3C" w:rsidRDefault="00460E3C" w:rsidP="00964016">
      <w:pPr>
        <w:tabs>
          <w:tab w:val="left" w:pos="-720"/>
          <w:tab w:val="left" w:pos="1800"/>
        </w:tabs>
        <w:ind w:left="1800"/>
        <w:rPr>
          <w:rFonts w:asciiTheme="majorHAnsi" w:hAnsiTheme="majorHAnsi"/>
          <w:sz w:val="22"/>
          <w:szCs w:val="22"/>
          <w:highlight w:val="yellow"/>
        </w:rPr>
      </w:pPr>
    </w:p>
    <w:p w14:paraId="05074CC2" w14:textId="77777777" w:rsidR="00B87955" w:rsidRDefault="00B87955" w:rsidP="00964016">
      <w:pPr>
        <w:tabs>
          <w:tab w:val="left" w:pos="-720"/>
          <w:tab w:val="left" w:pos="1800"/>
        </w:tabs>
        <w:ind w:left="1800"/>
        <w:rPr>
          <w:rFonts w:asciiTheme="majorHAnsi" w:hAnsiTheme="majorHAnsi"/>
          <w:sz w:val="22"/>
          <w:szCs w:val="22"/>
        </w:rPr>
      </w:pPr>
    </w:p>
    <w:p w14:paraId="37F6ADDB" w14:textId="77777777" w:rsidR="00B87955" w:rsidRDefault="00B87955" w:rsidP="00964016">
      <w:pPr>
        <w:tabs>
          <w:tab w:val="left" w:pos="-720"/>
          <w:tab w:val="left" w:pos="1800"/>
        </w:tabs>
        <w:ind w:left="1800"/>
        <w:rPr>
          <w:rFonts w:asciiTheme="majorHAnsi" w:hAnsiTheme="majorHAnsi"/>
          <w:sz w:val="22"/>
          <w:szCs w:val="22"/>
        </w:rPr>
      </w:pPr>
    </w:p>
    <w:p w14:paraId="608810BD" w14:textId="77777777" w:rsidR="00B87955" w:rsidRDefault="00B87955" w:rsidP="00964016">
      <w:pPr>
        <w:tabs>
          <w:tab w:val="left" w:pos="-720"/>
          <w:tab w:val="left" w:pos="1800"/>
        </w:tabs>
        <w:ind w:left="1800"/>
        <w:rPr>
          <w:rFonts w:asciiTheme="majorHAnsi" w:hAnsiTheme="majorHAnsi"/>
          <w:sz w:val="22"/>
          <w:szCs w:val="22"/>
        </w:rPr>
      </w:pPr>
    </w:p>
    <w:p w14:paraId="45A31C44" w14:textId="77777777" w:rsidR="00B87955" w:rsidRDefault="00B87955" w:rsidP="00964016">
      <w:pPr>
        <w:tabs>
          <w:tab w:val="left" w:pos="-720"/>
          <w:tab w:val="left" w:pos="1800"/>
        </w:tabs>
        <w:ind w:left="1800"/>
        <w:rPr>
          <w:rFonts w:asciiTheme="majorHAnsi" w:hAnsiTheme="majorHAnsi"/>
          <w:sz w:val="22"/>
          <w:szCs w:val="22"/>
        </w:rPr>
      </w:pPr>
    </w:p>
    <w:p w14:paraId="596EB30A" w14:textId="77777777" w:rsidR="00B87955" w:rsidRDefault="00B87955" w:rsidP="00964016">
      <w:pPr>
        <w:tabs>
          <w:tab w:val="left" w:pos="-720"/>
          <w:tab w:val="left" w:pos="1800"/>
        </w:tabs>
        <w:ind w:left="1800"/>
        <w:rPr>
          <w:rFonts w:asciiTheme="majorHAnsi" w:hAnsiTheme="majorHAnsi"/>
          <w:sz w:val="22"/>
          <w:szCs w:val="22"/>
        </w:rPr>
      </w:pPr>
    </w:p>
    <w:p w14:paraId="1193DD00" w14:textId="77777777" w:rsidR="00B87955" w:rsidRDefault="00B87955" w:rsidP="00964016">
      <w:pPr>
        <w:tabs>
          <w:tab w:val="left" w:pos="-720"/>
          <w:tab w:val="left" w:pos="1800"/>
        </w:tabs>
        <w:ind w:left="1800"/>
        <w:rPr>
          <w:rFonts w:asciiTheme="majorHAnsi" w:hAnsiTheme="majorHAnsi"/>
          <w:sz w:val="22"/>
          <w:szCs w:val="22"/>
        </w:rPr>
      </w:pPr>
    </w:p>
    <w:p w14:paraId="2CA67973" w14:textId="77777777" w:rsidR="00B87955" w:rsidRDefault="00B87955" w:rsidP="00964016">
      <w:pPr>
        <w:tabs>
          <w:tab w:val="left" w:pos="-720"/>
          <w:tab w:val="left" w:pos="1800"/>
        </w:tabs>
        <w:ind w:left="1800"/>
        <w:rPr>
          <w:rFonts w:asciiTheme="majorHAnsi" w:hAnsiTheme="majorHAnsi"/>
          <w:sz w:val="22"/>
          <w:szCs w:val="22"/>
        </w:rPr>
      </w:pPr>
    </w:p>
    <w:p w14:paraId="26C1BD86" w14:textId="77777777" w:rsidR="00B87955" w:rsidRDefault="00B87955" w:rsidP="00964016">
      <w:pPr>
        <w:tabs>
          <w:tab w:val="left" w:pos="-720"/>
          <w:tab w:val="left" w:pos="1800"/>
        </w:tabs>
        <w:ind w:left="1800"/>
        <w:rPr>
          <w:rFonts w:asciiTheme="majorHAnsi" w:hAnsiTheme="majorHAnsi"/>
          <w:sz w:val="22"/>
          <w:szCs w:val="22"/>
        </w:rPr>
      </w:pPr>
    </w:p>
    <w:p w14:paraId="50E3F414" w14:textId="77777777" w:rsidR="00B87955" w:rsidRDefault="00B87955" w:rsidP="00964016">
      <w:pPr>
        <w:tabs>
          <w:tab w:val="left" w:pos="-720"/>
          <w:tab w:val="left" w:pos="1800"/>
        </w:tabs>
        <w:ind w:left="1800"/>
        <w:rPr>
          <w:rFonts w:asciiTheme="majorHAnsi" w:hAnsiTheme="majorHAnsi"/>
          <w:sz w:val="22"/>
          <w:szCs w:val="22"/>
        </w:rPr>
      </w:pPr>
    </w:p>
    <w:p w14:paraId="232A51DD" w14:textId="77777777" w:rsidR="00B87955" w:rsidRDefault="00B87955" w:rsidP="00964016">
      <w:pPr>
        <w:tabs>
          <w:tab w:val="left" w:pos="-720"/>
          <w:tab w:val="left" w:pos="1800"/>
        </w:tabs>
        <w:ind w:left="1800"/>
        <w:rPr>
          <w:rFonts w:asciiTheme="majorHAnsi" w:hAnsiTheme="majorHAnsi"/>
          <w:sz w:val="22"/>
          <w:szCs w:val="22"/>
        </w:rPr>
      </w:pPr>
    </w:p>
    <w:p w14:paraId="13653349" w14:textId="77777777" w:rsidR="00B87955" w:rsidRDefault="00B87955" w:rsidP="00964016">
      <w:pPr>
        <w:tabs>
          <w:tab w:val="left" w:pos="-720"/>
          <w:tab w:val="left" w:pos="1800"/>
        </w:tabs>
        <w:ind w:left="1800"/>
        <w:rPr>
          <w:rFonts w:asciiTheme="majorHAnsi" w:hAnsiTheme="majorHAnsi"/>
          <w:sz w:val="22"/>
          <w:szCs w:val="22"/>
        </w:rPr>
      </w:pPr>
    </w:p>
    <w:p w14:paraId="772D9B3B" w14:textId="77777777" w:rsidR="00B87955" w:rsidRDefault="00B87955" w:rsidP="00964016">
      <w:pPr>
        <w:tabs>
          <w:tab w:val="left" w:pos="-720"/>
          <w:tab w:val="left" w:pos="1800"/>
        </w:tabs>
        <w:ind w:left="1800"/>
        <w:rPr>
          <w:rFonts w:asciiTheme="majorHAnsi" w:hAnsiTheme="majorHAnsi"/>
          <w:sz w:val="22"/>
          <w:szCs w:val="22"/>
        </w:rPr>
      </w:pPr>
    </w:p>
    <w:p w14:paraId="12955477" w14:textId="77777777" w:rsidR="00B87955" w:rsidRDefault="00B87955" w:rsidP="00964016">
      <w:pPr>
        <w:tabs>
          <w:tab w:val="left" w:pos="-720"/>
          <w:tab w:val="left" w:pos="1800"/>
        </w:tabs>
        <w:ind w:left="1800"/>
        <w:rPr>
          <w:rFonts w:asciiTheme="majorHAnsi" w:hAnsiTheme="majorHAnsi"/>
          <w:sz w:val="22"/>
          <w:szCs w:val="22"/>
        </w:rPr>
      </w:pPr>
    </w:p>
    <w:p w14:paraId="65348B20" w14:textId="2BA9224B" w:rsidR="00964016" w:rsidRPr="00A82DF1" w:rsidRDefault="00964016" w:rsidP="00964016">
      <w:pPr>
        <w:tabs>
          <w:tab w:val="left" w:pos="-720"/>
          <w:tab w:val="left" w:pos="1800"/>
        </w:tabs>
        <w:ind w:left="1800"/>
        <w:rPr>
          <w:rFonts w:asciiTheme="majorHAnsi" w:hAnsiTheme="majorHAnsi"/>
          <w:sz w:val="22"/>
          <w:szCs w:val="22"/>
        </w:rPr>
      </w:pPr>
      <w:r w:rsidRPr="00A82DF1">
        <w:rPr>
          <w:rFonts w:asciiTheme="majorHAnsi" w:hAnsiTheme="majorHAnsi"/>
          <w:sz w:val="22"/>
          <w:szCs w:val="22"/>
        </w:rPr>
        <w:t>R01CA254730, National Cancer Institute</w:t>
      </w:r>
    </w:p>
    <w:p w14:paraId="2BCA2A29" w14:textId="77777777" w:rsidR="00964016" w:rsidRPr="00A82DF1" w:rsidRDefault="00964016" w:rsidP="00964016">
      <w:pPr>
        <w:tabs>
          <w:tab w:val="left" w:pos="-720"/>
          <w:tab w:val="left" w:pos="1800"/>
        </w:tabs>
        <w:ind w:left="1800"/>
        <w:rPr>
          <w:rFonts w:asciiTheme="majorHAnsi" w:hAnsiTheme="majorHAnsi"/>
          <w:sz w:val="22"/>
          <w:szCs w:val="22"/>
        </w:rPr>
      </w:pPr>
      <w:r w:rsidRPr="00A82DF1">
        <w:rPr>
          <w:rFonts w:asciiTheme="majorHAnsi" w:hAnsiTheme="majorHAnsi"/>
          <w:sz w:val="22"/>
          <w:szCs w:val="22"/>
        </w:rPr>
        <w:lastRenderedPageBreak/>
        <w:t>Borrayo (PI)</w:t>
      </w:r>
    </w:p>
    <w:p w14:paraId="05C03114" w14:textId="77777777" w:rsidR="00964016" w:rsidRPr="00A82DF1" w:rsidRDefault="00964016" w:rsidP="00964016">
      <w:pPr>
        <w:tabs>
          <w:tab w:val="left" w:pos="-720"/>
          <w:tab w:val="left" w:pos="1800"/>
        </w:tabs>
        <w:ind w:left="1800"/>
        <w:rPr>
          <w:rFonts w:asciiTheme="majorHAnsi" w:hAnsiTheme="majorHAnsi"/>
          <w:sz w:val="22"/>
          <w:szCs w:val="22"/>
        </w:rPr>
      </w:pPr>
      <w:r w:rsidRPr="00A82DF1">
        <w:rPr>
          <w:rFonts w:asciiTheme="majorHAnsi" w:hAnsiTheme="majorHAnsi"/>
          <w:sz w:val="22"/>
          <w:szCs w:val="22"/>
        </w:rPr>
        <w:t>06/01/21 – 06/30/27</w:t>
      </w:r>
    </w:p>
    <w:p w14:paraId="39277900" w14:textId="77777777" w:rsidR="00964016" w:rsidRPr="00A82DF1" w:rsidRDefault="00964016" w:rsidP="00964016">
      <w:pPr>
        <w:tabs>
          <w:tab w:val="left" w:pos="-720"/>
          <w:tab w:val="left" w:pos="1800"/>
        </w:tabs>
        <w:ind w:left="1800"/>
        <w:rPr>
          <w:rFonts w:asciiTheme="majorHAnsi" w:hAnsiTheme="majorHAnsi"/>
          <w:b/>
          <w:bCs/>
          <w:sz w:val="22"/>
          <w:szCs w:val="22"/>
        </w:rPr>
      </w:pPr>
      <w:r w:rsidRPr="00A82DF1">
        <w:rPr>
          <w:rFonts w:asciiTheme="majorHAnsi" w:hAnsiTheme="majorHAnsi"/>
          <w:b/>
          <w:bCs/>
          <w:sz w:val="22"/>
          <w:szCs w:val="22"/>
        </w:rPr>
        <w:t>Improving the Timeliness and Quality of Care for Rural Head and Neck Cancer Patients.</w:t>
      </w:r>
    </w:p>
    <w:p w14:paraId="3A59B956" w14:textId="77777777" w:rsidR="00964016" w:rsidRPr="00A82DF1" w:rsidRDefault="00964016" w:rsidP="00964016">
      <w:pPr>
        <w:tabs>
          <w:tab w:val="left" w:pos="-720"/>
          <w:tab w:val="left" w:pos="1800"/>
        </w:tabs>
        <w:ind w:left="1800"/>
        <w:rPr>
          <w:rFonts w:asciiTheme="majorHAnsi" w:hAnsiTheme="majorHAnsi"/>
          <w:sz w:val="22"/>
          <w:szCs w:val="22"/>
        </w:rPr>
      </w:pPr>
      <w:r w:rsidRPr="00A82DF1">
        <w:rPr>
          <w:rFonts w:asciiTheme="majorHAnsi" w:hAnsiTheme="majorHAnsi"/>
          <w:sz w:val="22"/>
          <w:szCs w:val="22"/>
        </w:rPr>
        <w:t>We will apply the CARES (Cancer Advocacy, Resources Education, and Support) intervention to target factors specific to rural LC and HNC patients who are underserved and factors that due to their statistical and clinical significance are associated with suboptimal initiation of treatment and poor quality of care for these patients. The hallmark of the CARES intervention is implementing it at key points during LC and HNC treatment, likely augmenting its effects on the outcomes more effectively and more efficiently than current usual care practices. Using a randomized controlled clinical trial (RCT) design, we will compare the CARES intervention effects to the effects of usual care practice on the: (a) time to treatment initiation and (b) time to treatment completion.</w:t>
      </w:r>
    </w:p>
    <w:p w14:paraId="1F27E4E5" w14:textId="77777777" w:rsidR="00964016" w:rsidRPr="00C73666" w:rsidRDefault="00964016" w:rsidP="00964016">
      <w:pPr>
        <w:tabs>
          <w:tab w:val="left" w:pos="-720"/>
          <w:tab w:val="left" w:pos="1800"/>
        </w:tabs>
        <w:ind w:left="1800"/>
        <w:rPr>
          <w:rFonts w:asciiTheme="majorHAnsi" w:hAnsiTheme="majorHAnsi"/>
          <w:sz w:val="22"/>
          <w:szCs w:val="22"/>
        </w:rPr>
      </w:pPr>
      <w:r w:rsidRPr="00A82DF1">
        <w:rPr>
          <w:rFonts w:asciiTheme="majorHAnsi" w:hAnsiTheme="majorHAnsi"/>
          <w:sz w:val="22"/>
          <w:szCs w:val="22"/>
        </w:rPr>
        <w:t>Role: Co-Investigator, Biostatistician</w:t>
      </w:r>
    </w:p>
    <w:p w14:paraId="062FE8A5" w14:textId="77777777" w:rsidR="00C83621" w:rsidRPr="00C73666" w:rsidRDefault="00C83621" w:rsidP="008F36AE">
      <w:pPr>
        <w:tabs>
          <w:tab w:val="left" w:pos="-720"/>
          <w:tab w:val="left" w:pos="1800"/>
        </w:tabs>
        <w:rPr>
          <w:rFonts w:asciiTheme="majorHAnsi" w:hAnsiTheme="majorHAnsi"/>
          <w:sz w:val="22"/>
          <w:szCs w:val="22"/>
        </w:rPr>
      </w:pPr>
    </w:p>
    <w:p w14:paraId="2C267083" w14:textId="77777777" w:rsidR="006311FD" w:rsidRPr="00C73666" w:rsidRDefault="006311FD" w:rsidP="006311FD">
      <w:pPr>
        <w:tabs>
          <w:tab w:val="left" w:pos="-720"/>
          <w:tab w:val="left" w:pos="1800"/>
        </w:tabs>
        <w:ind w:left="1800"/>
        <w:rPr>
          <w:rFonts w:asciiTheme="majorHAnsi" w:hAnsiTheme="majorHAnsi"/>
          <w:sz w:val="22"/>
          <w:szCs w:val="22"/>
        </w:rPr>
      </w:pPr>
    </w:p>
    <w:p w14:paraId="4F95F063" w14:textId="119190D0" w:rsidR="001160B8" w:rsidRPr="00C73666" w:rsidRDefault="00210BE5" w:rsidP="00FB477C">
      <w:pPr>
        <w:tabs>
          <w:tab w:val="left" w:pos="-720"/>
          <w:tab w:val="left" w:pos="1800"/>
        </w:tabs>
        <w:jc w:val="both"/>
        <w:rPr>
          <w:rFonts w:asciiTheme="majorHAnsi" w:hAnsiTheme="majorHAnsi"/>
          <w:sz w:val="22"/>
          <w:szCs w:val="22"/>
        </w:rPr>
      </w:pPr>
      <w:r w:rsidRPr="00C73666">
        <w:rPr>
          <w:rFonts w:ascii="Tahoma" w:hAnsi="Tahoma" w:cs="Tahoma"/>
          <w:b/>
          <w:bCs/>
          <w:color w:val="404040" w:themeColor="text1" w:themeTint="BF"/>
          <w:sz w:val="18"/>
          <w:szCs w:val="18"/>
        </w:rPr>
        <w:t>COMPLETED</w:t>
      </w:r>
      <w:r w:rsidRPr="00C73666">
        <w:rPr>
          <w:rFonts w:asciiTheme="majorHAnsi" w:hAnsiTheme="majorHAnsi"/>
          <w:sz w:val="22"/>
          <w:szCs w:val="22"/>
        </w:rPr>
        <w:tab/>
      </w:r>
    </w:p>
    <w:p w14:paraId="76146014" w14:textId="77777777" w:rsidR="00460E3C" w:rsidRPr="00C73666" w:rsidRDefault="00460E3C" w:rsidP="00460E3C">
      <w:pPr>
        <w:tabs>
          <w:tab w:val="left" w:pos="-720"/>
          <w:tab w:val="left" w:pos="1800"/>
        </w:tabs>
        <w:ind w:left="1800"/>
        <w:rPr>
          <w:rFonts w:asciiTheme="majorHAnsi" w:hAnsiTheme="majorHAnsi"/>
          <w:sz w:val="22"/>
          <w:szCs w:val="22"/>
        </w:rPr>
      </w:pPr>
      <w:r w:rsidRPr="00C73666">
        <w:rPr>
          <w:rFonts w:asciiTheme="majorHAnsi" w:hAnsiTheme="majorHAnsi"/>
          <w:sz w:val="22"/>
          <w:szCs w:val="22"/>
        </w:rPr>
        <w:t>T34GM137861, National Institutes of Health (NIH)</w:t>
      </w:r>
    </w:p>
    <w:p w14:paraId="06B6E3E4" w14:textId="77777777" w:rsidR="00460E3C" w:rsidRPr="00C73666" w:rsidRDefault="00460E3C" w:rsidP="00460E3C">
      <w:pPr>
        <w:tabs>
          <w:tab w:val="left" w:pos="-720"/>
          <w:tab w:val="left" w:pos="1800"/>
        </w:tabs>
        <w:ind w:left="1800"/>
        <w:rPr>
          <w:rFonts w:asciiTheme="majorHAnsi" w:hAnsiTheme="majorHAnsi"/>
          <w:sz w:val="22"/>
          <w:szCs w:val="22"/>
        </w:rPr>
      </w:pPr>
      <w:r w:rsidRPr="00C73666">
        <w:rPr>
          <w:rFonts w:asciiTheme="majorHAnsi" w:hAnsiTheme="majorHAnsi"/>
          <w:sz w:val="22"/>
          <w:szCs w:val="22"/>
        </w:rPr>
        <w:t xml:space="preserve">Laybourn (PI) </w:t>
      </w:r>
    </w:p>
    <w:p w14:paraId="315168A3" w14:textId="77777777" w:rsidR="00460E3C" w:rsidRPr="00C73666" w:rsidRDefault="00460E3C" w:rsidP="00460E3C">
      <w:pPr>
        <w:tabs>
          <w:tab w:val="left" w:pos="-720"/>
          <w:tab w:val="left" w:pos="1800"/>
        </w:tabs>
        <w:ind w:left="1800"/>
        <w:rPr>
          <w:rFonts w:asciiTheme="majorHAnsi" w:hAnsiTheme="majorHAnsi"/>
          <w:sz w:val="22"/>
          <w:szCs w:val="22"/>
        </w:rPr>
      </w:pPr>
      <w:r w:rsidRPr="00C73666">
        <w:rPr>
          <w:rFonts w:asciiTheme="majorHAnsi" w:hAnsiTheme="majorHAnsi"/>
          <w:sz w:val="22"/>
          <w:szCs w:val="22"/>
        </w:rPr>
        <w:t>08/01/20-07/31/25</w:t>
      </w:r>
    </w:p>
    <w:p w14:paraId="1B2801A5" w14:textId="77777777" w:rsidR="00460E3C" w:rsidRPr="00C73666" w:rsidRDefault="00460E3C" w:rsidP="00460E3C">
      <w:pPr>
        <w:tabs>
          <w:tab w:val="left" w:pos="-720"/>
          <w:tab w:val="left" w:pos="1800"/>
        </w:tabs>
        <w:ind w:left="1800"/>
        <w:rPr>
          <w:rFonts w:asciiTheme="majorHAnsi" w:hAnsiTheme="majorHAnsi"/>
          <w:b/>
          <w:bCs/>
          <w:sz w:val="22"/>
          <w:szCs w:val="22"/>
        </w:rPr>
      </w:pPr>
      <w:r w:rsidRPr="00C73666">
        <w:rPr>
          <w:rFonts w:asciiTheme="majorHAnsi" w:hAnsiTheme="majorHAnsi"/>
          <w:b/>
          <w:bCs/>
          <w:sz w:val="22"/>
          <w:szCs w:val="22"/>
        </w:rPr>
        <w:t>Northern Colorado Bridges to the Baccalaureate</w:t>
      </w:r>
    </w:p>
    <w:p w14:paraId="68D3D4E8" w14:textId="77777777" w:rsidR="00460E3C" w:rsidRPr="00C73666" w:rsidRDefault="00460E3C" w:rsidP="00460E3C">
      <w:pPr>
        <w:tabs>
          <w:tab w:val="left" w:pos="-720"/>
          <w:tab w:val="left" w:pos="1800"/>
        </w:tabs>
        <w:ind w:left="1800"/>
        <w:rPr>
          <w:rFonts w:asciiTheme="majorHAnsi" w:hAnsiTheme="majorHAnsi"/>
          <w:sz w:val="22"/>
          <w:szCs w:val="22"/>
        </w:rPr>
      </w:pPr>
      <w:r w:rsidRPr="00C73666">
        <w:rPr>
          <w:rFonts w:asciiTheme="majorHAnsi" w:hAnsiTheme="majorHAnsi"/>
          <w:sz w:val="22"/>
          <w:szCs w:val="22"/>
        </w:rPr>
        <w:t>The major goals of this project are to facilitate the successful transfer of community college students to a 4-year college (Front Range Community College to Colorado State University), and to provide opportunities for participation in undergraduate research. The program actively recruits students from under-represented groups in Science, Technology, Engineering, Math, and Medicine – including first generation college students; Black, Latino/a, and Native students; and students who grew up in socio-economically disadvantaged households.</w:t>
      </w:r>
    </w:p>
    <w:p w14:paraId="219BAA71" w14:textId="77777777" w:rsidR="00460E3C" w:rsidRPr="00C73666" w:rsidRDefault="00460E3C" w:rsidP="00460E3C">
      <w:pPr>
        <w:tabs>
          <w:tab w:val="left" w:pos="-720"/>
          <w:tab w:val="left" w:pos="1800"/>
        </w:tabs>
        <w:ind w:left="1800"/>
        <w:rPr>
          <w:rFonts w:asciiTheme="majorHAnsi" w:hAnsiTheme="majorHAnsi"/>
          <w:sz w:val="22"/>
          <w:szCs w:val="22"/>
        </w:rPr>
      </w:pPr>
      <w:r w:rsidRPr="00C73666">
        <w:rPr>
          <w:rFonts w:asciiTheme="majorHAnsi" w:hAnsiTheme="majorHAnsi"/>
          <w:sz w:val="22"/>
          <w:szCs w:val="22"/>
        </w:rPr>
        <w:t>Role: Co-Investigator</w:t>
      </w:r>
    </w:p>
    <w:p w14:paraId="6BE66293" w14:textId="77777777" w:rsidR="00460E3C" w:rsidRPr="00C73666" w:rsidRDefault="00460E3C" w:rsidP="00460E3C">
      <w:pPr>
        <w:tabs>
          <w:tab w:val="left" w:pos="-720"/>
          <w:tab w:val="left" w:pos="1800"/>
        </w:tabs>
        <w:ind w:left="1800"/>
        <w:rPr>
          <w:rFonts w:asciiTheme="majorHAnsi" w:hAnsiTheme="majorHAnsi"/>
          <w:sz w:val="22"/>
          <w:szCs w:val="22"/>
        </w:rPr>
      </w:pPr>
    </w:p>
    <w:p w14:paraId="0060A415" w14:textId="77777777" w:rsidR="00460E3C" w:rsidRPr="00C73666" w:rsidRDefault="00460E3C" w:rsidP="00460E3C">
      <w:pPr>
        <w:tabs>
          <w:tab w:val="left" w:pos="-720"/>
          <w:tab w:val="left" w:pos="1800"/>
        </w:tabs>
        <w:ind w:left="1800"/>
        <w:rPr>
          <w:rFonts w:asciiTheme="majorHAnsi" w:hAnsiTheme="majorHAnsi"/>
          <w:sz w:val="22"/>
          <w:szCs w:val="22"/>
        </w:rPr>
      </w:pPr>
      <w:r w:rsidRPr="00C73666">
        <w:rPr>
          <w:rFonts w:asciiTheme="majorHAnsi" w:hAnsiTheme="majorHAnsi"/>
          <w:sz w:val="22"/>
          <w:szCs w:val="22"/>
        </w:rPr>
        <w:t>1930150, National Science Foundation (NSF)</w:t>
      </w:r>
    </w:p>
    <w:p w14:paraId="168364B7" w14:textId="77777777" w:rsidR="00460E3C" w:rsidRPr="00C73666" w:rsidRDefault="00460E3C" w:rsidP="00460E3C">
      <w:pPr>
        <w:tabs>
          <w:tab w:val="left" w:pos="-720"/>
          <w:tab w:val="left" w:pos="1800"/>
        </w:tabs>
        <w:ind w:left="1800"/>
        <w:rPr>
          <w:rFonts w:asciiTheme="majorHAnsi" w:hAnsiTheme="majorHAnsi"/>
          <w:sz w:val="22"/>
          <w:szCs w:val="22"/>
        </w:rPr>
      </w:pPr>
      <w:r w:rsidRPr="00C73666">
        <w:rPr>
          <w:rFonts w:asciiTheme="majorHAnsi" w:hAnsiTheme="majorHAnsi"/>
          <w:sz w:val="22"/>
          <w:szCs w:val="22"/>
        </w:rPr>
        <w:t xml:space="preserve">Laybourn/Malara (PI) </w:t>
      </w:r>
    </w:p>
    <w:p w14:paraId="49BB84F7" w14:textId="77777777" w:rsidR="00460E3C" w:rsidRPr="00C73666" w:rsidRDefault="00460E3C" w:rsidP="00460E3C">
      <w:pPr>
        <w:tabs>
          <w:tab w:val="left" w:pos="-720"/>
          <w:tab w:val="left" w:pos="1800"/>
        </w:tabs>
        <w:ind w:left="1800"/>
        <w:rPr>
          <w:rFonts w:asciiTheme="majorHAnsi" w:hAnsiTheme="majorHAnsi"/>
          <w:sz w:val="22"/>
          <w:szCs w:val="22"/>
        </w:rPr>
      </w:pPr>
      <w:r w:rsidRPr="00C73666">
        <w:rPr>
          <w:rFonts w:asciiTheme="majorHAnsi" w:hAnsiTheme="majorHAnsi"/>
          <w:sz w:val="22"/>
          <w:szCs w:val="22"/>
        </w:rPr>
        <w:t>08/15/19-07/31/24</w:t>
      </w:r>
    </w:p>
    <w:p w14:paraId="39E8E0B0" w14:textId="77777777" w:rsidR="00460E3C" w:rsidRPr="00C73666" w:rsidRDefault="00460E3C" w:rsidP="00460E3C">
      <w:pPr>
        <w:tabs>
          <w:tab w:val="left" w:pos="-720"/>
          <w:tab w:val="left" w:pos="1800"/>
        </w:tabs>
        <w:ind w:left="1800"/>
        <w:rPr>
          <w:rFonts w:asciiTheme="majorHAnsi" w:hAnsiTheme="majorHAnsi"/>
          <w:sz w:val="22"/>
          <w:szCs w:val="22"/>
        </w:rPr>
      </w:pPr>
      <w:r w:rsidRPr="00C73666">
        <w:rPr>
          <w:rFonts w:asciiTheme="majorHAnsi" w:hAnsiTheme="majorHAnsi"/>
          <w:b/>
          <w:bCs/>
          <w:sz w:val="22"/>
          <w:szCs w:val="22"/>
        </w:rPr>
        <w:t>Wolves to Rams Scholars Program</w:t>
      </w:r>
    </w:p>
    <w:p w14:paraId="36008DA4" w14:textId="77777777" w:rsidR="00460E3C" w:rsidRPr="00C73666" w:rsidRDefault="00460E3C" w:rsidP="00460E3C">
      <w:pPr>
        <w:tabs>
          <w:tab w:val="left" w:pos="-720"/>
          <w:tab w:val="left" w:pos="1800"/>
        </w:tabs>
        <w:ind w:left="1800"/>
        <w:rPr>
          <w:rFonts w:asciiTheme="majorHAnsi" w:hAnsiTheme="majorHAnsi"/>
          <w:sz w:val="22"/>
          <w:szCs w:val="22"/>
        </w:rPr>
      </w:pPr>
      <w:r w:rsidRPr="00C73666">
        <w:rPr>
          <w:rFonts w:asciiTheme="majorHAnsi" w:hAnsiTheme="majorHAnsi"/>
          <w:sz w:val="22"/>
          <w:szCs w:val="22"/>
        </w:rPr>
        <w:t>The major goals of this project are to facilitate the transition from Front Range Community College to Colorado State University and completion of a B.S. in a Science, Technology, Engineering, or Math (STEM) discipline among underprivileged students through a learning community and scholarships.  The project also involves a longitudinal study of the impact of the scholarships on matriculation to a B.S. and entry into a STEM career.</w:t>
      </w:r>
    </w:p>
    <w:p w14:paraId="4E468DEA" w14:textId="77777777" w:rsidR="00460E3C" w:rsidRPr="00C73666" w:rsidRDefault="00460E3C" w:rsidP="00460E3C">
      <w:pPr>
        <w:tabs>
          <w:tab w:val="left" w:pos="-720"/>
          <w:tab w:val="left" w:pos="1800"/>
        </w:tabs>
        <w:ind w:left="1800"/>
        <w:rPr>
          <w:rFonts w:asciiTheme="majorHAnsi" w:hAnsiTheme="majorHAnsi"/>
          <w:sz w:val="22"/>
          <w:szCs w:val="22"/>
        </w:rPr>
      </w:pPr>
      <w:r w:rsidRPr="00C73666">
        <w:rPr>
          <w:rFonts w:asciiTheme="majorHAnsi" w:hAnsiTheme="majorHAnsi"/>
          <w:sz w:val="22"/>
          <w:szCs w:val="22"/>
        </w:rPr>
        <w:t>Role: Co-Investigator/lead Scientist for research study</w:t>
      </w:r>
    </w:p>
    <w:p w14:paraId="78380FCC" w14:textId="77777777" w:rsidR="00460E3C" w:rsidRDefault="00460E3C" w:rsidP="00A82DF1">
      <w:pPr>
        <w:tabs>
          <w:tab w:val="left" w:pos="-720"/>
          <w:tab w:val="left" w:pos="1800"/>
        </w:tabs>
        <w:rPr>
          <w:rFonts w:asciiTheme="majorHAnsi" w:hAnsiTheme="majorHAnsi"/>
          <w:sz w:val="22"/>
          <w:szCs w:val="22"/>
        </w:rPr>
      </w:pPr>
    </w:p>
    <w:p w14:paraId="01FF92EB" w14:textId="77777777" w:rsidR="00B87955" w:rsidRDefault="00B87955" w:rsidP="00460E3C">
      <w:pPr>
        <w:tabs>
          <w:tab w:val="left" w:pos="-720"/>
          <w:tab w:val="left" w:pos="1800"/>
        </w:tabs>
        <w:ind w:left="1800"/>
        <w:rPr>
          <w:rFonts w:asciiTheme="majorHAnsi" w:hAnsiTheme="majorHAnsi"/>
          <w:sz w:val="22"/>
          <w:szCs w:val="22"/>
        </w:rPr>
      </w:pPr>
    </w:p>
    <w:p w14:paraId="46941CB4" w14:textId="77777777" w:rsidR="00B87955" w:rsidRDefault="00B87955" w:rsidP="00460E3C">
      <w:pPr>
        <w:tabs>
          <w:tab w:val="left" w:pos="-720"/>
          <w:tab w:val="left" w:pos="1800"/>
        </w:tabs>
        <w:ind w:left="1800"/>
        <w:rPr>
          <w:rFonts w:asciiTheme="majorHAnsi" w:hAnsiTheme="majorHAnsi"/>
          <w:sz w:val="22"/>
          <w:szCs w:val="22"/>
        </w:rPr>
      </w:pPr>
    </w:p>
    <w:p w14:paraId="0B36B0B1" w14:textId="77777777" w:rsidR="00B87955" w:rsidRDefault="00B87955" w:rsidP="00460E3C">
      <w:pPr>
        <w:tabs>
          <w:tab w:val="left" w:pos="-720"/>
          <w:tab w:val="left" w:pos="1800"/>
        </w:tabs>
        <w:ind w:left="1800"/>
        <w:rPr>
          <w:rFonts w:asciiTheme="majorHAnsi" w:hAnsiTheme="majorHAnsi"/>
          <w:sz w:val="22"/>
          <w:szCs w:val="22"/>
        </w:rPr>
      </w:pPr>
    </w:p>
    <w:p w14:paraId="49FCBABD" w14:textId="77777777" w:rsidR="00B87955" w:rsidRDefault="00B87955" w:rsidP="00460E3C">
      <w:pPr>
        <w:tabs>
          <w:tab w:val="left" w:pos="-720"/>
          <w:tab w:val="left" w:pos="1800"/>
        </w:tabs>
        <w:ind w:left="1800"/>
        <w:rPr>
          <w:rFonts w:asciiTheme="majorHAnsi" w:hAnsiTheme="majorHAnsi"/>
          <w:sz w:val="22"/>
          <w:szCs w:val="22"/>
        </w:rPr>
      </w:pPr>
    </w:p>
    <w:p w14:paraId="0959FACB" w14:textId="77777777" w:rsidR="00B87955" w:rsidRDefault="00B87955" w:rsidP="00460E3C">
      <w:pPr>
        <w:tabs>
          <w:tab w:val="left" w:pos="-720"/>
          <w:tab w:val="left" w:pos="1800"/>
        </w:tabs>
        <w:ind w:left="1800"/>
        <w:rPr>
          <w:rFonts w:asciiTheme="majorHAnsi" w:hAnsiTheme="majorHAnsi"/>
          <w:sz w:val="22"/>
          <w:szCs w:val="22"/>
        </w:rPr>
      </w:pPr>
    </w:p>
    <w:p w14:paraId="2EA485F2" w14:textId="77777777" w:rsidR="00B87955" w:rsidRDefault="00B87955" w:rsidP="00460E3C">
      <w:pPr>
        <w:tabs>
          <w:tab w:val="left" w:pos="-720"/>
          <w:tab w:val="left" w:pos="1800"/>
        </w:tabs>
        <w:ind w:left="1800"/>
        <w:rPr>
          <w:rFonts w:asciiTheme="majorHAnsi" w:hAnsiTheme="majorHAnsi"/>
          <w:sz w:val="22"/>
          <w:szCs w:val="22"/>
        </w:rPr>
      </w:pPr>
    </w:p>
    <w:p w14:paraId="141D5146" w14:textId="77777777" w:rsidR="00B87955" w:rsidRDefault="00B87955" w:rsidP="00460E3C">
      <w:pPr>
        <w:tabs>
          <w:tab w:val="left" w:pos="-720"/>
          <w:tab w:val="left" w:pos="1800"/>
        </w:tabs>
        <w:ind w:left="1800"/>
        <w:rPr>
          <w:rFonts w:asciiTheme="majorHAnsi" w:hAnsiTheme="majorHAnsi"/>
          <w:sz w:val="22"/>
          <w:szCs w:val="22"/>
        </w:rPr>
      </w:pPr>
    </w:p>
    <w:p w14:paraId="1EB1852A" w14:textId="77777777" w:rsidR="00C83285" w:rsidRDefault="00C83285" w:rsidP="00460E3C">
      <w:pPr>
        <w:tabs>
          <w:tab w:val="left" w:pos="-720"/>
          <w:tab w:val="left" w:pos="1800"/>
        </w:tabs>
        <w:ind w:left="1800"/>
        <w:rPr>
          <w:rFonts w:asciiTheme="majorHAnsi" w:hAnsiTheme="majorHAnsi"/>
          <w:sz w:val="22"/>
          <w:szCs w:val="22"/>
        </w:rPr>
      </w:pPr>
    </w:p>
    <w:p w14:paraId="0748A164" w14:textId="5B1DBB91" w:rsidR="00460E3C" w:rsidRPr="00C73666" w:rsidRDefault="00460E3C" w:rsidP="00460E3C">
      <w:pPr>
        <w:tabs>
          <w:tab w:val="left" w:pos="-720"/>
          <w:tab w:val="left" w:pos="1800"/>
        </w:tabs>
        <w:ind w:left="1800"/>
        <w:rPr>
          <w:rFonts w:asciiTheme="majorHAnsi" w:hAnsiTheme="majorHAnsi"/>
          <w:sz w:val="22"/>
          <w:szCs w:val="22"/>
        </w:rPr>
      </w:pPr>
      <w:r w:rsidRPr="00C73666">
        <w:rPr>
          <w:rFonts w:asciiTheme="majorHAnsi" w:hAnsiTheme="majorHAnsi"/>
          <w:sz w:val="22"/>
          <w:szCs w:val="22"/>
        </w:rPr>
        <w:lastRenderedPageBreak/>
        <w:t>R01CA210259, National Cancer Institute</w:t>
      </w:r>
    </w:p>
    <w:p w14:paraId="08641F65" w14:textId="28D4D8BC" w:rsidR="00460E3C" w:rsidRPr="00C73666" w:rsidRDefault="00460E3C" w:rsidP="00460E3C">
      <w:pPr>
        <w:tabs>
          <w:tab w:val="left" w:pos="-720"/>
          <w:tab w:val="left" w:pos="1800"/>
        </w:tabs>
        <w:ind w:left="1800"/>
        <w:rPr>
          <w:rFonts w:asciiTheme="majorHAnsi" w:hAnsiTheme="majorHAnsi"/>
          <w:sz w:val="22"/>
          <w:szCs w:val="22"/>
        </w:rPr>
      </w:pPr>
      <w:r w:rsidRPr="00C73666">
        <w:rPr>
          <w:rFonts w:asciiTheme="majorHAnsi" w:hAnsiTheme="majorHAnsi"/>
          <w:sz w:val="22"/>
          <w:szCs w:val="22"/>
        </w:rPr>
        <w:t>Buller/Walkosz (PI)</w:t>
      </w:r>
    </w:p>
    <w:p w14:paraId="041523A9" w14:textId="77777777" w:rsidR="00460E3C" w:rsidRPr="00C73666" w:rsidRDefault="00460E3C" w:rsidP="00460E3C">
      <w:pPr>
        <w:tabs>
          <w:tab w:val="left" w:pos="-720"/>
          <w:tab w:val="left" w:pos="1800"/>
        </w:tabs>
        <w:ind w:left="1800"/>
        <w:rPr>
          <w:rFonts w:asciiTheme="majorHAnsi" w:hAnsiTheme="majorHAnsi"/>
          <w:sz w:val="22"/>
          <w:szCs w:val="22"/>
        </w:rPr>
      </w:pPr>
      <w:r w:rsidRPr="00C73666">
        <w:rPr>
          <w:rFonts w:asciiTheme="majorHAnsi" w:hAnsiTheme="majorHAnsi"/>
          <w:sz w:val="22"/>
          <w:szCs w:val="22"/>
        </w:rPr>
        <w:t>08/01/19 – 06/30/24</w:t>
      </w:r>
    </w:p>
    <w:p w14:paraId="3A05C630" w14:textId="77777777" w:rsidR="00460E3C" w:rsidRPr="00C73666" w:rsidRDefault="00460E3C" w:rsidP="00460E3C">
      <w:pPr>
        <w:tabs>
          <w:tab w:val="left" w:pos="-720"/>
          <w:tab w:val="left" w:pos="1800"/>
        </w:tabs>
        <w:ind w:left="1800"/>
        <w:rPr>
          <w:rFonts w:asciiTheme="majorHAnsi" w:hAnsiTheme="majorHAnsi"/>
          <w:b/>
          <w:bCs/>
          <w:sz w:val="22"/>
          <w:szCs w:val="22"/>
        </w:rPr>
      </w:pPr>
      <w:r w:rsidRPr="00C73666">
        <w:rPr>
          <w:rFonts w:asciiTheme="majorHAnsi" w:hAnsiTheme="majorHAnsi"/>
          <w:b/>
          <w:bCs/>
          <w:sz w:val="22"/>
          <w:szCs w:val="22"/>
        </w:rPr>
        <w:t>Using Technology to Scale-Up an Occupational Sun Protection Policy Program</w:t>
      </w:r>
    </w:p>
    <w:p w14:paraId="0A90F755" w14:textId="77777777" w:rsidR="00460E3C" w:rsidRPr="00C73666" w:rsidRDefault="00460E3C" w:rsidP="00460E3C">
      <w:pPr>
        <w:tabs>
          <w:tab w:val="left" w:pos="-720"/>
          <w:tab w:val="left" w:pos="1800"/>
        </w:tabs>
        <w:ind w:left="1800"/>
        <w:rPr>
          <w:rFonts w:asciiTheme="majorHAnsi" w:hAnsiTheme="majorHAnsi"/>
          <w:sz w:val="22"/>
          <w:szCs w:val="22"/>
        </w:rPr>
      </w:pPr>
      <w:r w:rsidRPr="00C73666">
        <w:rPr>
          <w:rFonts w:asciiTheme="majorHAnsi" w:hAnsiTheme="majorHAnsi"/>
          <w:sz w:val="22"/>
          <w:szCs w:val="22"/>
        </w:rPr>
        <w:t>We will model the effectiveness and cost trade-off, along with the extent and representativeness of reach, when scaling up our evidence-based occupational sun protection intervention, Sun Safe Workplaces (SSW), for national distribution. The intervention, which relies on personal contact with managers and in- person employee training (SSW-IP), created large improvements in comprehensive workplace sun safety (i.e., policy adoption and employee education) in a randomized controlled trial. We will compare the existing in- person program delivery methods (SSW-IP) to a lower-cost dissemination method that utilizes Internet technology (SSW-T), i.e., virtual meetings, social networking, online training, and program materials. The aims of the research are to: 1) estimate the program reach (number and representativeness) and implementation rates (i.e., adoption of policies and delivery of education on occupational sun protection) achieved by the SSW- IP and SSW-T in a model of national distribution to public safety and public works industries; 2) estimate the costs associated with the SSW-IP and SSW-T (i.e., intervention costs and induced employer costs) and compare the estimated program benefits (i.e., policy and education) to cost; and 3) estimate the effect and cost- effectiveness of SSW-IP and SSW-T in secondary outcomes of a) changes in workplace environments and procedures for sun safety and b) workers’ sun safety practices.</w:t>
      </w:r>
    </w:p>
    <w:p w14:paraId="766D2DD3" w14:textId="77777777" w:rsidR="00460E3C" w:rsidRPr="00C73666" w:rsidRDefault="00460E3C" w:rsidP="00460E3C">
      <w:pPr>
        <w:tabs>
          <w:tab w:val="left" w:pos="-720"/>
          <w:tab w:val="left" w:pos="1800"/>
        </w:tabs>
        <w:ind w:left="1800"/>
        <w:rPr>
          <w:rFonts w:asciiTheme="majorHAnsi" w:hAnsiTheme="majorHAnsi"/>
          <w:sz w:val="22"/>
          <w:szCs w:val="22"/>
        </w:rPr>
      </w:pPr>
      <w:r w:rsidRPr="00C73666">
        <w:rPr>
          <w:rFonts w:asciiTheme="majorHAnsi" w:hAnsiTheme="majorHAnsi"/>
          <w:sz w:val="22"/>
          <w:szCs w:val="22"/>
        </w:rPr>
        <w:t>Role: Biostatistician</w:t>
      </w:r>
    </w:p>
    <w:p w14:paraId="5583EF76" w14:textId="77777777" w:rsidR="00460E3C" w:rsidRPr="00C73666" w:rsidRDefault="00460E3C" w:rsidP="00460E3C">
      <w:pPr>
        <w:tabs>
          <w:tab w:val="left" w:pos="-720"/>
          <w:tab w:val="left" w:pos="1800"/>
        </w:tabs>
        <w:ind w:left="1800"/>
        <w:rPr>
          <w:rFonts w:asciiTheme="majorHAnsi" w:hAnsiTheme="majorHAnsi"/>
          <w:sz w:val="22"/>
          <w:szCs w:val="22"/>
        </w:rPr>
      </w:pPr>
    </w:p>
    <w:p w14:paraId="41866CCA" w14:textId="77777777" w:rsidR="00460E3C" w:rsidRPr="00C73666" w:rsidRDefault="00460E3C" w:rsidP="00460E3C">
      <w:pPr>
        <w:tabs>
          <w:tab w:val="left" w:pos="-720"/>
          <w:tab w:val="left" w:pos="1800"/>
        </w:tabs>
        <w:ind w:left="1800"/>
        <w:rPr>
          <w:rFonts w:asciiTheme="majorHAnsi" w:hAnsiTheme="majorHAnsi"/>
          <w:sz w:val="22"/>
          <w:szCs w:val="22"/>
        </w:rPr>
      </w:pPr>
      <w:r w:rsidRPr="00C73666">
        <w:rPr>
          <w:rFonts w:asciiTheme="majorHAnsi" w:hAnsiTheme="majorHAnsi"/>
          <w:sz w:val="22"/>
          <w:szCs w:val="22"/>
        </w:rPr>
        <w:t>R01CA206659, National Cancer Institute</w:t>
      </w:r>
    </w:p>
    <w:p w14:paraId="5D0862F0" w14:textId="77777777" w:rsidR="00460E3C" w:rsidRPr="00C73666" w:rsidRDefault="00460E3C" w:rsidP="00460E3C">
      <w:pPr>
        <w:tabs>
          <w:tab w:val="left" w:pos="-720"/>
          <w:tab w:val="left" w:pos="1800"/>
        </w:tabs>
        <w:ind w:left="1800"/>
        <w:rPr>
          <w:rFonts w:asciiTheme="majorHAnsi" w:eastAsiaTheme="minorEastAsia" w:hAnsiTheme="majorHAnsi"/>
          <w:sz w:val="22"/>
          <w:szCs w:val="22"/>
        </w:rPr>
      </w:pPr>
      <w:r w:rsidRPr="00C73666">
        <w:rPr>
          <w:rFonts w:asciiTheme="majorHAnsi" w:eastAsiaTheme="minorEastAsia" w:hAnsiTheme="majorHAnsi"/>
          <w:sz w:val="22"/>
          <w:szCs w:val="22"/>
        </w:rPr>
        <w:t>Walkosz (PI)</w:t>
      </w:r>
    </w:p>
    <w:p w14:paraId="25C87E0F" w14:textId="77777777" w:rsidR="00460E3C" w:rsidRPr="00C73666" w:rsidRDefault="00460E3C" w:rsidP="00460E3C">
      <w:pPr>
        <w:tabs>
          <w:tab w:val="left" w:pos="-720"/>
          <w:tab w:val="left" w:pos="1800"/>
        </w:tabs>
        <w:ind w:left="1800"/>
        <w:rPr>
          <w:rFonts w:asciiTheme="majorHAnsi" w:eastAsiaTheme="minorEastAsia" w:hAnsiTheme="majorHAnsi"/>
          <w:sz w:val="22"/>
          <w:szCs w:val="22"/>
        </w:rPr>
      </w:pPr>
      <w:r w:rsidRPr="00C73666">
        <w:rPr>
          <w:rFonts w:asciiTheme="majorHAnsi" w:eastAsiaTheme="minorEastAsia" w:hAnsiTheme="majorHAnsi"/>
          <w:sz w:val="22"/>
          <w:szCs w:val="22"/>
        </w:rPr>
        <w:t>01/15/17 – 06/30/23</w:t>
      </w:r>
    </w:p>
    <w:p w14:paraId="1798DC5E" w14:textId="77777777" w:rsidR="00460E3C" w:rsidRPr="00C73666" w:rsidRDefault="00460E3C" w:rsidP="00460E3C">
      <w:pPr>
        <w:tabs>
          <w:tab w:val="left" w:pos="-720"/>
          <w:tab w:val="left" w:pos="1800"/>
        </w:tabs>
        <w:ind w:left="1800"/>
        <w:rPr>
          <w:rFonts w:asciiTheme="majorHAnsi" w:eastAsiaTheme="minorEastAsia" w:hAnsiTheme="majorHAnsi"/>
          <w:b/>
          <w:bCs/>
          <w:sz w:val="22"/>
          <w:szCs w:val="22"/>
        </w:rPr>
      </w:pPr>
      <w:r w:rsidRPr="00C73666">
        <w:rPr>
          <w:rFonts w:asciiTheme="majorHAnsi" w:eastAsiaTheme="minorEastAsia" w:hAnsiTheme="majorHAnsi"/>
          <w:b/>
          <w:bCs/>
          <w:sz w:val="22"/>
          <w:szCs w:val="22"/>
        </w:rPr>
        <w:t>Sun Safety Ink! A Sun Safety Program for the Tattoo Community</w:t>
      </w:r>
    </w:p>
    <w:p w14:paraId="5E4AD099" w14:textId="77777777" w:rsidR="00460E3C" w:rsidRPr="00C73666" w:rsidRDefault="00460E3C" w:rsidP="00460E3C">
      <w:pPr>
        <w:tabs>
          <w:tab w:val="left" w:pos="-720"/>
          <w:tab w:val="left" w:pos="1800"/>
        </w:tabs>
        <w:ind w:left="1800"/>
        <w:rPr>
          <w:rFonts w:asciiTheme="majorHAnsi" w:eastAsiaTheme="minorEastAsia" w:hAnsiTheme="majorHAnsi"/>
          <w:sz w:val="22"/>
          <w:szCs w:val="22"/>
        </w:rPr>
      </w:pPr>
      <w:r w:rsidRPr="00C73666">
        <w:rPr>
          <w:rFonts w:asciiTheme="majorHAnsi" w:eastAsiaTheme="minorEastAsia" w:hAnsiTheme="majorHAnsi"/>
          <w:sz w:val="22"/>
          <w:szCs w:val="22"/>
        </w:rPr>
        <w:t xml:space="preserve">Individuals with tattoos need to take extra precaution when exposed to the sun not only to protect themselves from harmful UVR rays but also to reduce damage to their tattoos. This study is developing and testing Sun Safety Ink! (SSI!), a skin cancer prevention program targeted to clients of licensed tattoo studios. </w:t>
      </w:r>
    </w:p>
    <w:p w14:paraId="77315E3D" w14:textId="77777777" w:rsidR="00460E3C" w:rsidRPr="00C73666" w:rsidRDefault="00460E3C" w:rsidP="00460E3C">
      <w:pPr>
        <w:tabs>
          <w:tab w:val="left" w:pos="-720"/>
          <w:tab w:val="left" w:pos="1800"/>
        </w:tabs>
        <w:ind w:left="1800"/>
        <w:rPr>
          <w:rFonts w:asciiTheme="majorHAnsi" w:eastAsiaTheme="minorEastAsia" w:hAnsiTheme="majorHAnsi"/>
          <w:sz w:val="22"/>
          <w:szCs w:val="22"/>
        </w:rPr>
      </w:pPr>
      <w:r w:rsidRPr="00C73666">
        <w:rPr>
          <w:rFonts w:asciiTheme="majorHAnsi" w:eastAsiaTheme="minorEastAsia" w:hAnsiTheme="majorHAnsi"/>
          <w:sz w:val="22"/>
          <w:szCs w:val="22"/>
        </w:rPr>
        <w:t xml:space="preserve">Role: </w:t>
      </w:r>
      <w:proofErr w:type="spellStart"/>
      <w:r w:rsidRPr="00C73666">
        <w:rPr>
          <w:rFonts w:asciiTheme="majorHAnsi" w:eastAsiaTheme="minorEastAsia" w:hAnsiTheme="majorHAnsi"/>
          <w:sz w:val="22"/>
          <w:szCs w:val="22"/>
        </w:rPr>
        <w:t>Biostatistican</w:t>
      </w:r>
      <w:proofErr w:type="spellEnd"/>
    </w:p>
    <w:p w14:paraId="61B890CB" w14:textId="77777777" w:rsidR="00460E3C" w:rsidRDefault="00460E3C" w:rsidP="00900D38">
      <w:pPr>
        <w:tabs>
          <w:tab w:val="left" w:pos="-720"/>
          <w:tab w:val="left" w:pos="1800"/>
        </w:tabs>
        <w:ind w:left="1800"/>
        <w:rPr>
          <w:rFonts w:asciiTheme="majorHAnsi" w:hAnsiTheme="majorHAnsi"/>
          <w:sz w:val="22"/>
          <w:szCs w:val="22"/>
        </w:rPr>
      </w:pPr>
    </w:p>
    <w:p w14:paraId="126F4FD2" w14:textId="3BF93023" w:rsidR="00900D38" w:rsidRPr="00C73666" w:rsidRDefault="00900D38" w:rsidP="00900D38">
      <w:pPr>
        <w:tabs>
          <w:tab w:val="left" w:pos="-720"/>
          <w:tab w:val="left" w:pos="1800"/>
        </w:tabs>
        <w:ind w:left="1800"/>
        <w:rPr>
          <w:rFonts w:asciiTheme="majorHAnsi" w:hAnsiTheme="majorHAnsi"/>
          <w:sz w:val="22"/>
          <w:szCs w:val="22"/>
        </w:rPr>
      </w:pPr>
      <w:r w:rsidRPr="00C73666">
        <w:rPr>
          <w:rFonts w:asciiTheme="majorHAnsi" w:hAnsiTheme="majorHAnsi"/>
          <w:sz w:val="22"/>
          <w:szCs w:val="22"/>
        </w:rPr>
        <w:t>R01DA015485, National Institute on Drug Abuse (NIDA)</w:t>
      </w:r>
    </w:p>
    <w:p w14:paraId="5355E702" w14:textId="77777777" w:rsidR="00900D38" w:rsidRPr="00C73666" w:rsidRDefault="00900D38" w:rsidP="00900D38">
      <w:pPr>
        <w:tabs>
          <w:tab w:val="left" w:pos="-720"/>
          <w:tab w:val="left" w:pos="1800"/>
        </w:tabs>
        <w:ind w:left="1800"/>
        <w:rPr>
          <w:rFonts w:asciiTheme="majorHAnsi" w:hAnsiTheme="majorHAnsi"/>
          <w:sz w:val="22"/>
          <w:szCs w:val="22"/>
        </w:rPr>
      </w:pPr>
      <w:r w:rsidRPr="00C73666">
        <w:rPr>
          <w:rFonts w:asciiTheme="majorHAnsi" w:hAnsiTheme="majorHAnsi"/>
          <w:sz w:val="22"/>
          <w:szCs w:val="22"/>
        </w:rPr>
        <w:t xml:space="preserve">Capaldi/Kerr (PI) </w:t>
      </w:r>
    </w:p>
    <w:p w14:paraId="218C08A7" w14:textId="77777777" w:rsidR="00900D38" w:rsidRPr="00C73666" w:rsidRDefault="00900D38" w:rsidP="00900D38">
      <w:pPr>
        <w:tabs>
          <w:tab w:val="left" w:pos="-720"/>
          <w:tab w:val="left" w:pos="1800"/>
        </w:tabs>
        <w:ind w:left="1800"/>
        <w:rPr>
          <w:rFonts w:asciiTheme="majorHAnsi" w:hAnsiTheme="majorHAnsi"/>
          <w:sz w:val="22"/>
          <w:szCs w:val="22"/>
        </w:rPr>
      </w:pPr>
      <w:r w:rsidRPr="00C73666">
        <w:rPr>
          <w:rFonts w:asciiTheme="majorHAnsi" w:hAnsiTheme="majorHAnsi"/>
          <w:sz w:val="22"/>
          <w:szCs w:val="22"/>
        </w:rPr>
        <w:t>06/01/18-05/30/23</w:t>
      </w:r>
    </w:p>
    <w:p w14:paraId="1434A8BE" w14:textId="77777777" w:rsidR="00900D38" w:rsidRPr="00C73666" w:rsidRDefault="00900D38" w:rsidP="00900D38">
      <w:pPr>
        <w:tabs>
          <w:tab w:val="left" w:pos="-720"/>
          <w:tab w:val="left" w:pos="1800"/>
        </w:tabs>
        <w:ind w:left="1800"/>
        <w:rPr>
          <w:rFonts w:asciiTheme="majorHAnsi" w:hAnsiTheme="majorHAnsi"/>
          <w:b/>
          <w:bCs/>
          <w:sz w:val="22"/>
          <w:szCs w:val="22"/>
        </w:rPr>
      </w:pPr>
      <w:r w:rsidRPr="00C73666">
        <w:rPr>
          <w:rFonts w:asciiTheme="majorHAnsi" w:hAnsiTheme="majorHAnsi"/>
          <w:b/>
          <w:bCs/>
          <w:sz w:val="22"/>
          <w:szCs w:val="22"/>
        </w:rPr>
        <w:t>Intergenerational Studies Consortium: Understanding Mechanisms of Family Substance Use Transmission and Effects of Marijuana Legalization</w:t>
      </w:r>
    </w:p>
    <w:p w14:paraId="433A2BBC" w14:textId="77777777" w:rsidR="00900D38" w:rsidRPr="00C73666" w:rsidRDefault="00900D38" w:rsidP="00900D38">
      <w:pPr>
        <w:tabs>
          <w:tab w:val="left" w:pos="-720"/>
          <w:tab w:val="left" w:pos="1800"/>
        </w:tabs>
        <w:ind w:left="1800"/>
        <w:rPr>
          <w:rFonts w:asciiTheme="majorHAnsi" w:hAnsiTheme="majorHAnsi"/>
          <w:sz w:val="22"/>
          <w:szCs w:val="22"/>
        </w:rPr>
      </w:pPr>
      <w:r w:rsidRPr="00C73666">
        <w:rPr>
          <w:rFonts w:asciiTheme="majorHAnsi" w:hAnsiTheme="majorHAnsi"/>
          <w:sz w:val="22"/>
          <w:szCs w:val="22"/>
        </w:rPr>
        <w:t>The major goals of this project are to use integrative data analysis to pool data across three intergeneration studies and maximize scientific discovery.</w:t>
      </w:r>
    </w:p>
    <w:p w14:paraId="29AC934E" w14:textId="77777777" w:rsidR="00900D38" w:rsidRPr="00C73666" w:rsidRDefault="00900D38" w:rsidP="00900D38">
      <w:pPr>
        <w:tabs>
          <w:tab w:val="left" w:pos="-720"/>
          <w:tab w:val="left" w:pos="1800"/>
        </w:tabs>
        <w:ind w:left="1800"/>
        <w:rPr>
          <w:rFonts w:asciiTheme="majorHAnsi" w:hAnsiTheme="majorHAnsi"/>
          <w:sz w:val="22"/>
          <w:szCs w:val="22"/>
        </w:rPr>
      </w:pPr>
      <w:r w:rsidRPr="00C73666">
        <w:rPr>
          <w:rFonts w:asciiTheme="majorHAnsi" w:hAnsiTheme="majorHAnsi"/>
          <w:sz w:val="22"/>
          <w:szCs w:val="22"/>
        </w:rPr>
        <w:t>Role: Co-Investigator, PI of subcontract to CSU</w:t>
      </w:r>
    </w:p>
    <w:p w14:paraId="5C9BE02A" w14:textId="77777777" w:rsidR="00900D38" w:rsidRPr="00C73666" w:rsidRDefault="00900D38" w:rsidP="00900D38">
      <w:pPr>
        <w:tabs>
          <w:tab w:val="left" w:pos="-720"/>
          <w:tab w:val="left" w:pos="1800"/>
        </w:tabs>
        <w:ind w:left="1800"/>
        <w:rPr>
          <w:rFonts w:asciiTheme="majorHAnsi" w:hAnsiTheme="majorHAnsi"/>
          <w:sz w:val="22"/>
          <w:szCs w:val="22"/>
        </w:rPr>
      </w:pPr>
    </w:p>
    <w:p w14:paraId="671A7D8D" w14:textId="77777777" w:rsidR="00460E3C" w:rsidRDefault="00460E3C" w:rsidP="00900D38">
      <w:pPr>
        <w:tabs>
          <w:tab w:val="left" w:pos="-720"/>
          <w:tab w:val="left" w:pos="1800"/>
        </w:tabs>
        <w:ind w:left="1800"/>
        <w:rPr>
          <w:rFonts w:asciiTheme="majorHAnsi" w:hAnsiTheme="majorHAnsi"/>
          <w:sz w:val="22"/>
          <w:szCs w:val="22"/>
        </w:rPr>
      </w:pPr>
    </w:p>
    <w:p w14:paraId="4BC9316B" w14:textId="77777777" w:rsidR="00460E3C" w:rsidRDefault="00460E3C" w:rsidP="00900D38">
      <w:pPr>
        <w:tabs>
          <w:tab w:val="left" w:pos="-720"/>
          <w:tab w:val="left" w:pos="1800"/>
        </w:tabs>
        <w:ind w:left="1800"/>
        <w:rPr>
          <w:rFonts w:asciiTheme="majorHAnsi" w:hAnsiTheme="majorHAnsi"/>
          <w:sz w:val="22"/>
          <w:szCs w:val="22"/>
        </w:rPr>
      </w:pPr>
    </w:p>
    <w:p w14:paraId="55F23AD3" w14:textId="77777777" w:rsidR="00460E3C" w:rsidRDefault="00460E3C" w:rsidP="00900D38">
      <w:pPr>
        <w:tabs>
          <w:tab w:val="left" w:pos="-720"/>
          <w:tab w:val="left" w:pos="1800"/>
        </w:tabs>
        <w:ind w:left="1800"/>
        <w:rPr>
          <w:rFonts w:asciiTheme="majorHAnsi" w:hAnsiTheme="majorHAnsi"/>
          <w:sz w:val="22"/>
          <w:szCs w:val="22"/>
        </w:rPr>
      </w:pPr>
    </w:p>
    <w:p w14:paraId="2BDF0C7A" w14:textId="77777777" w:rsidR="00460E3C" w:rsidRDefault="00460E3C" w:rsidP="00900D38">
      <w:pPr>
        <w:tabs>
          <w:tab w:val="left" w:pos="-720"/>
          <w:tab w:val="left" w:pos="1800"/>
        </w:tabs>
        <w:ind w:left="1800"/>
        <w:rPr>
          <w:rFonts w:asciiTheme="majorHAnsi" w:hAnsiTheme="majorHAnsi"/>
          <w:sz w:val="22"/>
          <w:szCs w:val="22"/>
        </w:rPr>
      </w:pPr>
    </w:p>
    <w:p w14:paraId="254E295F" w14:textId="77777777" w:rsidR="00460E3C" w:rsidRDefault="00460E3C" w:rsidP="00900D38">
      <w:pPr>
        <w:tabs>
          <w:tab w:val="left" w:pos="-720"/>
          <w:tab w:val="left" w:pos="1800"/>
        </w:tabs>
        <w:ind w:left="1800"/>
        <w:rPr>
          <w:rFonts w:asciiTheme="majorHAnsi" w:hAnsiTheme="majorHAnsi"/>
          <w:sz w:val="22"/>
          <w:szCs w:val="22"/>
        </w:rPr>
      </w:pPr>
    </w:p>
    <w:p w14:paraId="0CADB655" w14:textId="77777777" w:rsidR="00460E3C" w:rsidRDefault="00460E3C" w:rsidP="00900D38">
      <w:pPr>
        <w:tabs>
          <w:tab w:val="left" w:pos="-720"/>
          <w:tab w:val="left" w:pos="1800"/>
        </w:tabs>
        <w:ind w:left="1800"/>
        <w:rPr>
          <w:rFonts w:asciiTheme="majorHAnsi" w:hAnsiTheme="majorHAnsi"/>
          <w:sz w:val="22"/>
          <w:szCs w:val="22"/>
        </w:rPr>
      </w:pPr>
    </w:p>
    <w:p w14:paraId="361EFD3A" w14:textId="77777777" w:rsidR="00460E3C" w:rsidRDefault="00460E3C" w:rsidP="00900D38">
      <w:pPr>
        <w:tabs>
          <w:tab w:val="left" w:pos="-720"/>
          <w:tab w:val="left" w:pos="1800"/>
        </w:tabs>
        <w:ind w:left="1800"/>
        <w:rPr>
          <w:rFonts w:asciiTheme="majorHAnsi" w:hAnsiTheme="majorHAnsi"/>
          <w:sz w:val="22"/>
          <w:szCs w:val="22"/>
        </w:rPr>
      </w:pPr>
    </w:p>
    <w:p w14:paraId="62F39A60" w14:textId="7F3883A3" w:rsidR="00900D38" w:rsidRPr="00C73666" w:rsidRDefault="00900D38" w:rsidP="00900D38">
      <w:pPr>
        <w:tabs>
          <w:tab w:val="left" w:pos="-720"/>
          <w:tab w:val="left" w:pos="1800"/>
        </w:tabs>
        <w:ind w:left="1800"/>
        <w:rPr>
          <w:rFonts w:asciiTheme="majorHAnsi" w:hAnsiTheme="majorHAnsi"/>
          <w:sz w:val="22"/>
          <w:szCs w:val="22"/>
        </w:rPr>
      </w:pPr>
      <w:r w:rsidRPr="00C73666">
        <w:rPr>
          <w:rFonts w:asciiTheme="majorHAnsi" w:hAnsiTheme="majorHAnsi"/>
          <w:sz w:val="22"/>
          <w:szCs w:val="22"/>
        </w:rPr>
        <w:lastRenderedPageBreak/>
        <w:t>R21CA241637, National Cancer Institute (NCI)</w:t>
      </w:r>
    </w:p>
    <w:p w14:paraId="36763D07" w14:textId="77777777" w:rsidR="00900D38" w:rsidRPr="00C73666" w:rsidRDefault="00900D38" w:rsidP="00900D38">
      <w:pPr>
        <w:tabs>
          <w:tab w:val="left" w:pos="-720"/>
          <w:tab w:val="left" w:pos="1800"/>
        </w:tabs>
        <w:ind w:left="1800"/>
        <w:rPr>
          <w:rFonts w:asciiTheme="majorHAnsi" w:hAnsiTheme="majorHAnsi"/>
          <w:sz w:val="22"/>
          <w:szCs w:val="22"/>
        </w:rPr>
      </w:pPr>
      <w:r w:rsidRPr="00C73666">
        <w:rPr>
          <w:rFonts w:asciiTheme="majorHAnsi" w:hAnsiTheme="majorHAnsi"/>
          <w:sz w:val="22"/>
          <w:szCs w:val="22"/>
        </w:rPr>
        <w:t>Buller/</w:t>
      </w:r>
      <w:proofErr w:type="spellStart"/>
      <w:r w:rsidRPr="00C73666">
        <w:rPr>
          <w:rFonts w:asciiTheme="majorHAnsi" w:hAnsiTheme="majorHAnsi"/>
          <w:sz w:val="22"/>
          <w:szCs w:val="22"/>
        </w:rPr>
        <w:t>Berteletti</w:t>
      </w:r>
      <w:proofErr w:type="spellEnd"/>
      <w:r w:rsidRPr="00C73666">
        <w:rPr>
          <w:rFonts w:asciiTheme="majorHAnsi" w:hAnsiTheme="majorHAnsi"/>
          <w:sz w:val="22"/>
          <w:szCs w:val="22"/>
        </w:rPr>
        <w:t xml:space="preserve"> (PI) </w:t>
      </w:r>
    </w:p>
    <w:p w14:paraId="710FFB73" w14:textId="77777777" w:rsidR="00900D38" w:rsidRPr="00C73666" w:rsidRDefault="00900D38" w:rsidP="00900D38">
      <w:pPr>
        <w:tabs>
          <w:tab w:val="left" w:pos="-720"/>
          <w:tab w:val="left" w:pos="1800"/>
        </w:tabs>
        <w:ind w:left="1800"/>
        <w:rPr>
          <w:rFonts w:asciiTheme="majorHAnsi" w:hAnsiTheme="majorHAnsi"/>
          <w:sz w:val="22"/>
          <w:szCs w:val="22"/>
        </w:rPr>
      </w:pPr>
      <w:r w:rsidRPr="00C73666">
        <w:rPr>
          <w:rFonts w:asciiTheme="majorHAnsi" w:hAnsiTheme="majorHAnsi"/>
          <w:sz w:val="22"/>
          <w:szCs w:val="22"/>
        </w:rPr>
        <w:t>07/06/20-06/30/23</w:t>
      </w:r>
    </w:p>
    <w:p w14:paraId="0D2E56AD" w14:textId="77777777" w:rsidR="00900D38" w:rsidRPr="00C73666" w:rsidRDefault="00900D38" w:rsidP="00900D38">
      <w:pPr>
        <w:tabs>
          <w:tab w:val="left" w:pos="-720"/>
          <w:tab w:val="left" w:pos="1800"/>
        </w:tabs>
        <w:ind w:left="1800"/>
        <w:rPr>
          <w:rFonts w:asciiTheme="majorHAnsi" w:hAnsiTheme="majorHAnsi"/>
          <w:b/>
          <w:bCs/>
          <w:sz w:val="22"/>
          <w:szCs w:val="22"/>
        </w:rPr>
      </w:pPr>
      <w:r w:rsidRPr="00C73666">
        <w:rPr>
          <w:rFonts w:asciiTheme="majorHAnsi" w:hAnsiTheme="majorHAnsi"/>
          <w:b/>
          <w:bCs/>
          <w:sz w:val="22"/>
          <w:szCs w:val="22"/>
        </w:rPr>
        <w:t>Using Retrospective and Real-time Physical Activity Tracking to Predict Risk of Sunburn in Outdoor Exercisers on Strava</w:t>
      </w:r>
    </w:p>
    <w:p w14:paraId="45BFF3E7" w14:textId="77777777" w:rsidR="00900D38" w:rsidRPr="00C73666" w:rsidRDefault="00900D38" w:rsidP="00900D38">
      <w:pPr>
        <w:tabs>
          <w:tab w:val="left" w:pos="-720"/>
          <w:tab w:val="left" w:pos="1800"/>
        </w:tabs>
        <w:ind w:left="1800"/>
        <w:rPr>
          <w:rFonts w:asciiTheme="majorHAnsi" w:hAnsiTheme="majorHAnsi"/>
          <w:sz w:val="22"/>
          <w:szCs w:val="22"/>
        </w:rPr>
      </w:pPr>
      <w:r w:rsidRPr="00C73666">
        <w:rPr>
          <w:rFonts w:asciiTheme="majorHAnsi" w:hAnsiTheme="majorHAnsi"/>
          <w:sz w:val="22"/>
          <w:szCs w:val="22"/>
        </w:rPr>
        <w:t xml:space="preserve">This project will test the feasibility of delivering location-based, </w:t>
      </w:r>
      <w:proofErr w:type="gramStart"/>
      <w:r w:rsidRPr="00C73666">
        <w:rPr>
          <w:rFonts w:asciiTheme="majorHAnsi" w:hAnsiTheme="majorHAnsi"/>
          <w:sz w:val="22"/>
          <w:szCs w:val="22"/>
        </w:rPr>
        <w:t>ecologically-valid</w:t>
      </w:r>
      <w:proofErr w:type="gramEnd"/>
      <w:r w:rsidRPr="00C73666">
        <w:rPr>
          <w:rFonts w:asciiTheme="majorHAnsi" w:hAnsiTheme="majorHAnsi"/>
          <w:sz w:val="22"/>
          <w:szCs w:val="22"/>
        </w:rPr>
        <w:t xml:space="preserve"> sun safety advice to Strava users at times when they are predicted to be engaged in outdoor physical activity, by utilizing Strava’s public open-source Applications Programming Interface. </w:t>
      </w:r>
    </w:p>
    <w:p w14:paraId="6FFCC293" w14:textId="77777777" w:rsidR="00900D38" w:rsidRPr="00C73666" w:rsidRDefault="00900D38" w:rsidP="00900D38">
      <w:pPr>
        <w:tabs>
          <w:tab w:val="left" w:pos="-720"/>
          <w:tab w:val="left" w:pos="1800"/>
        </w:tabs>
        <w:ind w:left="1800"/>
        <w:rPr>
          <w:rFonts w:asciiTheme="majorHAnsi" w:hAnsiTheme="majorHAnsi"/>
          <w:sz w:val="22"/>
          <w:szCs w:val="22"/>
        </w:rPr>
      </w:pPr>
      <w:r w:rsidRPr="00C73666">
        <w:rPr>
          <w:rFonts w:asciiTheme="majorHAnsi" w:hAnsiTheme="majorHAnsi"/>
          <w:sz w:val="22"/>
          <w:szCs w:val="22"/>
        </w:rPr>
        <w:t>Role: Co-Investigator, PI of subcontract to CSU</w:t>
      </w:r>
    </w:p>
    <w:p w14:paraId="70E0A5B1" w14:textId="77777777" w:rsidR="00900D38" w:rsidRPr="00C73666" w:rsidRDefault="00900D38" w:rsidP="002C232B">
      <w:pPr>
        <w:tabs>
          <w:tab w:val="left" w:pos="-720"/>
          <w:tab w:val="left" w:pos="1800"/>
        </w:tabs>
        <w:ind w:left="1800"/>
        <w:rPr>
          <w:rFonts w:asciiTheme="majorHAnsi" w:hAnsiTheme="majorHAnsi"/>
          <w:sz w:val="22"/>
          <w:szCs w:val="22"/>
        </w:rPr>
      </w:pPr>
    </w:p>
    <w:p w14:paraId="30910197" w14:textId="4EC1838D" w:rsidR="002C232B" w:rsidRPr="00C73666" w:rsidRDefault="002C232B" w:rsidP="002C232B">
      <w:pPr>
        <w:tabs>
          <w:tab w:val="left" w:pos="-720"/>
          <w:tab w:val="left" w:pos="1800"/>
        </w:tabs>
        <w:ind w:left="1800"/>
        <w:rPr>
          <w:rFonts w:asciiTheme="majorHAnsi" w:hAnsiTheme="majorHAnsi"/>
          <w:sz w:val="22"/>
          <w:szCs w:val="22"/>
        </w:rPr>
      </w:pPr>
      <w:r w:rsidRPr="00C73666">
        <w:rPr>
          <w:rFonts w:asciiTheme="majorHAnsi" w:hAnsiTheme="majorHAnsi"/>
          <w:sz w:val="22"/>
          <w:szCs w:val="22"/>
        </w:rPr>
        <w:t>R01DA020195, National Institute on Drug Abuse (NIDA)</w:t>
      </w:r>
    </w:p>
    <w:p w14:paraId="45F6CA5B" w14:textId="77777777" w:rsidR="002C232B" w:rsidRPr="00C73666" w:rsidRDefault="002C232B" w:rsidP="002C232B">
      <w:pPr>
        <w:tabs>
          <w:tab w:val="left" w:pos="-720"/>
          <w:tab w:val="left" w:pos="1800"/>
        </w:tabs>
        <w:ind w:left="1800"/>
        <w:rPr>
          <w:rFonts w:asciiTheme="majorHAnsi" w:hAnsiTheme="majorHAnsi"/>
          <w:sz w:val="22"/>
          <w:szCs w:val="22"/>
        </w:rPr>
      </w:pPr>
      <w:r w:rsidRPr="00C73666">
        <w:rPr>
          <w:rFonts w:asciiTheme="majorHAnsi" w:hAnsiTheme="majorHAnsi"/>
          <w:sz w:val="22"/>
          <w:szCs w:val="22"/>
        </w:rPr>
        <w:t>Henry (PI)</w:t>
      </w:r>
    </w:p>
    <w:p w14:paraId="27BDF05C" w14:textId="77777777" w:rsidR="002C232B" w:rsidRPr="00C73666" w:rsidRDefault="002C232B" w:rsidP="002C232B">
      <w:pPr>
        <w:tabs>
          <w:tab w:val="left" w:pos="-720"/>
          <w:tab w:val="left" w:pos="1800"/>
        </w:tabs>
        <w:ind w:left="1800"/>
        <w:rPr>
          <w:rFonts w:asciiTheme="majorHAnsi" w:hAnsiTheme="majorHAnsi"/>
          <w:sz w:val="22"/>
          <w:szCs w:val="22"/>
        </w:rPr>
      </w:pPr>
      <w:r w:rsidRPr="00C73666">
        <w:rPr>
          <w:rFonts w:asciiTheme="majorHAnsi" w:hAnsiTheme="majorHAnsi"/>
          <w:sz w:val="22"/>
          <w:szCs w:val="22"/>
        </w:rPr>
        <w:t>06/01/17-07/30/22</w:t>
      </w:r>
    </w:p>
    <w:p w14:paraId="3CBAB118" w14:textId="77777777" w:rsidR="002C232B" w:rsidRPr="00C73666" w:rsidRDefault="002C232B" w:rsidP="002C232B">
      <w:pPr>
        <w:tabs>
          <w:tab w:val="left" w:pos="-720"/>
          <w:tab w:val="left" w:pos="1800"/>
        </w:tabs>
        <w:rPr>
          <w:rFonts w:asciiTheme="majorHAnsi" w:hAnsiTheme="majorHAnsi"/>
          <w:b/>
          <w:bCs/>
          <w:sz w:val="22"/>
          <w:szCs w:val="22"/>
        </w:rPr>
      </w:pPr>
      <w:r w:rsidRPr="00C73666">
        <w:rPr>
          <w:rFonts w:asciiTheme="majorHAnsi" w:hAnsiTheme="majorHAnsi"/>
          <w:sz w:val="22"/>
          <w:szCs w:val="22"/>
        </w:rPr>
        <w:tab/>
      </w:r>
      <w:r w:rsidRPr="00C73666">
        <w:rPr>
          <w:rFonts w:asciiTheme="majorHAnsi" w:hAnsiTheme="majorHAnsi"/>
          <w:b/>
          <w:bCs/>
          <w:sz w:val="22"/>
          <w:szCs w:val="22"/>
        </w:rPr>
        <w:t>Intergenerational Transmission of Risk for Drug Use</w:t>
      </w:r>
    </w:p>
    <w:p w14:paraId="50C4B3B1" w14:textId="5DE55B08" w:rsidR="00206F45" w:rsidRPr="00C73666" w:rsidRDefault="002C232B" w:rsidP="00460E3C">
      <w:pPr>
        <w:tabs>
          <w:tab w:val="left" w:pos="-720"/>
          <w:tab w:val="left" w:pos="1800"/>
        </w:tabs>
        <w:ind w:left="1800"/>
        <w:rPr>
          <w:rFonts w:asciiTheme="majorHAnsi" w:hAnsiTheme="majorHAnsi"/>
          <w:sz w:val="22"/>
          <w:szCs w:val="22"/>
        </w:rPr>
      </w:pPr>
      <w:r w:rsidRPr="00C73666">
        <w:rPr>
          <w:rFonts w:asciiTheme="majorHAnsi" w:hAnsiTheme="majorHAnsi"/>
          <w:sz w:val="22"/>
          <w:szCs w:val="22"/>
        </w:rPr>
        <w:t>The major goals of this project were to study intergenerational (dis)continuity in substance use among 3 generations of families, and to identify mediators and moderators of intergenerational transmission.</w:t>
      </w:r>
    </w:p>
    <w:p w14:paraId="0256E950" w14:textId="77777777" w:rsidR="00206F45" w:rsidRPr="00C73666" w:rsidRDefault="00206F45" w:rsidP="002C232B">
      <w:pPr>
        <w:tabs>
          <w:tab w:val="left" w:pos="-720"/>
          <w:tab w:val="left" w:pos="1800"/>
        </w:tabs>
        <w:ind w:left="1800"/>
        <w:rPr>
          <w:rFonts w:asciiTheme="majorHAnsi" w:hAnsiTheme="majorHAnsi"/>
          <w:sz w:val="22"/>
          <w:szCs w:val="22"/>
        </w:rPr>
      </w:pPr>
    </w:p>
    <w:p w14:paraId="5F29D772" w14:textId="252E754E" w:rsidR="002C232B" w:rsidRPr="00C73666" w:rsidRDefault="002C232B" w:rsidP="002C232B">
      <w:pPr>
        <w:tabs>
          <w:tab w:val="left" w:pos="-720"/>
          <w:tab w:val="left" w:pos="1800"/>
        </w:tabs>
        <w:ind w:left="1800"/>
        <w:rPr>
          <w:rFonts w:asciiTheme="majorHAnsi" w:hAnsiTheme="majorHAnsi"/>
          <w:sz w:val="22"/>
          <w:szCs w:val="22"/>
        </w:rPr>
      </w:pPr>
      <w:r w:rsidRPr="00C73666">
        <w:rPr>
          <w:rFonts w:asciiTheme="majorHAnsi" w:hAnsiTheme="majorHAnsi"/>
          <w:sz w:val="22"/>
          <w:szCs w:val="22"/>
        </w:rPr>
        <w:t>Diversity Supplement to R01DA020195, National Institute on Drug Abuse (NIDA)</w:t>
      </w:r>
    </w:p>
    <w:p w14:paraId="633B1D22" w14:textId="77777777" w:rsidR="002C232B" w:rsidRPr="00C73666" w:rsidRDefault="002C232B" w:rsidP="002C232B">
      <w:pPr>
        <w:tabs>
          <w:tab w:val="left" w:pos="-720"/>
          <w:tab w:val="left" w:pos="1800"/>
        </w:tabs>
        <w:ind w:left="1800"/>
        <w:rPr>
          <w:rFonts w:asciiTheme="majorHAnsi" w:hAnsiTheme="majorHAnsi"/>
          <w:sz w:val="22"/>
          <w:szCs w:val="22"/>
        </w:rPr>
      </w:pPr>
      <w:r w:rsidRPr="00C73666">
        <w:rPr>
          <w:rFonts w:asciiTheme="majorHAnsi" w:hAnsiTheme="majorHAnsi"/>
          <w:sz w:val="22"/>
          <w:szCs w:val="22"/>
        </w:rPr>
        <w:t xml:space="preserve">Henry (PI) </w:t>
      </w:r>
    </w:p>
    <w:p w14:paraId="6DD990B1" w14:textId="77777777" w:rsidR="002C232B" w:rsidRPr="00C73666" w:rsidRDefault="002C232B" w:rsidP="002C232B">
      <w:pPr>
        <w:tabs>
          <w:tab w:val="left" w:pos="-720"/>
          <w:tab w:val="left" w:pos="1800"/>
        </w:tabs>
        <w:ind w:left="1800"/>
        <w:rPr>
          <w:rFonts w:asciiTheme="majorHAnsi" w:hAnsiTheme="majorHAnsi"/>
          <w:sz w:val="22"/>
          <w:szCs w:val="22"/>
        </w:rPr>
      </w:pPr>
      <w:r w:rsidRPr="00C73666">
        <w:rPr>
          <w:rFonts w:asciiTheme="majorHAnsi" w:hAnsiTheme="majorHAnsi"/>
          <w:sz w:val="22"/>
          <w:szCs w:val="22"/>
        </w:rPr>
        <w:t>06/01/17-07/30/22</w:t>
      </w:r>
    </w:p>
    <w:p w14:paraId="77B1919D" w14:textId="78F01F33" w:rsidR="002C232B" w:rsidRPr="00C73666" w:rsidRDefault="002C232B" w:rsidP="002C232B">
      <w:pPr>
        <w:tabs>
          <w:tab w:val="left" w:pos="-720"/>
          <w:tab w:val="left" w:pos="1800"/>
        </w:tabs>
        <w:rPr>
          <w:rFonts w:asciiTheme="majorHAnsi" w:hAnsiTheme="majorHAnsi"/>
          <w:b/>
          <w:bCs/>
          <w:sz w:val="22"/>
          <w:szCs w:val="22"/>
        </w:rPr>
      </w:pPr>
      <w:r w:rsidRPr="00C73666">
        <w:rPr>
          <w:rFonts w:asciiTheme="majorHAnsi" w:hAnsiTheme="majorHAnsi"/>
          <w:b/>
          <w:bCs/>
          <w:sz w:val="22"/>
          <w:szCs w:val="22"/>
        </w:rPr>
        <w:tab/>
        <w:t xml:space="preserve">Diversity Supplement to Intergenerational Transmission of Risk for Drug Use </w:t>
      </w:r>
    </w:p>
    <w:p w14:paraId="2EE9D500" w14:textId="56C126DA" w:rsidR="002C232B" w:rsidRPr="00C73666" w:rsidRDefault="002C232B" w:rsidP="002C232B">
      <w:pPr>
        <w:tabs>
          <w:tab w:val="left" w:pos="-720"/>
          <w:tab w:val="left" w:pos="1800"/>
        </w:tabs>
        <w:ind w:left="1800"/>
        <w:rPr>
          <w:rFonts w:asciiTheme="majorHAnsi" w:hAnsiTheme="majorHAnsi"/>
          <w:sz w:val="22"/>
          <w:szCs w:val="22"/>
        </w:rPr>
      </w:pPr>
      <w:r w:rsidRPr="00C73666">
        <w:rPr>
          <w:rFonts w:asciiTheme="majorHAnsi" w:hAnsiTheme="majorHAnsi"/>
          <w:sz w:val="22"/>
          <w:szCs w:val="22"/>
        </w:rPr>
        <w:t>This grant provided funding for an African American pre-doctoral candidate to contribute as a co-investigator on the Rochester Intergenerational Study.</w:t>
      </w:r>
    </w:p>
    <w:p w14:paraId="4D05F761" w14:textId="77777777" w:rsidR="002C232B" w:rsidRPr="00C73666" w:rsidRDefault="002C232B" w:rsidP="003204D2">
      <w:pPr>
        <w:tabs>
          <w:tab w:val="left" w:pos="-720"/>
          <w:tab w:val="left" w:pos="1800"/>
        </w:tabs>
        <w:ind w:left="1800"/>
        <w:rPr>
          <w:rFonts w:asciiTheme="majorHAnsi" w:hAnsiTheme="majorHAnsi"/>
          <w:b/>
          <w:bCs/>
          <w:sz w:val="22"/>
          <w:szCs w:val="22"/>
        </w:rPr>
      </w:pPr>
    </w:p>
    <w:p w14:paraId="4633DF6E" w14:textId="1E841AD4" w:rsidR="001160B8" w:rsidRPr="00C73666" w:rsidRDefault="001160B8" w:rsidP="003204D2">
      <w:pPr>
        <w:tabs>
          <w:tab w:val="left" w:pos="-720"/>
          <w:tab w:val="left" w:pos="1800"/>
        </w:tabs>
        <w:ind w:left="1800"/>
        <w:rPr>
          <w:rFonts w:asciiTheme="majorHAnsi" w:hAnsiTheme="majorHAnsi"/>
          <w:sz w:val="22"/>
          <w:szCs w:val="22"/>
        </w:rPr>
      </w:pPr>
      <w:r w:rsidRPr="00C73666">
        <w:rPr>
          <w:rFonts w:asciiTheme="majorHAnsi" w:hAnsiTheme="majorHAnsi"/>
          <w:sz w:val="22"/>
          <w:szCs w:val="22"/>
        </w:rPr>
        <w:t>R01 CA192652, National Cancer Institute (NCI)</w:t>
      </w:r>
    </w:p>
    <w:p w14:paraId="4F0F5427" w14:textId="77777777" w:rsidR="001160B8" w:rsidRPr="00C73666" w:rsidRDefault="001160B8" w:rsidP="003204D2">
      <w:pPr>
        <w:tabs>
          <w:tab w:val="left" w:pos="-720"/>
          <w:tab w:val="left" w:pos="1800"/>
        </w:tabs>
        <w:ind w:left="1800"/>
        <w:rPr>
          <w:rFonts w:asciiTheme="majorHAnsi" w:hAnsiTheme="majorHAnsi"/>
          <w:sz w:val="22"/>
          <w:szCs w:val="22"/>
        </w:rPr>
      </w:pPr>
      <w:r w:rsidRPr="00C73666">
        <w:rPr>
          <w:rFonts w:asciiTheme="majorHAnsi" w:hAnsiTheme="majorHAnsi"/>
          <w:sz w:val="22"/>
          <w:szCs w:val="22"/>
        </w:rPr>
        <w:t>Buller/</w:t>
      </w:r>
      <w:proofErr w:type="spellStart"/>
      <w:r w:rsidRPr="00C73666">
        <w:rPr>
          <w:rFonts w:asciiTheme="majorHAnsi" w:hAnsiTheme="majorHAnsi"/>
          <w:sz w:val="22"/>
          <w:szCs w:val="22"/>
        </w:rPr>
        <w:t>Pagato</w:t>
      </w:r>
      <w:proofErr w:type="spellEnd"/>
      <w:r w:rsidRPr="00C73666">
        <w:rPr>
          <w:rFonts w:asciiTheme="majorHAnsi" w:hAnsiTheme="majorHAnsi"/>
          <w:sz w:val="22"/>
          <w:szCs w:val="22"/>
        </w:rPr>
        <w:t xml:space="preserve"> (PI) </w:t>
      </w:r>
    </w:p>
    <w:p w14:paraId="1A1C4A2A" w14:textId="77777777" w:rsidR="001160B8" w:rsidRPr="00C73666" w:rsidRDefault="001160B8" w:rsidP="003204D2">
      <w:pPr>
        <w:tabs>
          <w:tab w:val="left" w:pos="-720"/>
          <w:tab w:val="left" w:pos="1800"/>
        </w:tabs>
        <w:ind w:left="1800"/>
        <w:rPr>
          <w:rFonts w:asciiTheme="majorHAnsi" w:hAnsiTheme="majorHAnsi"/>
          <w:sz w:val="22"/>
          <w:szCs w:val="22"/>
        </w:rPr>
      </w:pPr>
      <w:r w:rsidRPr="00C73666">
        <w:rPr>
          <w:rFonts w:asciiTheme="majorHAnsi" w:hAnsiTheme="majorHAnsi"/>
          <w:sz w:val="22"/>
          <w:szCs w:val="22"/>
        </w:rPr>
        <w:t>06/01/15-12/31/20</w:t>
      </w:r>
    </w:p>
    <w:p w14:paraId="4A55F99C" w14:textId="4AFC6850" w:rsidR="001160B8" w:rsidRPr="00C73666" w:rsidRDefault="001160B8" w:rsidP="003204D2">
      <w:pPr>
        <w:tabs>
          <w:tab w:val="left" w:pos="-720"/>
          <w:tab w:val="left" w:pos="1800"/>
        </w:tabs>
        <w:ind w:left="1800"/>
        <w:rPr>
          <w:rFonts w:asciiTheme="majorHAnsi" w:hAnsiTheme="majorHAnsi"/>
          <w:b/>
          <w:bCs/>
          <w:sz w:val="22"/>
          <w:szCs w:val="22"/>
        </w:rPr>
      </w:pPr>
      <w:r w:rsidRPr="00C73666">
        <w:rPr>
          <w:rFonts w:asciiTheme="majorHAnsi" w:hAnsiTheme="majorHAnsi"/>
          <w:b/>
          <w:bCs/>
          <w:sz w:val="22"/>
          <w:szCs w:val="22"/>
        </w:rPr>
        <w:t>Likes</w:t>
      </w:r>
      <w:r w:rsidR="002C232B" w:rsidRPr="00C73666">
        <w:rPr>
          <w:rFonts w:asciiTheme="majorHAnsi" w:hAnsiTheme="majorHAnsi"/>
          <w:b/>
          <w:bCs/>
          <w:sz w:val="22"/>
          <w:szCs w:val="22"/>
        </w:rPr>
        <w:t>,</w:t>
      </w:r>
      <w:r w:rsidRPr="00C73666">
        <w:rPr>
          <w:rFonts w:asciiTheme="majorHAnsi" w:hAnsiTheme="majorHAnsi"/>
          <w:b/>
          <w:bCs/>
          <w:sz w:val="22"/>
          <w:szCs w:val="22"/>
        </w:rPr>
        <w:t xml:space="preserve"> Pins and Views: Engaging Moms on Teen Indoor Tanning Thru Social Media</w:t>
      </w:r>
    </w:p>
    <w:p w14:paraId="5F55B308" w14:textId="3685A547" w:rsidR="001160B8" w:rsidRPr="00C73666" w:rsidRDefault="001160B8" w:rsidP="003204D2">
      <w:pPr>
        <w:tabs>
          <w:tab w:val="left" w:pos="-720"/>
          <w:tab w:val="left" w:pos="1800"/>
        </w:tabs>
        <w:ind w:left="1800"/>
        <w:rPr>
          <w:rFonts w:asciiTheme="majorHAnsi" w:hAnsiTheme="majorHAnsi"/>
          <w:sz w:val="22"/>
          <w:szCs w:val="22"/>
        </w:rPr>
      </w:pPr>
      <w:r w:rsidRPr="00C73666">
        <w:rPr>
          <w:rFonts w:asciiTheme="majorHAnsi" w:hAnsiTheme="majorHAnsi"/>
          <w:sz w:val="22"/>
          <w:szCs w:val="22"/>
        </w:rPr>
        <w:t>This study develop</w:t>
      </w:r>
      <w:r w:rsidR="002C232B" w:rsidRPr="00C73666">
        <w:rPr>
          <w:rFonts w:asciiTheme="majorHAnsi" w:hAnsiTheme="majorHAnsi"/>
          <w:sz w:val="22"/>
          <w:szCs w:val="22"/>
        </w:rPr>
        <w:t>ed</w:t>
      </w:r>
      <w:r w:rsidRPr="00C73666">
        <w:rPr>
          <w:rFonts w:asciiTheme="majorHAnsi" w:hAnsiTheme="majorHAnsi"/>
          <w:sz w:val="22"/>
          <w:szCs w:val="22"/>
        </w:rPr>
        <w:t xml:space="preserve"> and evaluate</w:t>
      </w:r>
      <w:r w:rsidR="002C232B" w:rsidRPr="00C73666">
        <w:rPr>
          <w:rFonts w:asciiTheme="majorHAnsi" w:hAnsiTheme="majorHAnsi"/>
          <w:sz w:val="22"/>
          <w:szCs w:val="22"/>
        </w:rPr>
        <w:t>d</w:t>
      </w:r>
      <w:r w:rsidRPr="00C73666">
        <w:rPr>
          <w:rFonts w:asciiTheme="majorHAnsi" w:hAnsiTheme="majorHAnsi"/>
          <w:sz w:val="22"/>
          <w:szCs w:val="22"/>
        </w:rPr>
        <w:t xml:space="preserve"> a social media</w:t>
      </w:r>
      <w:r w:rsidR="002C232B" w:rsidRPr="00C73666">
        <w:rPr>
          <w:rFonts w:asciiTheme="majorHAnsi" w:hAnsiTheme="majorHAnsi"/>
          <w:sz w:val="22"/>
          <w:szCs w:val="22"/>
        </w:rPr>
        <w:t>-based</w:t>
      </w:r>
      <w:r w:rsidRPr="00C73666">
        <w:rPr>
          <w:rFonts w:asciiTheme="majorHAnsi" w:hAnsiTheme="majorHAnsi"/>
          <w:sz w:val="22"/>
          <w:szCs w:val="22"/>
        </w:rPr>
        <w:t xml:space="preserve"> indoor tanning campaign to decrease mothers’ permissiveness for, and prevalence of, indoor tanning by daughters and increase mothers’ support for policy restrictions on indoor tanning by minors. </w:t>
      </w:r>
    </w:p>
    <w:p w14:paraId="75C2202E" w14:textId="77777777" w:rsidR="001160B8" w:rsidRPr="00C73666" w:rsidRDefault="001160B8" w:rsidP="003204D2">
      <w:pPr>
        <w:tabs>
          <w:tab w:val="left" w:pos="-720"/>
          <w:tab w:val="left" w:pos="1800"/>
        </w:tabs>
        <w:ind w:left="1800"/>
        <w:rPr>
          <w:rFonts w:asciiTheme="majorHAnsi" w:hAnsiTheme="majorHAnsi"/>
          <w:sz w:val="22"/>
          <w:szCs w:val="22"/>
        </w:rPr>
      </w:pPr>
      <w:r w:rsidRPr="00C73666">
        <w:rPr>
          <w:rFonts w:asciiTheme="majorHAnsi" w:hAnsiTheme="majorHAnsi"/>
          <w:sz w:val="22"/>
          <w:szCs w:val="22"/>
        </w:rPr>
        <w:t>Role: Co-Investigator, PI of subcontract to CSU</w:t>
      </w:r>
    </w:p>
    <w:p w14:paraId="33598297" w14:textId="77777777" w:rsidR="001160B8" w:rsidRPr="00C73666" w:rsidRDefault="001160B8" w:rsidP="003204D2">
      <w:pPr>
        <w:tabs>
          <w:tab w:val="left" w:pos="-720"/>
          <w:tab w:val="left" w:pos="1800"/>
        </w:tabs>
        <w:ind w:left="1800"/>
        <w:rPr>
          <w:rFonts w:asciiTheme="majorHAnsi" w:hAnsiTheme="majorHAnsi"/>
          <w:sz w:val="22"/>
          <w:szCs w:val="22"/>
        </w:rPr>
      </w:pPr>
    </w:p>
    <w:p w14:paraId="0BF3BAB1" w14:textId="77777777" w:rsidR="001160B8" w:rsidRPr="00C73666" w:rsidRDefault="001160B8" w:rsidP="003204D2">
      <w:pPr>
        <w:tabs>
          <w:tab w:val="left" w:pos="-720"/>
          <w:tab w:val="left" w:pos="1800"/>
        </w:tabs>
        <w:ind w:left="1800"/>
        <w:rPr>
          <w:rFonts w:asciiTheme="majorHAnsi" w:hAnsiTheme="majorHAnsi"/>
          <w:sz w:val="22"/>
          <w:szCs w:val="22"/>
        </w:rPr>
      </w:pPr>
      <w:r w:rsidRPr="00C73666">
        <w:rPr>
          <w:rFonts w:asciiTheme="majorHAnsi" w:hAnsiTheme="majorHAnsi"/>
          <w:sz w:val="22"/>
          <w:szCs w:val="22"/>
        </w:rPr>
        <w:t>Supplement to R01 CA192652, National Cancer Institute (NCI)</w:t>
      </w:r>
    </w:p>
    <w:p w14:paraId="204DD7FE" w14:textId="77777777" w:rsidR="001160B8" w:rsidRPr="00C73666" w:rsidRDefault="001160B8" w:rsidP="003204D2">
      <w:pPr>
        <w:tabs>
          <w:tab w:val="left" w:pos="-720"/>
          <w:tab w:val="left" w:pos="1800"/>
        </w:tabs>
        <w:ind w:left="1800"/>
        <w:rPr>
          <w:rFonts w:asciiTheme="majorHAnsi" w:hAnsiTheme="majorHAnsi"/>
          <w:sz w:val="22"/>
          <w:szCs w:val="22"/>
        </w:rPr>
      </w:pPr>
      <w:r w:rsidRPr="00C73666">
        <w:rPr>
          <w:rFonts w:asciiTheme="majorHAnsi" w:hAnsiTheme="majorHAnsi"/>
          <w:sz w:val="22"/>
          <w:szCs w:val="22"/>
        </w:rPr>
        <w:t xml:space="preserve">Buller (PI) </w:t>
      </w:r>
    </w:p>
    <w:p w14:paraId="6563EDE2" w14:textId="77777777" w:rsidR="001160B8" w:rsidRPr="00C73666" w:rsidRDefault="001160B8" w:rsidP="003204D2">
      <w:pPr>
        <w:tabs>
          <w:tab w:val="left" w:pos="-720"/>
          <w:tab w:val="left" w:pos="1800"/>
        </w:tabs>
        <w:ind w:left="1800"/>
        <w:rPr>
          <w:rFonts w:asciiTheme="majorHAnsi" w:hAnsiTheme="majorHAnsi"/>
          <w:sz w:val="22"/>
          <w:szCs w:val="22"/>
        </w:rPr>
      </w:pPr>
      <w:r w:rsidRPr="00C73666">
        <w:rPr>
          <w:rFonts w:asciiTheme="majorHAnsi" w:hAnsiTheme="majorHAnsi"/>
          <w:sz w:val="22"/>
          <w:szCs w:val="22"/>
        </w:rPr>
        <w:t>07/01/20-05/31/21</w:t>
      </w:r>
    </w:p>
    <w:p w14:paraId="45A9E34C" w14:textId="77777777" w:rsidR="001160B8" w:rsidRPr="00C73666" w:rsidRDefault="001160B8" w:rsidP="003204D2">
      <w:pPr>
        <w:tabs>
          <w:tab w:val="left" w:pos="-720"/>
          <w:tab w:val="left" w:pos="1800"/>
        </w:tabs>
        <w:ind w:left="1800"/>
        <w:rPr>
          <w:rFonts w:asciiTheme="majorHAnsi" w:hAnsiTheme="majorHAnsi"/>
          <w:b/>
          <w:bCs/>
          <w:sz w:val="22"/>
          <w:szCs w:val="22"/>
        </w:rPr>
      </w:pPr>
      <w:r w:rsidRPr="00C73666">
        <w:rPr>
          <w:rFonts w:asciiTheme="majorHAnsi" w:hAnsiTheme="majorHAnsi"/>
          <w:b/>
          <w:bCs/>
          <w:sz w:val="22"/>
          <w:szCs w:val="22"/>
        </w:rPr>
        <w:t>Social Media Messages on COVID-19 Mitigation Behaviors</w:t>
      </w:r>
    </w:p>
    <w:p w14:paraId="2181BF8A" w14:textId="5EF6E0C5" w:rsidR="001160B8" w:rsidRPr="00C73666" w:rsidRDefault="002C232B" w:rsidP="003204D2">
      <w:pPr>
        <w:tabs>
          <w:tab w:val="left" w:pos="-720"/>
          <w:tab w:val="left" w:pos="1800"/>
        </w:tabs>
        <w:ind w:left="1800"/>
        <w:rPr>
          <w:rFonts w:asciiTheme="majorHAnsi" w:hAnsiTheme="majorHAnsi"/>
          <w:sz w:val="22"/>
          <w:szCs w:val="22"/>
        </w:rPr>
      </w:pPr>
      <w:r w:rsidRPr="00C73666">
        <w:rPr>
          <w:rFonts w:asciiTheme="majorHAnsi" w:hAnsiTheme="majorHAnsi"/>
          <w:sz w:val="22"/>
          <w:szCs w:val="22"/>
        </w:rPr>
        <w:t xml:space="preserve">This supplement provided funds to </w:t>
      </w:r>
      <w:r w:rsidR="001160B8" w:rsidRPr="00C73666">
        <w:rPr>
          <w:rFonts w:asciiTheme="majorHAnsi" w:hAnsiTheme="majorHAnsi"/>
          <w:sz w:val="22"/>
          <w:szCs w:val="22"/>
        </w:rPr>
        <w:t>enroll mothers (n=300) from the original trial sample in a new experiment aim</w:t>
      </w:r>
      <w:r w:rsidRPr="00C73666">
        <w:rPr>
          <w:rFonts w:asciiTheme="majorHAnsi" w:hAnsiTheme="majorHAnsi"/>
          <w:sz w:val="22"/>
          <w:szCs w:val="22"/>
        </w:rPr>
        <w:t>ed</w:t>
      </w:r>
      <w:r w:rsidR="001160B8" w:rsidRPr="00C73666">
        <w:rPr>
          <w:rFonts w:asciiTheme="majorHAnsi" w:hAnsiTheme="majorHAnsi"/>
          <w:sz w:val="22"/>
          <w:szCs w:val="22"/>
        </w:rPr>
        <w:t xml:space="preserve"> to: 1) </w:t>
      </w:r>
      <w:r w:rsidRPr="00C73666">
        <w:rPr>
          <w:rFonts w:asciiTheme="majorHAnsi" w:hAnsiTheme="majorHAnsi"/>
          <w:sz w:val="22"/>
          <w:szCs w:val="22"/>
        </w:rPr>
        <w:t>develop and test a social media-based intervention to promote</w:t>
      </w:r>
      <w:r w:rsidR="001160B8" w:rsidRPr="00C73666">
        <w:rPr>
          <w:rFonts w:asciiTheme="majorHAnsi" w:hAnsiTheme="majorHAnsi"/>
          <w:sz w:val="22"/>
          <w:szCs w:val="22"/>
        </w:rPr>
        <w:t xml:space="preserve"> COVID-19 </w:t>
      </w:r>
      <w:r w:rsidRPr="00C73666">
        <w:rPr>
          <w:rFonts w:asciiTheme="majorHAnsi" w:hAnsiTheme="majorHAnsi"/>
          <w:sz w:val="22"/>
          <w:szCs w:val="22"/>
        </w:rPr>
        <w:t>protective stra</w:t>
      </w:r>
      <w:r w:rsidR="00181E99" w:rsidRPr="00C73666">
        <w:rPr>
          <w:rFonts w:asciiTheme="majorHAnsi" w:hAnsiTheme="majorHAnsi"/>
          <w:sz w:val="22"/>
          <w:szCs w:val="22"/>
        </w:rPr>
        <w:t>t</w:t>
      </w:r>
      <w:r w:rsidRPr="00C73666">
        <w:rPr>
          <w:rFonts w:asciiTheme="majorHAnsi" w:hAnsiTheme="majorHAnsi"/>
          <w:sz w:val="22"/>
          <w:szCs w:val="22"/>
        </w:rPr>
        <w:t>egies</w:t>
      </w:r>
      <w:r w:rsidR="001160B8" w:rsidRPr="00C73666">
        <w:rPr>
          <w:rFonts w:asciiTheme="majorHAnsi" w:hAnsiTheme="majorHAnsi"/>
          <w:sz w:val="22"/>
          <w:szCs w:val="22"/>
        </w:rPr>
        <w:t xml:space="preserve"> (i.e., social distancing) and vaccination intentions and 2) evaluate whether source of social media messages </w:t>
      </w:r>
      <w:r w:rsidRPr="00C73666">
        <w:rPr>
          <w:rFonts w:asciiTheme="majorHAnsi" w:hAnsiTheme="majorHAnsi"/>
          <w:sz w:val="22"/>
          <w:szCs w:val="22"/>
        </w:rPr>
        <w:t xml:space="preserve">(government, news, near-peer) </w:t>
      </w:r>
      <w:r w:rsidR="001160B8" w:rsidRPr="00C73666">
        <w:rPr>
          <w:rFonts w:asciiTheme="majorHAnsi" w:hAnsiTheme="majorHAnsi"/>
          <w:sz w:val="22"/>
          <w:szCs w:val="22"/>
        </w:rPr>
        <w:t>modifie</w:t>
      </w:r>
      <w:r w:rsidRPr="00C73666">
        <w:rPr>
          <w:rFonts w:asciiTheme="majorHAnsi" w:hAnsiTheme="majorHAnsi"/>
          <w:sz w:val="22"/>
          <w:szCs w:val="22"/>
        </w:rPr>
        <w:t>d</w:t>
      </w:r>
      <w:r w:rsidR="001160B8" w:rsidRPr="00C73666">
        <w:rPr>
          <w:rFonts w:asciiTheme="majorHAnsi" w:hAnsiTheme="majorHAnsi"/>
          <w:sz w:val="22"/>
          <w:szCs w:val="22"/>
        </w:rPr>
        <w:t xml:space="preserve"> the change in mothers’ COVID-19 mitigation and vaccination intentions.</w:t>
      </w:r>
    </w:p>
    <w:p w14:paraId="099DDE50" w14:textId="59A460F7" w:rsidR="001160B8" w:rsidRPr="00C73666" w:rsidRDefault="001160B8" w:rsidP="003204D2">
      <w:pPr>
        <w:tabs>
          <w:tab w:val="left" w:pos="-720"/>
          <w:tab w:val="left" w:pos="1800"/>
        </w:tabs>
        <w:ind w:left="1800"/>
        <w:rPr>
          <w:rFonts w:asciiTheme="majorHAnsi" w:hAnsiTheme="majorHAnsi"/>
          <w:sz w:val="22"/>
          <w:szCs w:val="22"/>
        </w:rPr>
      </w:pPr>
      <w:r w:rsidRPr="00C73666">
        <w:rPr>
          <w:rFonts w:asciiTheme="majorHAnsi" w:hAnsiTheme="majorHAnsi"/>
          <w:sz w:val="22"/>
          <w:szCs w:val="22"/>
        </w:rPr>
        <w:t>Role: Co-Investigator, PI of subcontract to CSU</w:t>
      </w:r>
    </w:p>
    <w:p w14:paraId="1228BACD" w14:textId="3F93007F" w:rsidR="00BA26C2" w:rsidRPr="00C73666" w:rsidRDefault="00BA26C2" w:rsidP="003204D2">
      <w:pPr>
        <w:tabs>
          <w:tab w:val="left" w:pos="-720"/>
          <w:tab w:val="left" w:pos="1800"/>
        </w:tabs>
        <w:ind w:left="1800"/>
        <w:rPr>
          <w:rFonts w:asciiTheme="majorHAnsi" w:hAnsiTheme="majorHAnsi"/>
          <w:sz w:val="22"/>
          <w:szCs w:val="22"/>
        </w:rPr>
      </w:pPr>
    </w:p>
    <w:p w14:paraId="7A15401D" w14:textId="77777777" w:rsidR="00460E3C" w:rsidRDefault="00460E3C" w:rsidP="003204D2">
      <w:pPr>
        <w:tabs>
          <w:tab w:val="left" w:pos="-720"/>
          <w:tab w:val="left" w:pos="1800"/>
        </w:tabs>
        <w:ind w:left="1800"/>
        <w:rPr>
          <w:rFonts w:asciiTheme="majorHAnsi" w:hAnsiTheme="majorHAnsi"/>
          <w:sz w:val="22"/>
          <w:szCs w:val="22"/>
        </w:rPr>
      </w:pPr>
    </w:p>
    <w:p w14:paraId="4B53606A" w14:textId="77777777" w:rsidR="00460E3C" w:rsidRDefault="00460E3C" w:rsidP="003204D2">
      <w:pPr>
        <w:tabs>
          <w:tab w:val="left" w:pos="-720"/>
          <w:tab w:val="left" w:pos="1800"/>
        </w:tabs>
        <w:ind w:left="1800"/>
        <w:rPr>
          <w:rFonts w:asciiTheme="majorHAnsi" w:hAnsiTheme="majorHAnsi"/>
          <w:sz w:val="22"/>
          <w:szCs w:val="22"/>
        </w:rPr>
      </w:pPr>
    </w:p>
    <w:p w14:paraId="0A8C76B9" w14:textId="77777777" w:rsidR="00460E3C" w:rsidRDefault="00460E3C" w:rsidP="003204D2">
      <w:pPr>
        <w:tabs>
          <w:tab w:val="left" w:pos="-720"/>
          <w:tab w:val="left" w:pos="1800"/>
        </w:tabs>
        <w:ind w:left="1800"/>
        <w:rPr>
          <w:rFonts w:asciiTheme="majorHAnsi" w:hAnsiTheme="majorHAnsi"/>
          <w:sz w:val="22"/>
          <w:szCs w:val="22"/>
        </w:rPr>
      </w:pPr>
    </w:p>
    <w:p w14:paraId="226167F4" w14:textId="58A69AC6" w:rsidR="00BA26C2" w:rsidRPr="00C73666" w:rsidRDefault="00BA26C2" w:rsidP="003204D2">
      <w:pPr>
        <w:tabs>
          <w:tab w:val="left" w:pos="-720"/>
          <w:tab w:val="left" w:pos="1800"/>
        </w:tabs>
        <w:ind w:left="1800"/>
        <w:rPr>
          <w:rFonts w:asciiTheme="majorHAnsi" w:hAnsiTheme="majorHAnsi"/>
          <w:sz w:val="22"/>
          <w:szCs w:val="22"/>
        </w:rPr>
      </w:pPr>
      <w:r w:rsidRPr="00C73666">
        <w:rPr>
          <w:rFonts w:asciiTheme="majorHAnsi" w:hAnsiTheme="majorHAnsi"/>
          <w:sz w:val="22"/>
          <w:szCs w:val="22"/>
        </w:rPr>
        <w:lastRenderedPageBreak/>
        <w:t>1619673, National Science Foundation (NSF)</w:t>
      </w:r>
    </w:p>
    <w:p w14:paraId="0DDDB03E" w14:textId="77777777" w:rsidR="00BA26C2" w:rsidRPr="00C73666" w:rsidRDefault="00BA26C2" w:rsidP="003204D2">
      <w:pPr>
        <w:tabs>
          <w:tab w:val="left" w:pos="-720"/>
          <w:tab w:val="left" w:pos="1800"/>
        </w:tabs>
        <w:ind w:left="1800"/>
        <w:rPr>
          <w:rFonts w:asciiTheme="majorHAnsi" w:hAnsiTheme="majorHAnsi"/>
          <w:sz w:val="22"/>
          <w:szCs w:val="22"/>
        </w:rPr>
      </w:pPr>
      <w:r w:rsidRPr="00C73666">
        <w:rPr>
          <w:rFonts w:asciiTheme="majorHAnsi" w:hAnsiTheme="majorHAnsi"/>
          <w:sz w:val="22"/>
          <w:szCs w:val="22"/>
        </w:rPr>
        <w:t xml:space="preserve">Miranda (PI) </w:t>
      </w:r>
    </w:p>
    <w:p w14:paraId="0CBF01A2" w14:textId="77777777" w:rsidR="00BA26C2" w:rsidRPr="00C73666" w:rsidRDefault="00BA26C2" w:rsidP="003204D2">
      <w:pPr>
        <w:tabs>
          <w:tab w:val="left" w:pos="-720"/>
          <w:tab w:val="left" w:pos="1800"/>
        </w:tabs>
        <w:ind w:left="1800"/>
        <w:rPr>
          <w:rFonts w:asciiTheme="majorHAnsi" w:hAnsiTheme="majorHAnsi"/>
          <w:sz w:val="22"/>
          <w:szCs w:val="22"/>
        </w:rPr>
      </w:pPr>
      <w:r w:rsidRPr="00C73666">
        <w:rPr>
          <w:rFonts w:asciiTheme="majorHAnsi" w:hAnsiTheme="majorHAnsi"/>
          <w:sz w:val="22"/>
          <w:szCs w:val="22"/>
        </w:rPr>
        <w:t>10/01/16-09/30/21</w:t>
      </w:r>
    </w:p>
    <w:p w14:paraId="16AE65CB" w14:textId="77777777" w:rsidR="00BA26C2" w:rsidRPr="00C73666" w:rsidRDefault="00BA26C2" w:rsidP="003204D2">
      <w:pPr>
        <w:tabs>
          <w:tab w:val="left" w:pos="-720"/>
          <w:tab w:val="left" w:pos="1800"/>
        </w:tabs>
        <w:ind w:left="1800"/>
        <w:rPr>
          <w:rFonts w:asciiTheme="majorHAnsi" w:hAnsiTheme="majorHAnsi"/>
          <w:b/>
          <w:bCs/>
          <w:sz w:val="22"/>
          <w:szCs w:val="22"/>
        </w:rPr>
      </w:pPr>
      <w:r w:rsidRPr="00C73666">
        <w:rPr>
          <w:rFonts w:asciiTheme="majorHAnsi" w:hAnsiTheme="majorHAnsi"/>
          <w:b/>
          <w:bCs/>
          <w:sz w:val="22"/>
          <w:szCs w:val="22"/>
        </w:rPr>
        <w:t>Colorado-Wyoming Alliance for Minority Participation</w:t>
      </w:r>
    </w:p>
    <w:p w14:paraId="3B83CA3A" w14:textId="35824CC2" w:rsidR="00BA26C2" w:rsidRPr="00C73666" w:rsidRDefault="00BA26C2" w:rsidP="003204D2">
      <w:pPr>
        <w:tabs>
          <w:tab w:val="left" w:pos="-720"/>
          <w:tab w:val="left" w:pos="1800"/>
        </w:tabs>
        <w:ind w:left="1800"/>
        <w:rPr>
          <w:rFonts w:asciiTheme="majorHAnsi" w:hAnsiTheme="majorHAnsi"/>
          <w:sz w:val="22"/>
          <w:szCs w:val="22"/>
        </w:rPr>
      </w:pPr>
      <w:r w:rsidRPr="00C73666">
        <w:rPr>
          <w:rFonts w:asciiTheme="majorHAnsi" w:hAnsiTheme="majorHAnsi"/>
          <w:sz w:val="22"/>
          <w:szCs w:val="22"/>
        </w:rPr>
        <w:t xml:space="preserve">The CO-WY Alliance for Minority Participation </w:t>
      </w:r>
      <w:r w:rsidR="00181E99" w:rsidRPr="00C73666">
        <w:rPr>
          <w:rFonts w:asciiTheme="majorHAnsi" w:hAnsiTheme="majorHAnsi"/>
          <w:sz w:val="22"/>
          <w:szCs w:val="22"/>
        </w:rPr>
        <w:t xml:space="preserve">was </w:t>
      </w:r>
      <w:r w:rsidRPr="00C73666">
        <w:rPr>
          <w:rFonts w:asciiTheme="majorHAnsi" w:hAnsiTheme="majorHAnsi"/>
          <w:sz w:val="22"/>
          <w:szCs w:val="22"/>
        </w:rPr>
        <w:t>a two-state initiative that support</w:t>
      </w:r>
      <w:r w:rsidR="00181E99" w:rsidRPr="00C73666">
        <w:rPr>
          <w:rFonts w:asciiTheme="majorHAnsi" w:hAnsiTheme="majorHAnsi"/>
          <w:sz w:val="22"/>
          <w:szCs w:val="22"/>
        </w:rPr>
        <w:t>ed</w:t>
      </w:r>
      <w:r w:rsidRPr="00C73666">
        <w:rPr>
          <w:rFonts w:asciiTheme="majorHAnsi" w:hAnsiTheme="majorHAnsi"/>
          <w:sz w:val="22"/>
          <w:szCs w:val="22"/>
        </w:rPr>
        <w:t xml:space="preserve"> students, programs at individual schools, and initiatives to increase the number of underrepresented students in STEM</w:t>
      </w:r>
      <w:r w:rsidR="00181E99" w:rsidRPr="00C73666">
        <w:rPr>
          <w:rFonts w:asciiTheme="majorHAnsi" w:hAnsiTheme="majorHAnsi"/>
          <w:sz w:val="22"/>
          <w:szCs w:val="22"/>
        </w:rPr>
        <w:t xml:space="preserve"> disciplines</w:t>
      </w:r>
      <w:r w:rsidRPr="00C73666">
        <w:rPr>
          <w:rFonts w:asciiTheme="majorHAnsi" w:hAnsiTheme="majorHAnsi"/>
          <w:sz w:val="22"/>
          <w:szCs w:val="22"/>
        </w:rPr>
        <w:t>.</w:t>
      </w:r>
    </w:p>
    <w:p w14:paraId="49F1F6BA" w14:textId="77777777" w:rsidR="00BA26C2" w:rsidRPr="00C73666" w:rsidRDefault="00BA26C2" w:rsidP="003204D2">
      <w:pPr>
        <w:tabs>
          <w:tab w:val="left" w:pos="-720"/>
          <w:tab w:val="left" w:pos="1800"/>
        </w:tabs>
        <w:ind w:left="1800"/>
        <w:rPr>
          <w:rFonts w:asciiTheme="majorHAnsi" w:hAnsiTheme="majorHAnsi"/>
          <w:sz w:val="22"/>
          <w:szCs w:val="22"/>
        </w:rPr>
      </w:pPr>
      <w:r w:rsidRPr="00C73666">
        <w:rPr>
          <w:rFonts w:asciiTheme="majorHAnsi" w:hAnsiTheme="majorHAnsi"/>
          <w:sz w:val="22"/>
          <w:szCs w:val="22"/>
        </w:rPr>
        <w:t>Role: Co-Investigator</w:t>
      </w:r>
    </w:p>
    <w:p w14:paraId="6293075F" w14:textId="77777777" w:rsidR="00BA26C2" w:rsidRPr="00C73666" w:rsidRDefault="00BA26C2" w:rsidP="003204D2">
      <w:pPr>
        <w:tabs>
          <w:tab w:val="left" w:pos="-720"/>
          <w:tab w:val="left" w:pos="1800"/>
        </w:tabs>
        <w:rPr>
          <w:rFonts w:asciiTheme="majorHAnsi" w:hAnsiTheme="majorHAnsi"/>
          <w:sz w:val="22"/>
          <w:szCs w:val="22"/>
        </w:rPr>
      </w:pPr>
    </w:p>
    <w:p w14:paraId="3D8EC47E" w14:textId="77777777" w:rsidR="00BA26C2" w:rsidRPr="00C73666" w:rsidRDefault="00BA26C2" w:rsidP="003204D2">
      <w:pPr>
        <w:tabs>
          <w:tab w:val="left" w:pos="-720"/>
          <w:tab w:val="left" w:pos="1800"/>
        </w:tabs>
        <w:ind w:left="1800"/>
        <w:rPr>
          <w:rFonts w:asciiTheme="majorHAnsi" w:hAnsiTheme="majorHAnsi"/>
          <w:sz w:val="22"/>
          <w:szCs w:val="22"/>
        </w:rPr>
      </w:pPr>
      <w:r w:rsidRPr="00C73666">
        <w:rPr>
          <w:rFonts w:asciiTheme="majorHAnsi" w:hAnsiTheme="majorHAnsi"/>
          <w:sz w:val="22"/>
          <w:szCs w:val="22"/>
        </w:rPr>
        <w:t xml:space="preserve">1853192, National Science Foundation </w:t>
      </w:r>
    </w:p>
    <w:p w14:paraId="2914EEB7" w14:textId="0B091F42" w:rsidR="00BA26C2" w:rsidRPr="00C73666" w:rsidRDefault="00BA26C2" w:rsidP="003204D2">
      <w:pPr>
        <w:tabs>
          <w:tab w:val="left" w:pos="-720"/>
          <w:tab w:val="left" w:pos="1800"/>
        </w:tabs>
        <w:ind w:left="1800"/>
        <w:rPr>
          <w:rFonts w:asciiTheme="majorHAnsi" w:hAnsiTheme="majorHAnsi"/>
          <w:sz w:val="22"/>
          <w:szCs w:val="22"/>
        </w:rPr>
      </w:pPr>
      <w:r w:rsidRPr="00C73666">
        <w:rPr>
          <w:rFonts w:asciiTheme="majorHAnsi" w:hAnsiTheme="majorHAnsi"/>
          <w:sz w:val="22"/>
          <w:szCs w:val="22"/>
        </w:rPr>
        <w:t>Amidon</w:t>
      </w:r>
      <w:r w:rsidR="005C4ED2" w:rsidRPr="00C73666">
        <w:rPr>
          <w:rFonts w:asciiTheme="majorHAnsi" w:hAnsiTheme="majorHAnsi"/>
          <w:sz w:val="22"/>
          <w:szCs w:val="22"/>
        </w:rPr>
        <w:t xml:space="preserve"> </w:t>
      </w:r>
      <w:r w:rsidRPr="00C73666">
        <w:rPr>
          <w:rFonts w:asciiTheme="majorHAnsi" w:hAnsiTheme="majorHAnsi"/>
          <w:sz w:val="22"/>
          <w:szCs w:val="22"/>
        </w:rPr>
        <w:t>(PI)</w:t>
      </w:r>
    </w:p>
    <w:p w14:paraId="2316AD43" w14:textId="77777777" w:rsidR="00BA26C2" w:rsidRPr="00C73666" w:rsidRDefault="00BA26C2" w:rsidP="003204D2">
      <w:pPr>
        <w:tabs>
          <w:tab w:val="left" w:pos="-720"/>
          <w:tab w:val="left" w:pos="1800"/>
        </w:tabs>
        <w:ind w:left="1800"/>
        <w:rPr>
          <w:rFonts w:asciiTheme="majorHAnsi" w:hAnsiTheme="majorHAnsi"/>
          <w:sz w:val="22"/>
          <w:szCs w:val="22"/>
        </w:rPr>
      </w:pPr>
      <w:r w:rsidRPr="00C73666">
        <w:rPr>
          <w:rFonts w:asciiTheme="majorHAnsi" w:hAnsiTheme="majorHAnsi"/>
          <w:sz w:val="22"/>
          <w:szCs w:val="22"/>
        </w:rPr>
        <w:t>04/01/19–03/31/22</w:t>
      </w:r>
    </w:p>
    <w:p w14:paraId="3801A175" w14:textId="1B63A17F" w:rsidR="00BA26C2" w:rsidRPr="00C73666" w:rsidRDefault="00BA26C2" w:rsidP="003204D2">
      <w:pPr>
        <w:tabs>
          <w:tab w:val="left" w:pos="-720"/>
          <w:tab w:val="left" w:pos="1800"/>
        </w:tabs>
        <w:ind w:left="1800"/>
        <w:rPr>
          <w:rFonts w:asciiTheme="majorHAnsi" w:hAnsiTheme="majorHAnsi"/>
          <w:b/>
          <w:bCs/>
          <w:sz w:val="22"/>
          <w:szCs w:val="22"/>
        </w:rPr>
      </w:pPr>
      <w:r w:rsidRPr="00C73666">
        <w:rPr>
          <w:rFonts w:asciiTheme="majorHAnsi" w:hAnsiTheme="majorHAnsi"/>
          <w:b/>
          <w:bCs/>
          <w:sz w:val="22"/>
          <w:szCs w:val="22"/>
        </w:rPr>
        <w:t xml:space="preserve">SBIR Phase II: Affordable Remote Cardiac Monitoring Device </w:t>
      </w:r>
      <w:r w:rsidR="00181E99" w:rsidRPr="00C73666">
        <w:rPr>
          <w:rFonts w:asciiTheme="majorHAnsi" w:hAnsiTheme="majorHAnsi"/>
          <w:b/>
          <w:bCs/>
          <w:sz w:val="22"/>
          <w:szCs w:val="22"/>
        </w:rPr>
        <w:t>f</w:t>
      </w:r>
      <w:r w:rsidRPr="00C73666">
        <w:rPr>
          <w:rFonts w:asciiTheme="majorHAnsi" w:hAnsiTheme="majorHAnsi"/>
          <w:b/>
          <w:bCs/>
          <w:sz w:val="22"/>
          <w:szCs w:val="22"/>
        </w:rPr>
        <w:t>or Improved Firefighter Safety Outcomes</w:t>
      </w:r>
    </w:p>
    <w:p w14:paraId="319BCF3C" w14:textId="76569547" w:rsidR="00BA26C2" w:rsidRPr="00C73666" w:rsidRDefault="00BA26C2" w:rsidP="003204D2">
      <w:pPr>
        <w:tabs>
          <w:tab w:val="left" w:pos="-720"/>
          <w:tab w:val="left" w:pos="1800"/>
        </w:tabs>
        <w:ind w:left="1800"/>
        <w:rPr>
          <w:rFonts w:asciiTheme="majorHAnsi" w:hAnsiTheme="majorHAnsi"/>
          <w:sz w:val="22"/>
          <w:szCs w:val="22"/>
        </w:rPr>
      </w:pPr>
      <w:r w:rsidRPr="00C73666">
        <w:rPr>
          <w:rFonts w:asciiTheme="majorHAnsi" w:hAnsiTheme="majorHAnsi"/>
          <w:sz w:val="22"/>
          <w:szCs w:val="22"/>
        </w:rPr>
        <w:t>The project aim</w:t>
      </w:r>
      <w:r w:rsidR="00181E99" w:rsidRPr="00C73666">
        <w:rPr>
          <w:rFonts w:asciiTheme="majorHAnsi" w:hAnsiTheme="majorHAnsi"/>
          <w:sz w:val="22"/>
          <w:szCs w:val="22"/>
        </w:rPr>
        <w:t>ed</w:t>
      </w:r>
      <w:r w:rsidRPr="00C73666">
        <w:rPr>
          <w:rFonts w:asciiTheme="majorHAnsi" w:hAnsiTheme="majorHAnsi"/>
          <w:sz w:val="22"/>
          <w:szCs w:val="22"/>
        </w:rPr>
        <w:t xml:space="preserve"> to reduce the economic and social costs associated with firefighter injuries and fatalities due to underlying cardiovascular-disease and the extreme physiological strain resulting from the hazardous occupational environments in which fire services personnel work.</w:t>
      </w:r>
    </w:p>
    <w:p w14:paraId="416A0072" w14:textId="77777777" w:rsidR="00BA26C2" w:rsidRPr="00C73666" w:rsidRDefault="00BA26C2" w:rsidP="003204D2">
      <w:pPr>
        <w:tabs>
          <w:tab w:val="left" w:pos="-720"/>
          <w:tab w:val="left" w:pos="1800"/>
        </w:tabs>
        <w:ind w:left="1800"/>
        <w:rPr>
          <w:rFonts w:asciiTheme="majorHAnsi" w:hAnsiTheme="majorHAnsi"/>
          <w:sz w:val="22"/>
          <w:szCs w:val="22"/>
        </w:rPr>
      </w:pPr>
      <w:r w:rsidRPr="00C73666">
        <w:rPr>
          <w:rFonts w:asciiTheme="majorHAnsi" w:hAnsiTheme="majorHAnsi"/>
          <w:sz w:val="22"/>
          <w:szCs w:val="22"/>
        </w:rPr>
        <w:t>Role: Co-Investigator</w:t>
      </w:r>
    </w:p>
    <w:p w14:paraId="1279BF06" w14:textId="77777777" w:rsidR="00206F45" w:rsidRPr="00C73666" w:rsidRDefault="00206F45" w:rsidP="003204D2">
      <w:pPr>
        <w:tabs>
          <w:tab w:val="left" w:pos="-720"/>
          <w:tab w:val="left" w:pos="1800"/>
        </w:tabs>
        <w:ind w:left="1800"/>
        <w:rPr>
          <w:rFonts w:asciiTheme="majorHAnsi" w:hAnsiTheme="majorHAnsi"/>
          <w:sz w:val="22"/>
          <w:szCs w:val="22"/>
        </w:rPr>
      </w:pPr>
    </w:p>
    <w:p w14:paraId="0525FCBA" w14:textId="77777777" w:rsidR="00BA26C2" w:rsidRPr="00C73666" w:rsidRDefault="00BA26C2" w:rsidP="003204D2">
      <w:pPr>
        <w:tabs>
          <w:tab w:val="left" w:pos="-720"/>
          <w:tab w:val="left" w:pos="1800"/>
        </w:tabs>
        <w:ind w:left="1800"/>
        <w:rPr>
          <w:rFonts w:asciiTheme="majorHAnsi" w:hAnsiTheme="majorHAnsi"/>
          <w:sz w:val="22"/>
          <w:szCs w:val="22"/>
        </w:rPr>
      </w:pPr>
      <w:r w:rsidRPr="00C73666">
        <w:rPr>
          <w:rFonts w:asciiTheme="majorHAnsi" w:hAnsiTheme="majorHAnsi"/>
          <w:sz w:val="22"/>
          <w:szCs w:val="22"/>
        </w:rPr>
        <w:t>Internal Award, Colorado School of Public Health</w:t>
      </w:r>
    </w:p>
    <w:p w14:paraId="1D5D2D36" w14:textId="77777777" w:rsidR="00BA26C2" w:rsidRPr="00C73666" w:rsidRDefault="00BA26C2" w:rsidP="003204D2">
      <w:pPr>
        <w:tabs>
          <w:tab w:val="left" w:pos="-720"/>
          <w:tab w:val="left" w:pos="1800"/>
        </w:tabs>
        <w:ind w:left="1800"/>
        <w:rPr>
          <w:rFonts w:asciiTheme="majorHAnsi" w:hAnsiTheme="majorHAnsi"/>
          <w:sz w:val="22"/>
          <w:szCs w:val="22"/>
        </w:rPr>
      </w:pPr>
      <w:proofErr w:type="gramStart"/>
      <w:r w:rsidRPr="00C73666">
        <w:rPr>
          <w:rFonts w:asciiTheme="majorHAnsi" w:hAnsiTheme="majorHAnsi"/>
          <w:sz w:val="22"/>
          <w:szCs w:val="22"/>
        </w:rPr>
        <w:t>Zhou(</w:t>
      </w:r>
      <w:proofErr w:type="gramEnd"/>
      <w:r w:rsidRPr="00C73666">
        <w:rPr>
          <w:rFonts w:asciiTheme="majorHAnsi" w:hAnsiTheme="majorHAnsi"/>
          <w:sz w:val="22"/>
          <w:szCs w:val="22"/>
        </w:rPr>
        <w:t>PI)</w:t>
      </w:r>
    </w:p>
    <w:p w14:paraId="1A9C2897" w14:textId="77777777" w:rsidR="00BA26C2" w:rsidRPr="00C73666" w:rsidRDefault="00BA26C2" w:rsidP="003204D2">
      <w:pPr>
        <w:tabs>
          <w:tab w:val="left" w:pos="-720"/>
          <w:tab w:val="left" w:pos="1800"/>
        </w:tabs>
        <w:ind w:left="1800"/>
        <w:rPr>
          <w:rFonts w:asciiTheme="majorHAnsi" w:hAnsiTheme="majorHAnsi"/>
          <w:sz w:val="22"/>
          <w:szCs w:val="22"/>
        </w:rPr>
      </w:pPr>
      <w:r w:rsidRPr="00C73666">
        <w:rPr>
          <w:rFonts w:asciiTheme="majorHAnsi" w:hAnsiTheme="majorHAnsi"/>
          <w:sz w:val="22"/>
          <w:szCs w:val="22"/>
        </w:rPr>
        <w:t>01/01/21–12/31/21</w:t>
      </w:r>
    </w:p>
    <w:p w14:paraId="73CDF6A1" w14:textId="77777777" w:rsidR="00BA26C2" w:rsidRPr="00C73666" w:rsidRDefault="00BA26C2" w:rsidP="003204D2">
      <w:pPr>
        <w:tabs>
          <w:tab w:val="left" w:pos="-720"/>
          <w:tab w:val="left" w:pos="1800"/>
        </w:tabs>
        <w:ind w:left="1800"/>
        <w:rPr>
          <w:rFonts w:asciiTheme="majorHAnsi" w:hAnsiTheme="majorHAnsi"/>
          <w:b/>
          <w:bCs/>
          <w:color w:val="000000"/>
          <w:sz w:val="22"/>
          <w:szCs w:val="22"/>
        </w:rPr>
      </w:pPr>
      <w:r w:rsidRPr="00C73666">
        <w:rPr>
          <w:rFonts w:asciiTheme="majorHAnsi" w:hAnsiTheme="majorHAnsi"/>
          <w:b/>
          <w:bCs/>
          <w:color w:val="000000"/>
          <w:sz w:val="22"/>
          <w:szCs w:val="22"/>
        </w:rPr>
        <w:t>Interactive Virtual Reality Narratives for Young Adult Latinas to Prevent Future Cervical Cancer Disparities</w:t>
      </w:r>
    </w:p>
    <w:p w14:paraId="0586E08E" w14:textId="4848E6FF" w:rsidR="00BA26C2" w:rsidRPr="00C73666" w:rsidRDefault="00BA26C2" w:rsidP="00BA26C2">
      <w:pPr>
        <w:tabs>
          <w:tab w:val="left" w:pos="-720"/>
          <w:tab w:val="left" w:pos="1800"/>
        </w:tabs>
        <w:ind w:left="1800"/>
        <w:rPr>
          <w:rFonts w:asciiTheme="majorHAnsi" w:hAnsiTheme="majorHAnsi" w:cs="Arial"/>
          <w:color w:val="000000"/>
          <w:sz w:val="22"/>
          <w:szCs w:val="22"/>
        </w:rPr>
      </w:pPr>
      <w:r w:rsidRPr="00C73666">
        <w:rPr>
          <w:rFonts w:asciiTheme="majorHAnsi" w:hAnsiTheme="majorHAnsi" w:cs="Arial"/>
          <w:color w:val="000000"/>
          <w:sz w:val="22"/>
          <w:szCs w:val="22"/>
        </w:rPr>
        <w:t>This pilot study examine</w:t>
      </w:r>
      <w:r w:rsidR="00181E99" w:rsidRPr="00C73666">
        <w:rPr>
          <w:rFonts w:asciiTheme="majorHAnsi" w:hAnsiTheme="majorHAnsi" w:cs="Arial"/>
          <w:color w:val="000000"/>
          <w:sz w:val="22"/>
          <w:szCs w:val="22"/>
        </w:rPr>
        <w:t>d</w:t>
      </w:r>
      <w:r w:rsidRPr="00C73666">
        <w:rPr>
          <w:rFonts w:asciiTheme="majorHAnsi" w:hAnsiTheme="majorHAnsi" w:cs="Arial"/>
          <w:color w:val="000000"/>
          <w:sz w:val="22"/>
          <w:szCs w:val="22"/>
        </w:rPr>
        <w:t xml:space="preserve"> the feasibility of </w:t>
      </w:r>
      <w:r w:rsidRPr="00C73666">
        <w:rPr>
          <w:rFonts w:asciiTheme="majorHAnsi" w:hAnsiTheme="majorHAnsi" w:cs="Arial"/>
          <w:sz w:val="22"/>
          <w:szCs w:val="22"/>
        </w:rPr>
        <w:t>developing an interactive virtual reality narrative</w:t>
      </w:r>
      <w:r w:rsidRPr="00C73666">
        <w:rPr>
          <w:rFonts w:asciiTheme="majorHAnsi" w:hAnsiTheme="majorHAnsi" w:cs="Arial"/>
          <w:color w:val="000000"/>
          <w:sz w:val="22"/>
          <w:szCs w:val="22"/>
        </w:rPr>
        <w:t xml:space="preserve"> intervention to encourage </w:t>
      </w:r>
      <w:r w:rsidRPr="00C73666">
        <w:rPr>
          <w:rFonts w:asciiTheme="majorHAnsi" w:hAnsiTheme="majorHAnsi" w:cs="Arial"/>
          <w:color w:val="202124"/>
          <w:sz w:val="22"/>
          <w:szCs w:val="22"/>
        </w:rPr>
        <w:t>human papillomavirus</w:t>
      </w:r>
      <w:r w:rsidRPr="00C73666">
        <w:rPr>
          <w:rFonts w:asciiTheme="majorHAnsi" w:hAnsiTheme="majorHAnsi"/>
          <w:color w:val="000000"/>
          <w:sz w:val="22"/>
          <w:szCs w:val="22"/>
        </w:rPr>
        <w:t xml:space="preserve"> </w:t>
      </w:r>
      <w:r w:rsidRPr="00C73666">
        <w:rPr>
          <w:rFonts w:asciiTheme="majorHAnsi" w:hAnsiTheme="majorHAnsi" w:cs="Arial"/>
          <w:color w:val="000000"/>
          <w:sz w:val="22"/>
          <w:szCs w:val="22"/>
        </w:rPr>
        <w:t xml:space="preserve">vaccination among Latinas. </w:t>
      </w:r>
    </w:p>
    <w:p w14:paraId="5F61322F" w14:textId="6BF8F12B" w:rsidR="00181E99" w:rsidRPr="00C73666" w:rsidRDefault="00181E99" w:rsidP="00BA26C2">
      <w:pPr>
        <w:tabs>
          <w:tab w:val="left" w:pos="-720"/>
          <w:tab w:val="left" w:pos="1800"/>
        </w:tabs>
        <w:ind w:left="1800"/>
        <w:rPr>
          <w:rFonts w:asciiTheme="majorHAnsi" w:hAnsiTheme="majorHAnsi"/>
          <w:color w:val="000000"/>
          <w:sz w:val="22"/>
          <w:szCs w:val="22"/>
        </w:rPr>
      </w:pPr>
      <w:r w:rsidRPr="00C73666">
        <w:rPr>
          <w:rFonts w:asciiTheme="majorHAnsi" w:hAnsiTheme="majorHAnsi" w:cs="Arial"/>
          <w:color w:val="000000"/>
          <w:sz w:val="22"/>
          <w:szCs w:val="22"/>
        </w:rPr>
        <w:t>Role: Co-investigator</w:t>
      </w:r>
    </w:p>
    <w:p w14:paraId="0EC7B033" w14:textId="77777777" w:rsidR="001160B8" w:rsidRPr="00C73666" w:rsidRDefault="001160B8" w:rsidP="00364839">
      <w:pPr>
        <w:tabs>
          <w:tab w:val="left" w:pos="-720"/>
          <w:tab w:val="left" w:pos="1800"/>
        </w:tabs>
        <w:ind w:left="1800"/>
        <w:jc w:val="both"/>
        <w:rPr>
          <w:rFonts w:asciiTheme="majorHAnsi" w:hAnsiTheme="majorHAnsi"/>
          <w:bCs/>
          <w:sz w:val="22"/>
          <w:szCs w:val="22"/>
        </w:rPr>
      </w:pPr>
    </w:p>
    <w:p w14:paraId="12A42CB1" w14:textId="0B852ACD" w:rsidR="00364839" w:rsidRPr="00C73666" w:rsidRDefault="00364839" w:rsidP="00364839">
      <w:pPr>
        <w:tabs>
          <w:tab w:val="left" w:pos="-720"/>
          <w:tab w:val="left" w:pos="1800"/>
        </w:tabs>
        <w:ind w:left="1800"/>
        <w:jc w:val="both"/>
        <w:rPr>
          <w:rFonts w:asciiTheme="majorHAnsi" w:hAnsiTheme="majorHAnsi"/>
          <w:bCs/>
          <w:sz w:val="22"/>
          <w:szCs w:val="22"/>
        </w:rPr>
      </w:pPr>
      <w:r w:rsidRPr="00C73666">
        <w:rPr>
          <w:rFonts w:asciiTheme="majorHAnsi" w:hAnsiTheme="majorHAnsi"/>
          <w:bCs/>
          <w:sz w:val="22"/>
          <w:szCs w:val="22"/>
        </w:rPr>
        <w:t>Wounded Warrior Project</w:t>
      </w:r>
    </w:p>
    <w:p w14:paraId="10BB63FF" w14:textId="77777777" w:rsidR="00CF4ABC" w:rsidRPr="00C73666" w:rsidRDefault="00CF4ABC" w:rsidP="00CF4ABC">
      <w:pPr>
        <w:tabs>
          <w:tab w:val="left" w:pos="-720"/>
          <w:tab w:val="left" w:pos="1800"/>
        </w:tabs>
        <w:ind w:left="1800"/>
        <w:jc w:val="both"/>
        <w:rPr>
          <w:rFonts w:asciiTheme="majorHAnsi" w:hAnsiTheme="majorHAnsi"/>
          <w:bCs/>
          <w:sz w:val="22"/>
          <w:szCs w:val="22"/>
        </w:rPr>
      </w:pPr>
      <w:r w:rsidRPr="00C73666">
        <w:rPr>
          <w:rFonts w:asciiTheme="majorHAnsi" w:hAnsiTheme="majorHAnsi"/>
          <w:bCs/>
          <w:sz w:val="22"/>
          <w:szCs w:val="22"/>
        </w:rPr>
        <w:t>Eakman (PI)</w:t>
      </w:r>
      <w:r w:rsidRPr="00C73666">
        <w:rPr>
          <w:rFonts w:asciiTheme="majorHAnsi" w:hAnsiTheme="majorHAnsi"/>
          <w:bCs/>
          <w:sz w:val="22"/>
          <w:szCs w:val="22"/>
        </w:rPr>
        <w:tab/>
      </w:r>
      <w:r w:rsidRPr="00C73666">
        <w:rPr>
          <w:rFonts w:asciiTheme="majorHAnsi" w:hAnsiTheme="majorHAnsi"/>
          <w:bCs/>
          <w:sz w:val="22"/>
          <w:szCs w:val="22"/>
        </w:rPr>
        <w:tab/>
      </w:r>
      <w:r w:rsidRPr="00C73666">
        <w:rPr>
          <w:rFonts w:asciiTheme="majorHAnsi" w:hAnsiTheme="majorHAnsi"/>
          <w:bCs/>
          <w:sz w:val="22"/>
          <w:szCs w:val="22"/>
        </w:rPr>
        <w:tab/>
      </w:r>
    </w:p>
    <w:p w14:paraId="3B1C6E74" w14:textId="6F0793BB" w:rsidR="00CF4ABC" w:rsidRPr="00C73666" w:rsidRDefault="00CF4ABC" w:rsidP="00CF4ABC">
      <w:pPr>
        <w:tabs>
          <w:tab w:val="left" w:pos="-720"/>
          <w:tab w:val="left" w:pos="1800"/>
        </w:tabs>
        <w:ind w:left="1800"/>
        <w:jc w:val="both"/>
        <w:rPr>
          <w:rFonts w:asciiTheme="majorHAnsi" w:hAnsiTheme="majorHAnsi"/>
          <w:bCs/>
          <w:sz w:val="22"/>
          <w:szCs w:val="22"/>
        </w:rPr>
      </w:pPr>
      <w:r w:rsidRPr="00C73666">
        <w:rPr>
          <w:rFonts w:asciiTheme="majorHAnsi" w:hAnsiTheme="majorHAnsi"/>
          <w:bCs/>
          <w:sz w:val="22"/>
          <w:szCs w:val="22"/>
        </w:rPr>
        <w:t>07/01/15-06/30/16</w:t>
      </w:r>
    </w:p>
    <w:p w14:paraId="3F532F7C" w14:textId="77777777" w:rsidR="00364839" w:rsidRPr="00C73666" w:rsidRDefault="00364839" w:rsidP="00364839">
      <w:pPr>
        <w:tabs>
          <w:tab w:val="left" w:pos="-720"/>
          <w:tab w:val="left" w:pos="1800"/>
        </w:tabs>
        <w:ind w:left="1800"/>
        <w:jc w:val="both"/>
        <w:rPr>
          <w:rFonts w:asciiTheme="majorHAnsi" w:hAnsiTheme="majorHAnsi"/>
          <w:b/>
          <w:bCs/>
          <w:sz w:val="22"/>
          <w:szCs w:val="22"/>
        </w:rPr>
      </w:pPr>
      <w:r w:rsidRPr="00C73666">
        <w:rPr>
          <w:rFonts w:asciiTheme="majorHAnsi" w:hAnsiTheme="majorHAnsi"/>
          <w:b/>
          <w:bCs/>
          <w:sz w:val="22"/>
          <w:szCs w:val="22"/>
        </w:rPr>
        <w:t xml:space="preserve">Restoring Effective Sleep Tranquility (REST) in College Veterans with Service-Related Injuries </w:t>
      </w:r>
    </w:p>
    <w:p w14:paraId="75516FD3" w14:textId="40AC2453" w:rsidR="00364839" w:rsidRPr="00C73666" w:rsidRDefault="00364839" w:rsidP="00364839">
      <w:pPr>
        <w:tabs>
          <w:tab w:val="left" w:pos="-720"/>
          <w:tab w:val="left" w:pos="1800"/>
        </w:tabs>
        <w:ind w:left="1800"/>
        <w:jc w:val="both"/>
        <w:rPr>
          <w:rFonts w:asciiTheme="majorHAnsi" w:hAnsiTheme="majorHAnsi"/>
          <w:bCs/>
          <w:sz w:val="22"/>
          <w:szCs w:val="22"/>
        </w:rPr>
      </w:pPr>
      <w:r w:rsidRPr="00C73666">
        <w:rPr>
          <w:rFonts w:asciiTheme="majorHAnsi" w:hAnsiTheme="majorHAnsi"/>
          <w:bCs/>
          <w:sz w:val="22"/>
          <w:szCs w:val="22"/>
        </w:rPr>
        <w:t xml:space="preserve">The purpose of this study </w:t>
      </w:r>
      <w:r w:rsidR="00181E99" w:rsidRPr="00C73666">
        <w:rPr>
          <w:rFonts w:asciiTheme="majorHAnsi" w:hAnsiTheme="majorHAnsi"/>
          <w:bCs/>
          <w:sz w:val="22"/>
          <w:szCs w:val="22"/>
        </w:rPr>
        <w:t>was</w:t>
      </w:r>
      <w:r w:rsidRPr="00C73666">
        <w:rPr>
          <w:rFonts w:asciiTheme="majorHAnsi" w:hAnsiTheme="majorHAnsi"/>
          <w:bCs/>
          <w:sz w:val="22"/>
          <w:szCs w:val="22"/>
        </w:rPr>
        <w:t xml:space="preserve"> to evaluate the effectiveness of promoting sleep on mental and physical health among </w:t>
      </w:r>
      <w:r w:rsidR="00181E99" w:rsidRPr="00C73666">
        <w:rPr>
          <w:rFonts w:asciiTheme="majorHAnsi" w:hAnsiTheme="majorHAnsi"/>
          <w:bCs/>
          <w:sz w:val="22"/>
          <w:szCs w:val="22"/>
        </w:rPr>
        <w:t>c</w:t>
      </w:r>
      <w:r w:rsidRPr="00C73666">
        <w:rPr>
          <w:rFonts w:asciiTheme="majorHAnsi" w:hAnsiTheme="majorHAnsi"/>
          <w:bCs/>
          <w:sz w:val="22"/>
          <w:szCs w:val="22"/>
        </w:rPr>
        <w:t>ollege Veterans.</w:t>
      </w:r>
    </w:p>
    <w:p w14:paraId="4E0F0A07" w14:textId="2F23CD3B" w:rsidR="00780D0E" w:rsidRPr="00C73666" w:rsidRDefault="00364839" w:rsidP="001160B8">
      <w:pPr>
        <w:tabs>
          <w:tab w:val="left" w:pos="-720"/>
          <w:tab w:val="left" w:pos="1800"/>
        </w:tabs>
        <w:ind w:left="1800"/>
        <w:jc w:val="both"/>
        <w:rPr>
          <w:rFonts w:asciiTheme="majorHAnsi" w:hAnsiTheme="majorHAnsi"/>
          <w:bCs/>
          <w:sz w:val="22"/>
          <w:szCs w:val="22"/>
        </w:rPr>
      </w:pPr>
      <w:r w:rsidRPr="00C73666">
        <w:rPr>
          <w:rFonts w:asciiTheme="majorHAnsi" w:hAnsiTheme="majorHAnsi"/>
          <w:bCs/>
          <w:sz w:val="22"/>
          <w:szCs w:val="22"/>
        </w:rPr>
        <w:t>Role: Co-Investigator</w:t>
      </w:r>
    </w:p>
    <w:p w14:paraId="5B6E32E6" w14:textId="77777777" w:rsidR="00780D0E" w:rsidRPr="00C73666" w:rsidRDefault="00780D0E" w:rsidP="00AF061E">
      <w:pPr>
        <w:tabs>
          <w:tab w:val="left" w:pos="-720"/>
          <w:tab w:val="left" w:pos="1440"/>
        </w:tabs>
        <w:ind w:left="1800"/>
        <w:rPr>
          <w:rFonts w:asciiTheme="majorHAnsi" w:hAnsiTheme="majorHAnsi"/>
          <w:bCs/>
          <w:sz w:val="22"/>
          <w:szCs w:val="22"/>
        </w:rPr>
      </w:pPr>
    </w:p>
    <w:p w14:paraId="7E720E48" w14:textId="32009559" w:rsidR="00AF061E" w:rsidRPr="00C73666" w:rsidRDefault="00AF061E" w:rsidP="00AF061E">
      <w:pPr>
        <w:tabs>
          <w:tab w:val="left" w:pos="-720"/>
          <w:tab w:val="left" w:pos="1440"/>
        </w:tabs>
        <w:ind w:left="1800"/>
        <w:rPr>
          <w:rFonts w:asciiTheme="majorHAnsi" w:hAnsiTheme="majorHAnsi"/>
          <w:bCs/>
          <w:sz w:val="22"/>
          <w:szCs w:val="22"/>
        </w:rPr>
      </w:pPr>
      <w:r w:rsidRPr="00C73666">
        <w:rPr>
          <w:rFonts w:asciiTheme="majorHAnsi" w:hAnsiTheme="majorHAnsi"/>
          <w:bCs/>
          <w:sz w:val="22"/>
          <w:szCs w:val="22"/>
        </w:rPr>
        <w:t>William T. Grant Foundation</w:t>
      </w:r>
    </w:p>
    <w:p w14:paraId="5FAF9A48" w14:textId="16C172C3" w:rsidR="00CF4ABC" w:rsidRPr="00C73666" w:rsidRDefault="00CF4ABC" w:rsidP="00CF4ABC">
      <w:pPr>
        <w:ind w:left="1080" w:firstLine="720"/>
        <w:rPr>
          <w:rFonts w:asciiTheme="majorHAnsi" w:hAnsiTheme="majorHAnsi"/>
          <w:bCs/>
          <w:sz w:val="22"/>
          <w:szCs w:val="22"/>
        </w:rPr>
      </w:pPr>
      <w:r w:rsidRPr="00C73666">
        <w:rPr>
          <w:rFonts w:asciiTheme="majorHAnsi" w:hAnsiTheme="majorHAnsi"/>
          <w:bCs/>
          <w:sz w:val="22"/>
          <w:szCs w:val="22"/>
        </w:rPr>
        <w:t>Haddock</w:t>
      </w:r>
      <w:r w:rsidR="00181E99" w:rsidRPr="00C73666">
        <w:rPr>
          <w:rFonts w:asciiTheme="majorHAnsi" w:hAnsiTheme="majorHAnsi"/>
          <w:bCs/>
          <w:sz w:val="22"/>
          <w:szCs w:val="22"/>
        </w:rPr>
        <w:t>/</w:t>
      </w:r>
      <w:r w:rsidRPr="00C73666">
        <w:rPr>
          <w:rFonts w:asciiTheme="majorHAnsi" w:hAnsiTheme="majorHAnsi"/>
          <w:bCs/>
          <w:sz w:val="22"/>
          <w:szCs w:val="22"/>
        </w:rPr>
        <w:t>Henry (</w:t>
      </w:r>
      <w:r w:rsidR="00181E99" w:rsidRPr="00C73666">
        <w:rPr>
          <w:rFonts w:asciiTheme="majorHAnsi" w:hAnsiTheme="majorHAnsi"/>
          <w:bCs/>
          <w:sz w:val="22"/>
          <w:szCs w:val="22"/>
        </w:rPr>
        <w:t>PI</w:t>
      </w:r>
      <w:r w:rsidRPr="00C73666">
        <w:rPr>
          <w:rFonts w:asciiTheme="majorHAnsi" w:hAnsiTheme="majorHAnsi"/>
          <w:bCs/>
          <w:sz w:val="22"/>
          <w:szCs w:val="22"/>
        </w:rPr>
        <w:t>)</w:t>
      </w:r>
      <w:r w:rsidRPr="00C73666">
        <w:rPr>
          <w:rFonts w:asciiTheme="majorHAnsi" w:hAnsiTheme="majorHAnsi"/>
          <w:bCs/>
          <w:sz w:val="22"/>
          <w:szCs w:val="22"/>
        </w:rPr>
        <w:tab/>
      </w:r>
    </w:p>
    <w:p w14:paraId="74F51905" w14:textId="1C9A4AC7" w:rsidR="00CF4ABC" w:rsidRPr="00C73666" w:rsidRDefault="00CF4ABC" w:rsidP="00CF4ABC">
      <w:pPr>
        <w:ind w:left="1080" w:firstLine="720"/>
        <w:rPr>
          <w:rFonts w:asciiTheme="majorHAnsi" w:hAnsiTheme="majorHAnsi" w:cs="Arial"/>
          <w:sz w:val="22"/>
          <w:szCs w:val="22"/>
        </w:rPr>
      </w:pPr>
      <w:r w:rsidRPr="00C73666">
        <w:rPr>
          <w:rFonts w:asciiTheme="majorHAnsi" w:hAnsiTheme="majorHAnsi"/>
          <w:bCs/>
          <w:sz w:val="22"/>
          <w:szCs w:val="22"/>
        </w:rPr>
        <w:t>8/15/15–8/14/18</w:t>
      </w:r>
    </w:p>
    <w:p w14:paraId="789AD87D" w14:textId="78D54162" w:rsidR="00AF061E" w:rsidRPr="00C73666" w:rsidRDefault="00AF061E" w:rsidP="00AF061E">
      <w:pPr>
        <w:tabs>
          <w:tab w:val="left" w:pos="-720"/>
          <w:tab w:val="left" w:pos="1440"/>
        </w:tabs>
        <w:ind w:left="1800"/>
        <w:rPr>
          <w:rFonts w:asciiTheme="majorHAnsi" w:hAnsiTheme="majorHAnsi"/>
          <w:b/>
          <w:bCs/>
          <w:sz w:val="22"/>
          <w:szCs w:val="22"/>
        </w:rPr>
      </w:pPr>
      <w:r w:rsidRPr="00C73666">
        <w:rPr>
          <w:rFonts w:asciiTheme="majorHAnsi" w:hAnsiTheme="majorHAnsi"/>
          <w:b/>
          <w:bCs/>
          <w:sz w:val="22"/>
          <w:szCs w:val="22"/>
        </w:rPr>
        <w:t>Mentor Families: A Setting-level Component to Improve Mentoring Outcomes for Youth</w:t>
      </w:r>
      <w:r w:rsidR="00181E99" w:rsidRPr="00C73666">
        <w:rPr>
          <w:rFonts w:asciiTheme="majorHAnsi" w:hAnsiTheme="majorHAnsi"/>
          <w:b/>
          <w:bCs/>
          <w:sz w:val="22"/>
          <w:szCs w:val="22"/>
        </w:rPr>
        <w:t xml:space="preserve"> Placed </w:t>
      </w:r>
      <w:proofErr w:type="gramStart"/>
      <w:r w:rsidR="00181E99" w:rsidRPr="00C73666">
        <w:rPr>
          <w:rFonts w:asciiTheme="majorHAnsi" w:hAnsiTheme="majorHAnsi"/>
          <w:b/>
          <w:bCs/>
          <w:sz w:val="22"/>
          <w:szCs w:val="22"/>
        </w:rPr>
        <w:t>At</w:t>
      </w:r>
      <w:proofErr w:type="gramEnd"/>
      <w:r w:rsidR="00181E99" w:rsidRPr="00C73666">
        <w:rPr>
          <w:rFonts w:asciiTheme="majorHAnsi" w:hAnsiTheme="majorHAnsi"/>
          <w:b/>
          <w:bCs/>
          <w:sz w:val="22"/>
          <w:szCs w:val="22"/>
        </w:rPr>
        <w:t xml:space="preserve"> Risk</w:t>
      </w:r>
    </w:p>
    <w:p w14:paraId="54DAF267" w14:textId="27EF4C04" w:rsidR="00AF061E" w:rsidRPr="00C73666" w:rsidRDefault="00AF061E" w:rsidP="00EB5B36">
      <w:pPr>
        <w:tabs>
          <w:tab w:val="left" w:pos="-720"/>
          <w:tab w:val="left" w:pos="1440"/>
        </w:tabs>
        <w:ind w:left="1800"/>
        <w:rPr>
          <w:rFonts w:asciiTheme="majorHAnsi" w:hAnsiTheme="majorHAnsi"/>
          <w:bCs/>
          <w:sz w:val="22"/>
          <w:szCs w:val="22"/>
        </w:rPr>
      </w:pPr>
      <w:r w:rsidRPr="00C73666">
        <w:rPr>
          <w:rFonts w:asciiTheme="majorHAnsi" w:hAnsiTheme="majorHAnsi"/>
          <w:bCs/>
          <w:sz w:val="22"/>
          <w:szCs w:val="22"/>
        </w:rPr>
        <w:t xml:space="preserve">The purpose of this study </w:t>
      </w:r>
      <w:r w:rsidR="00181E99" w:rsidRPr="00C73666">
        <w:rPr>
          <w:rFonts w:asciiTheme="majorHAnsi" w:hAnsiTheme="majorHAnsi"/>
          <w:bCs/>
          <w:sz w:val="22"/>
          <w:szCs w:val="22"/>
        </w:rPr>
        <w:t>was</w:t>
      </w:r>
      <w:r w:rsidRPr="00C73666">
        <w:rPr>
          <w:rFonts w:asciiTheme="majorHAnsi" w:hAnsiTheme="majorHAnsi"/>
          <w:bCs/>
          <w:sz w:val="22"/>
          <w:szCs w:val="22"/>
        </w:rPr>
        <w:t xml:space="preserve"> to develop, integrate, and empirically test the impact and process of the establishment of Mentor Families within Campus Connections (CC - a mentoring program at Colorado State University that matches trained undergraduates with adolescents who are at risk for delinquency). The establishment of Mentor Families involve</w:t>
      </w:r>
      <w:r w:rsidR="00181E99" w:rsidRPr="00C73666">
        <w:rPr>
          <w:rFonts w:asciiTheme="majorHAnsi" w:hAnsiTheme="majorHAnsi"/>
          <w:bCs/>
          <w:sz w:val="22"/>
          <w:szCs w:val="22"/>
        </w:rPr>
        <w:t xml:space="preserve">d </w:t>
      </w:r>
      <w:r w:rsidRPr="00C73666">
        <w:rPr>
          <w:rFonts w:asciiTheme="majorHAnsi" w:hAnsiTheme="majorHAnsi"/>
          <w:bCs/>
          <w:sz w:val="22"/>
          <w:szCs w:val="22"/>
        </w:rPr>
        <w:t xml:space="preserve">nesting 4 mentor-mentee pairs in a “family” group during CC sessions to experience the mentoring program together.  </w:t>
      </w:r>
    </w:p>
    <w:p w14:paraId="4C110076" w14:textId="1A28132A" w:rsidR="00776DB2" w:rsidRPr="00C73666" w:rsidRDefault="00776DB2" w:rsidP="00AF061E">
      <w:pPr>
        <w:tabs>
          <w:tab w:val="left" w:pos="-720"/>
          <w:tab w:val="left" w:pos="1800"/>
        </w:tabs>
        <w:jc w:val="both"/>
        <w:rPr>
          <w:rFonts w:asciiTheme="majorHAnsi" w:hAnsiTheme="majorHAnsi"/>
          <w:bCs/>
          <w:sz w:val="22"/>
          <w:szCs w:val="22"/>
        </w:rPr>
      </w:pPr>
    </w:p>
    <w:p w14:paraId="59DD57FC" w14:textId="585DE174" w:rsidR="00364839" w:rsidRPr="00C73666" w:rsidRDefault="00850C2F" w:rsidP="00CF4ABC">
      <w:pPr>
        <w:tabs>
          <w:tab w:val="left" w:pos="-720"/>
          <w:tab w:val="left" w:pos="1800"/>
        </w:tabs>
        <w:jc w:val="both"/>
        <w:rPr>
          <w:rFonts w:asciiTheme="majorHAnsi" w:hAnsiTheme="majorHAnsi"/>
          <w:bCs/>
          <w:sz w:val="22"/>
          <w:szCs w:val="22"/>
        </w:rPr>
      </w:pPr>
      <w:r w:rsidRPr="00C73666">
        <w:rPr>
          <w:rFonts w:asciiTheme="majorHAnsi" w:hAnsiTheme="majorHAnsi"/>
          <w:bCs/>
          <w:sz w:val="22"/>
          <w:szCs w:val="22"/>
        </w:rPr>
        <w:lastRenderedPageBreak/>
        <w:tab/>
      </w:r>
      <w:r w:rsidR="00CF4ABC" w:rsidRPr="00C73666">
        <w:rPr>
          <w:rFonts w:asciiTheme="majorHAnsi" w:hAnsiTheme="majorHAnsi"/>
          <w:bCs/>
          <w:sz w:val="22"/>
          <w:szCs w:val="22"/>
        </w:rPr>
        <w:t>PD_2123</w:t>
      </w:r>
      <w:proofErr w:type="gramStart"/>
      <w:r w:rsidR="00CF4ABC" w:rsidRPr="00C73666">
        <w:rPr>
          <w:rFonts w:asciiTheme="majorHAnsi" w:hAnsiTheme="majorHAnsi"/>
          <w:bCs/>
          <w:sz w:val="22"/>
          <w:szCs w:val="22"/>
        </w:rPr>
        <w:t>A ,</w:t>
      </w:r>
      <w:proofErr w:type="gramEnd"/>
      <w:r w:rsidR="00CF4ABC" w:rsidRPr="00C73666">
        <w:rPr>
          <w:rFonts w:asciiTheme="majorHAnsi" w:hAnsiTheme="majorHAnsi"/>
          <w:bCs/>
          <w:sz w:val="22"/>
          <w:szCs w:val="22"/>
        </w:rPr>
        <w:t xml:space="preserve"> </w:t>
      </w:r>
      <w:r w:rsidR="00364839" w:rsidRPr="00C73666">
        <w:rPr>
          <w:rFonts w:asciiTheme="majorHAnsi" w:hAnsiTheme="majorHAnsi"/>
          <w:bCs/>
          <w:sz w:val="22"/>
          <w:szCs w:val="22"/>
        </w:rPr>
        <w:t>Colorado Clinical and Translational Sciences Institute</w:t>
      </w:r>
    </w:p>
    <w:p w14:paraId="72204AD6" w14:textId="12B385F4" w:rsidR="00CF4ABC" w:rsidRPr="00C73666" w:rsidRDefault="00CF4ABC" w:rsidP="00CF4ABC">
      <w:pPr>
        <w:tabs>
          <w:tab w:val="left" w:pos="-720"/>
          <w:tab w:val="left" w:pos="1800"/>
        </w:tabs>
        <w:jc w:val="both"/>
        <w:rPr>
          <w:rFonts w:asciiTheme="majorHAnsi" w:hAnsiTheme="majorHAnsi"/>
          <w:bCs/>
          <w:sz w:val="22"/>
          <w:szCs w:val="22"/>
        </w:rPr>
      </w:pPr>
      <w:r w:rsidRPr="00C73666">
        <w:rPr>
          <w:rFonts w:asciiTheme="majorHAnsi" w:hAnsiTheme="majorHAnsi"/>
          <w:bCs/>
          <w:sz w:val="22"/>
          <w:szCs w:val="22"/>
        </w:rPr>
        <w:tab/>
        <w:t>Henry</w:t>
      </w:r>
      <w:r w:rsidR="00181E99" w:rsidRPr="00C73666">
        <w:rPr>
          <w:rFonts w:asciiTheme="majorHAnsi" w:hAnsiTheme="majorHAnsi"/>
          <w:bCs/>
          <w:sz w:val="22"/>
          <w:szCs w:val="22"/>
        </w:rPr>
        <w:t>/</w:t>
      </w:r>
      <w:r w:rsidRPr="00C73666">
        <w:rPr>
          <w:rFonts w:asciiTheme="majorHAnsi" w:hAnsiTheme="majorHAnsi"/>
          <w:bCs/>
          <w:sz w:val="22"/>
          <w:szCs w:val="22"/>
        </w:rPr>
        <w:t>Dignam (</w:t>
      </w:r>
      <w:r w:rsidR="00181E99" w:rsidRPr="00C73666">
        <w:rPr>
          <w:rFonts w:asciiTheme="majorHAnsi" w:hAnsiTheme="majorHAnsi"/>
          <w:bCs/>
          <w:sz w:val="22"/>
          <w:szCs w:val="22"/>
        </w:rPr>
        <w:t>PI</w:t>
      </w:r>
      <w:r w:rsidRPr="00C73666">
        <w:rPr>
          <w:rFonts w:asciiTheme="majorHAnsi" w:hAnsiTheme="majorHAnsi"/>
          <w:bCs/>
          <w:sz w:val="22"/>
          <w:szCs w:val="22"/>
        </w:rPr>
        <w:t>)</w:t>
      </w:r>
      <w:r w:rsidRPr="00C73666">
        <w:rPr>
          <w:rFonts w:asciiTheme="majorHAnsi" w:hAnsiTheme="majorHAnsi"/>
          <w:bCs/>
          <w:sz w:val="22"/>
          <w:szCs w:val="22"/>
        </w:rPr>
        <w:tab/>
      </w:r>
    </w:p>
    <w:p w14:paraId="040ACC8F" w14:textId="77777777" w:rsidR="00CF4ABC" w:rsidRPr="00C73666" w:rsidRDefault="00CF4ABC" w:rsidP="00CF4ABC">
      <w:pPr>
        <w:tabs>
          <w:tab w:val="left" w:pos="-720"/>
          <w:tab w:val="left" w:pos="1800"/>
        </w:tabs>
        <w:jc w:val="both"/>
        <w:rPr>
          <w:rFonts w:asciiTheme="majorHAnsi" w:hAnsiTheme="majorHAnsi"/>
          <w:bCs/>
          <w:sz w:val="22"/>
          <w:szCs w:val="22"/>
        </w:rPr>
      </w:pPr>
      <w:r w:rsidRPr="00C73666">
        <w:rPr>
          <w:rFonts w:asciiTheme="majorHAnsi" w:hAnsiTheme="majorHAnsi"/>
          <w:bCs/>
          <w:sz w:val="22"/>
          <w:szCs w:val="22"/>
        </w:rPr>
        <w:tab/>
        <w:t>11/01/15-10/30/16</w:t>
      </w:r>
    </w:p>
    <w:p w14:paraId="1B853BE9" w14:textId="6D5637F0" w:rsidR="00364839" w:rsidRPr="00C73666" w:rsidRDefault="00364839" w:rsidP="00CF4ABC">
      <w:pPr>
        <w:tabs>
          <w:tab w:val="left" w:pos="-720"/>
          <w:tab w:val="left" w:pos="1800"/>
        </w:tabs>
        <w:ind w:left="1800"/>
        <w:rPr>
          <w:rFonts w:asciiTheme="majorHAnsi" w:eastAsiaTheme="minorHAnsi" w:hAnsiTheme="majorHAnsi" w:cs="Arial"/>
          <w:b/>
          <w:sz w:val="22"/>
          <w:szCs w:val="22"/>
        </w:rPr>
      </w:pPr>
      <w:r w:rsidRPr="00C73666">
        <w:rPr>
          <w:rFonts w:asciiTheme="majorHAnsi" w:eastAsiaTheme="minorHAnsi" w:hAnsiTheme="majorHAnsi" w:cs="Arial"/>
          <w:b/>
          <w:sz w:val="22"/>
          <w:szCs w:val="22"/>
        </w:rPr>
        <w:t>Measuring Efficacy of Training Transfe</w:t>
      </w:r>
      <w:r w:rsidR="00DE748A" w:rsidRPr="00C73666">
        <w:rPr>
          <w:rFonts w:asciiTheme="majorHAnsi" w:eastAsiaTheme="minorHAnsi" w:hAnsiTheme="majorHAnsi" w:cs="Arial"/>
          <w:b/>
          <w:sz w:val="22"/>
          <w:szCs w:val="22"/>
        </w:rPr>
        <w:t>r and Feasibility of Technology</w:t>
      </w:r>
      <w:r w:rsidR="00CF4ABC" w:rsidRPr="00C73666">
        <w:rPr>
          <w:rFonts w:asciiTheme="majorHAnsi" w:eastAsiaTheme="minorHAnsi" w:hAnsiTheme="majorHAnsi" w:cs="Arial"/>
          <w:b/>
          <w:sz w:val="22"/>
          <w:szCs w:val="22"/>
        </w:rPr>
        <w:t xml:space="preserve"> </w:t>
      </w:r>
      <w:r w:rsidRPr="00C73666">
        <w:rPr>
          <w:rFonts w:asciiTheme="majorHAnsi" w:eastAsiaTheme="minorHAnsi" w:hAnsiTheme="majorHAnsi" w:cs="Arial"/>
          <w:b/>
          <w:sz w:val="22"/>
          <w:szCs w:val="22"/>
        </w:rPr>
        <w:t>Components</w:t>
      </w:r>
      <w:r w:rsidR="00CF4ABC" w:rsidRPr="00C73666">
        <w:rPr>
          <w:rFonts w:asciiTheme="majorHAnsi" w:eastAsiaTheme="minorHAnsi" w:hAnsiTheme="majorHAnsi" w:cs="Arial"/>
          <w:b/>
          <w:sz w:val="22"/>
          <w:szCs w:val="22"/>
        </w:rPr>
        <w:t xml:space="preserve"> </w:t>
      </w:r>
      <w:r w:rsidRPr="00C73666">
        <w:rPr>
          <w:rFonts w:asciiTheme="majorHAnsi" w:eastAsiaTheme="minorHAnsi" w:hAnsiTheme="majorHAnsi" w:cs="Arial"/>
          <w:b/>
          <w:sz w:val="22"/>
          <w:szCs w:val="22"/>
        </w:rPr>
        <w:t xml:space="preserve">that Support the Success of </w:t>
      </w:r>
      <w:proofErr w:type="spellStart"/>
      <w:r w:rsidRPr="00C73666">
        <w:rPr>
          <w:rFonts w:asciiTheme="majorHAnsi" w:eastAsiaTheme="minorHAnsi" w:hAnsiTheme="majorHAnsi" w:cs="Times"/>
          <w:b/>
          <w:sz w:val="22"/>
          <w:szCs w:val="22"/>
        </w:rPr>
        <w:t>Promotores</w:t>
      </w:r>
      <w:proofErr w:type="spellEnd"/>
      <w:r w:rsidRPr="00C73666">
        <w:rPr>
          <w:rFonts w:asciiTheme="majorHAnsi" w:eastAsiaTheme="minorHAnsi" w:hAnsiTheme="majorHAnsi" w:cs="Times"/>
          <w:b/>
          <w:sz w:val="22"/>
          <w:szCs w:val="22"/>
        </w:rPr>
        <w:t xml:space="preserve"> de Salud </w:t>
      </w:r>
      <w:r w:rsidRPr="00C73666">
        <w:rPr>
          <w:rFonts w:asciiTheme="majorHAnsi" w:eastAsiaTheme="minorHAnsi" w:hAnsiTheme="majorHAnsi" w:cs="Arial"/>
          <w:b/>
          <w:sz w:val="22"/>
          <w:szCs w:val="22"/>
        </w:rPr>
        <w:t>Workers</w:t>
      </w:r>
    </w:p>
    <w:p w14:paraId="6158198F" w14:textId="73F2061A" w:rsidR="00364839" w:rsidRPr="00C73666" w:rsidRDefault="00364839" w:rsidP="00CF4ABC">
      <w:pPr>
        <w:ind w:left="1800"/>
        <w:rPr>
          <w:rFonts w:asciiTheme="majorHAnsi" w:eastAsiaTheme="minorHAnsi" w:hAnsiTheme="majorHAnsi" w:cs="Arial"/>
          <w:sz w:val="22"/>
          <w:szCs w:val="22"/>
        </w:rPr>
      </w:pPr>
      <w:r w:rsidRPr="00C73666">
        <w:rPr>
          <w:rFonts w:asciiTheme="majorHAnsi" w:eastAsiaTheme="minorHAnsi" w:hAnsiTheme="majorHAnsi" w:cs="Arial"/>
          <w:sz w:val="22"/>
          <w:szCs w:val="22"/>
        </w:rPr>
        <w:t xml:space="preserve">The purpose of this project </w:t>
      </w:r>
      <w:r w:rsidR="00181E99" w:rsidRPr="00C73666">
        <w:rPr>
          <w:rFonts w:asciiTheme="majorHAnsi" w:eastAsiaTheme="minorHAnsi" w:hAnsiTheme="majorHAnsi" w:cs="Arial"/>
          <w:sz w:val="22"/>
          <w:szCs w:val="22"/>
        </w:rPr>
        <w:t>was</w:t>
      </w:r>
      <w:r w:rsidRPr="00C73666">
        <w:rPr>
          <w:rFonts w:asciiTheme="majorHAnsi" w:eastAsiaTheme="minorHAnsi" w:hAnsiTheme="majorHAnsi" w:cs="Arial"/>
          <w:sz w:val="22"/>
          <w:szCs w:val="22"/>
        </w:rPr>
        <w:t xml:space="preserve"> to study the effectiveness of a technology-enhanced training curriculum for lay health workers and to determine if use of the technology improves their success in the field.</w:t>
      </w:r>
    </w:p>
    <w:p w14:paraId="1F07CA65" w14:textId="08EC5578" w:rsidR="00CF4ABC" w:rsidRPr="00C73666" w:rsidRDefault="00CF4ABC" w:rsidP="00CF4ABC">
      <w:pPr>
        <w:ind w:left="1800"/>
        <w:rPr>
          <w:rFonts w:asciiTheme="majorHAnsi" w:eastAsiaTheme="minorHAnsi" w:hAnsiTheme="majorHAnsi" w:cs="Arial"/>
          <w:sz w:val="22"/>
          <w:szCs w:val="22"/>
        </w:rPr>
      </w:pPr>
    </w:p>
    <w:p w14:paraId="696520E2" w14:textId="4BD45A6B" w:rsidR="00CF4ABC" w:rsidRPr="00C73666" w:rsidRDefault="00CF4ABC" w:rsidP="00CF4ABC">
      <w:pPr>
        <w:tabs>
          <w:tab w:val="left" w:pos="-720"/>
          <w:tab w:val="left" w:pos="1800"/>
        </w:tabs>
        <w:jc w:val="both"/>
        <w:rPr>
          <w:rFonts w:asciiTheme="majorHAnsi" w:hAnsiTheme="majorHAnsi"/>
          <w:bCs/>
          <w:sz w:val="22"/>
          <w:szCs w:val="22"/>
        </w:rPr>
      </w:pPr>
      <w:r w:rsidRPr="00C73666">
        <w:rPr>
          <w:rFonts w:asciiTheme="majorHAnsi" w:hAnsiTheme="majorHAnsi"/>
          <w:bCs/>
          <w:sz w:val="22"/>
          <w:szCs w:val="22"/>
        </w:rPr>
        <w:tab/>
        <w:t>PD_2123</w:t>
      </w:r>
      <w:proofErr w:type="gramStart"/>
      <w:r w:rsidRPr="00C73666">
        <w:rPr>
          <w:rFonts w:asciiTheme="majorHAnsi" w:hAnsiTheme="majorHAnsi"/>
          <w:bCs/>
          <w:sz w:val="22"/>
          <w:szCs w:val="22"/>
        </w:rPr>
        <w:t>A ,</w:t>
      </w:r>
      <w:proofErr w:type="gramEnd"/>
      <w:r w:rsidRPr="00C73666">
        <w:rPr>
          <w:rFonts w:asciiTheme="majorHAnsi" w:hAnsiTheme="majorHAnsi"/>
          <w:bCs/>
          <w:sz w:val="22"/>
          <w:szCs w:val="22"/>
        </w:rPr>
        <w:t xml:space="preserve"> Colorado Clinical and Translational Sciences Institute</w:t>
      </w:r>
    </w:p>
    <w:p w14:paraId="67AB6BB8" w14:textId="2395F732" w:rsidR="00CF4ABC" w:rsidRPr="00C73666" w:rsidRDefault="00CF4ABC" w:rsidP="00CF4ABC">
      <w:pPr>
        <w:tabs>
          <w:tab w:val="left" w:pos="-720"/>
          <w:tab w:val="left" w:pos="1800"/>
        </w:tabs>
        <w:jc w:val="both"/>
        <w:rPr>
          <w:rFonts w:asciiTheme="majorHAnsi" w:hAnsiTheme="majorHAnsi"/>
          <w:bCs/>
          <w:sz w:val="22"/>
          <w:szCs w:val="22"/>
        </w:rPr>
      </w:pPr>
      <w:r w:rsidRPr="00C73666">
        <w:rPr>
          <w:rFonts w:asciiTheme="majorHAnsi" w:hAnsiTheme="majorHAnsi"/>
          <w:bCs/>
          <w:sz w:val="22"/>
          <w:szCs w:val="22"/>
        </w:rPr>
        <w:tab/>
        <w:t>Henry</w:t>
      </w:r>
      <w:r w:rsidR="00181E99" w:rsidRPr="00C73666">
        <w:rPr>
          <w:rFonts w:asciiTheme="majorHAnsi" w:hAnsiTheme="majorHAnsi"/>
          <w:bCs/>
          <w:sz w:val="22"/>
          <w:szCs w:val="22"/>
        </w:rPr>
        <w:t>/</w:t>
      </w:r>
      <w:r w:rsidRPr="00C73666">
        <w:rPr>
          <w:rFonts w:asciiTheme="majorHAnsi" w:hAnsiTheme="majorHAnsi"/>
          <w:bCs/>
          <w:sz w:val="22"/>
          <w:szCs w:val="22"/>
        </w:rPr>
        <w:t>Dignam (</w:t>
      </w:r>
      <w:r w:rsidR="00181E99" w:rsidRPr="00C73666">
        <w:rPr>
          <w:rFonts w:asciiTheme="majorHAnsi" w:hAnsiTheme="majorHAnsi"/>
          <w:bCs/>
          <w:sz w:val="22"/>
          <w:szCs w:val="22"/>
        </w:rPr>
        <w:t>PI</w:t>
      </w:r>
      <w:r w:rsidRPr="00C73666">
        <w:rPr>
          <w:rFonts w:asciiTheme="majorHAnsi" w:hAnsiTheme="majorHAnsi"/>
          <w:bCs/>
          <w:sz w:val="22"/>
          <w:szCs w:val="22"/>
        </w:rPr>
        <w:t>)</w:t>
      </w:r>
      <w:r w:rsidRPr="00C73666">
        <w:rPr>
          <w:rFonts w:asciiTheme="majorHAnsi" w:hAnsiTheme="majorHAnsi"/>
          <w:bCs/>
          <w:sz w:val="22"/>
          <w:szCs w:val="22"/>
        </w:rPr>
        <w:tab/>
      </w:r>
    </w:p>
    <w:p w14:paraId="36506815" w14:textId="77777777" w:rsidR="00CF4ABC" w:rsidRPr="00C73666" w:rsidRDefault="00CF4ABC" w:rsidP="00CF4ABC">
      <w:pPr>
        <w:tabs>
          <w:tab w:val="left" w:pos="-720"/>
          <w:tab w:val="left" w:pos="1800"/>
        </w:tabs>
        <w:jc w:val="both"/>
        <w:rPr>
          <w:rFonts w:asciiTheme="majorHAnsi" w:hAnsiTheme="majorHAnsi"/>
          <w:bCs/>
          <w:sz w:val="22"/>
          <w:szCs w:val="22"/>
        </w:rPr>
      </w:pPr>
      <w:r w:rsidRPr="00C73666">
        <w:rPr>
          <w:rFonts w:asciiTheme="majorHAnsi" w:hAnsiTheme="majorHAnsi"/>
          <w:bCs/>
          <w:sz w:val="22"/>
          <w:szCs w:val="22"/>
        </w:rPr>
        <w:tab/>
        <w:t>11/01/15-10/30/16</w:t>
      </w:r>
    </w:p>
    <w:p w14:paraId="4CA13A15" w14:textId="77777777" w:rsidR="00CF4ABC" w:rsidRPr="00C73666" w:rsidRDefault="00CF4ABC" w:rsidP="00CF4ABC">
      <w:pPr>
        <w:tabs>
          <w:tab w:val="left" w:pos="-720"/>
        </w:tabs>
        <w:ind w:left="1800"/>
        <w:rPr>
          <w:rFonts w:asciiTheme="majorHAnsi" w:hAnsiTheme="majorHAnsi"/>
          <w:b/>
          <w:bCs/>
          <w:sz w:val="22"/>
          <w:szCs w:val="22"/>
        </w:rPr>
      </w:pPr>
      <w:r w:rsidRPr="00C73666">
        <w:rPr>
          <w:rFonts w:asciiTheme="majorHAnsi" w:hAnsiTheme="majorHAnsi"/>
          <w:b/>
          <w:bCs/>
          <w:sz w:val="22"/>
          <w:szCs w:val="22"/>
        </w:rPr>
        <w:t xml:space="preserve">Campus-Community Partnership to Promote Health through </w:t>
      </w:r>
      <w:proofErr w:type="spellStart"/>
      <w:r w:rsidRPr="00C73666">
        <w:rPr>
          <w:rFonts w:asciiTheme="majorHAnsi" w:hAnsiTheme="majorHAnsi"/>
          <w:b/>
          <w:bCs/>
          <w:sz w:val="22"/>
          <w:szCs w:val="22"/>
        </w:rPr>
        <w:t>Promotores</w:t>
      </w:r>
      <w:proofErr w:type="spellEnd"/>
      <w:r w:rsidRPr="00C73666">
        <w:rPr>
          <w:rFonts w:asciiTheme="majorHAnsi" w:hAnsiTheme="majorHAnsi"/>
          <w:b/>
          <w:bCs/>
          <w:sz w:val="22"/>
          <w:szCs w:val="22"/>
        </w:rPr>
        <w:t xml:space="preserve"> </w:t>
      </w:r>
    </w:p>
    <w:p w14:paraId="603E0E18" w14:textId="1983334A" w:rsidR="00CF4ABC" w:rsidRPr="00C73666" w:rsidRDefault="00CF4ABC" w:rsidP="00CF4ABC">
      <w:pPr>
        <w:tabs>
          <w:tab w:val="left" w:pos="-720"/>
          <w:tab w:val="left" w:pos="1440"/>
        </w:tabs>
        <w:ind w:left="1800"/>
        <w:rPr>
          <w:rFonts w:asciiTheme="majorHAnsi" w:hAnsiTheme="majorHAnsi"/>
          <w:bCs/>
          <w:sz w:val="22"/>
          <w:szCs w:val="22"/>
        </w:rPr>
      </w:pPr>
      <w:r w:rsidRPr="00C73666">
        <w:rPr>
          <w:rFonts w:asciiTheme="majorHAnsi" w:hAnsiTheme="majorHAnsi"/>
          <w:bCs/>
          <w:sz w:val="22"/>
          <w:szCs w:val="22"/>
        </w:rPr>
        <w:t xml:space="preserve">This </w:t>
      </w:r>
      <w:r w:rsidR="00181E99" w:rsidRPr="00C73666">
        <w:rPr>
          <w:rFonts w:asciiTheme="majorHAnsi" w:hAnsiTheme="majorHAnsi"/>
          <w:bCs/>
          <w:sz w:val="22"/>
          <w:szCs w:val="22"/>
        </w:rPr>
        <w:t>was</w:t>
      </w:r>
      <w:r w:rsidRPr="00C73666">
        <w:rPr>
          <w:rFonts w:asciiTheme="majorHAnsi" w:hAnsiTheme="majorHAnsi"/>
          <w:bCs/>
          <w:sz w:val="22"/>
          <w:szCs w:val="22"/>
        </w:rPr>
        <w:t xml:space="preserve"> a partnership development grant to build a campus-community partnership between Colorado State University and Planned Parenthood of the Rocky Mountain Region to promote the health of Latino families in Denver neighborhoods through the establishment of a </w:t>
      </w:r>
      <w:proofErr w:type="spellStart"/>
      <w:r w:rsidRPr="00C73666">
        <w:rPr>
          <w:rFonts w:asciiTheme="majorHAnsi" w:hAnsiTheme="majorHAnsi"/>
          <w:bCs/>
          <w:i/>
          <w:sz w:val="22"/>
          <w:szCs w:val="22"/>
        </w:rPr>
        <w:t>promotoras</w:t>
      </w:r>
      <w:proofErr w:type="spellEnd"/>
      <w:r w:rsidRPr="00C73666">
        <w:rPr>
          <w:rFonts w:asciiTheme="majorHAnsi" w:hAnsiTheme="majorHAnsi"/>
          <w:bCs/>
          <w:sz w:val="22"/>
          <w:szCs w:val="22"/>
        </w:rPr>
        <w:t xml:space="preserve"> network.</w:t>
      </w:r>
    </w:p>
    <w:p w14:paraId="03191AC2" w14:textId="77777777" w:rsidR="00206F45" w:rsidRPr="00C73666" w:rsidRDefault="00206F45" w:rsidP="00CF4ABC">
      <w:pPr>
        <w:tabs>
          <w:tab w:val="left" w:pos="-720"/>
          <w:tab w:val="left" w:pos="1800"/>
        </w:tabs>
        <w:rPr>
          <w:rFonts w:asciiTheme="majorHAnsi" w:hAnsiTheme="majorHAnsi"/>
          <w:bCs/>
          <w:sz w:val="22"/>
          <w:szCs w:val="22"/>
        </w:rPr>
      </w:pPr>
    </w:p>
    <w:p w14:paraId="78C01096" w14:textId="188CE141" w:rsidR="00196D88" w:rsidRPr="00C73666" w:rsidRDefault="00196D88" w:rsidP="00CF4ABC">
      <w:pPr>
        <w:tabs>
          <w:tab w:val="left" w:pos="-720"/>
          <w:tab w:val="left" w:pos="1800"/>
        </w:tabs>
        <w:jc w:val="both"/>
        <w:rPr>
          <w:rFonts w:asciiTheme="majorHAnsi" w:hAnsiTheme="majorHAnsi"/>
          <w:bCs/>
          <w:sz w:val="22"/>
          <w:szCs w:val="22"/>
        </w:rPr>
      </w:pPr>
      <w:r w:rsidRPr="00C73666">
        <w:rPr>
          <w:rFonts w:asciiTheme="majorHAnsi" w:hAnsiTheme="majorHAnsi"/>
          <w:bCs/>
          <w:sz w:val="22"/>
          <w:szCs w:val="22"/>
        </w:rPr>
        <w:tab/>
      </w:r>
      <w:r w:rsidR="00CF4ABC" w:rsidRPr="00C73666">
        <w:rPr>
          <w:rFonts w:asciiTheme="majorHAnsi" w:hAnsiTheme="majorHAnsi"/>
          <w:bCs/>
          <w:sz w:val="22"/>
          <w:szCs w:val="22"/>
        </w:rPr>
        <w:t xml:space="preserve">Contract, </w:t>
      </w:r>
      <w:r w:rsidRPr="00C73666">
        <w:rPr>
          <w:rFonts w:asciiTheme="majorHAnsi" w:hAnsiTheme="majorHAnsi"/>
          <w:sz w:val="22"/>
          <w:szCs w:val="22"/>
        </w:rPr>
        <w:t>C</w:t>
      </w:r>
      <w:r w:rsidR="00CF4ABC" w:rsidRPr="00C73666">
        <w:rPr>
          <w:rFonts w:asciiTheme="majorHAnsi" w:hAnsiTheme="majorHAnsi"/>
          <w:sz w:val="22"/>
          <w:szCs w:val="22"/>
        </w:rPr>
        <w:t>enters for Disease Control and Prevention</w:t>
      </w:r>
    </w:p>
    <w:p w14:paraId="29F09C70" w14:textId="77777777" w:rsidR="00CF4ABC" w:rsidRPr="00C73666" w:rsidRDefault="00CF4ABC" w:rsidP="00CF4ABC">
      <w:pPr>
        <w:tabs>
          <w:tab w:val="left" w:pos="-720"/>
          <w:tab w:val="left" w:pos="1800"/>
        </w:tabs>
        <w:jc w:val="both"/>
        <w:rPr>
          <w:rFonts w:asciiTheme="majorHAnsi" w:hAnsiTheme="majorHAnsi"/>
          <w:sz w:val="22"/>
          <w:szCs w:val="22"/>
        </w:rPr>
      </w:pPr>
      <w:r w:rsidRPr="00C73666">
        <w:rPr>
          <w:rFonts w:asciiTheme="majorHAnsi" w:hAnsiTheme="majorHAnsi"/>
          <w:sz w:val="22"/>
          <w:szCs w:val="22"/>
        </w:rPr>
        <w:t xml:space="preserve"> </w:t>
      </w:r>
      <w:r w:rsidRPr="00C73666">
        <w:rPr>
          <w:rFonts w:asciiTheme="majorHAnsi" w:hAnsiTheme="majorHAnsi"/>
          <w:sz w:val="22"/>
          <w:szCs w:val="22"/>
        </w:rPr>
        <w:tab/>
        <w:t>Henry (PI)</w:t>
      </w:r>
      <w:r w:rsidRPr="00C73666">
        <w:rPr>
          <w:rFonts w:asciiTheme="majorHAnsi" w:hAnsiTheme="majorHAnsi"/>
          <w:sz w:val="22"/>
          <w:szCs w:val="22"/>
        </w:rPr>
        <w:tab/>
      </w:r>
      <w:r w:rsidRPr="00C73666">
        <w:rPr>
          <w:rFonts w:asciiTheme="majorHAnsi" w:hAnsiTheme="majorHAnsi"/>
          <w:sz w:val="22"/>
          <w:szCs w:val="22"/>
        </w:rPr>
        <w:tab/>
      </w:r>
      <w:r w:rsidRPr="00C73666">
        <w:rPr>
          <w:rFonts w:asciiTheme="majorHAnsi" w:hAnsiTheme="majorHAnsi"/>
          <w:sz w:val="22"/>
          <w:szCs w:val="22"/>
        </w:rPr>
        <w:tab/>
      </w:r>
    </w:p>
    <w:p w14:paraId="1AB9C3F4" w14:textId="0EAE4E28" w:rsidR="00CF4ABC" w:rsidRPr="00C73666" w:rsidRDefault="00CF4ABC" w:rsidP="00CF4ABC">
      <w:pPr>
        <w:tabs>
          <w:tab w:val="left" w:pos="-720"/>
          <w:tab w:val="left" w:pos="1800"/>
        </w:tabs>
        <w:jc w:val="both"/>
        <w:rPr>
          <w:rFonts w:asciiTheme="majorHAnsi" w:hAnsiTheme="majorHAnsi"/>
          <w:bCs/>
          <w:sz w:val="22"/>
          <w:szCs w:val="22"/>
        </w:rPr>
      </w:pPr>
      <w:r w:rsidRPr="00C73666">
        <w:rPr>
          <w:rFonts w:asciiTheme="majorHAnsi" w:hAnsiTheme="majorHAnsi"/>
          <w:sz w:val="22"/>
          <w:szCs w:val="22"/>
        </w:rPr>
        <w:tab/>
        <w:t>06/01/14-05/31/17</w:t>
      </w:r>
    </w:p>
    <w:p w14:paraId="7B495209" w14:textId="77777777" w:rsidR="00196D88" w:rsidRPr="00C73666" w:rsidRDefault="00196D88" w:rsidP="00196D88">
      <w:pPr>
        <w:tabs>
          <w:tab w:val="left" w:pos="1800"/>
          <w:tab w:val="left" w:pos="4320"/>
        </w:tabs>
        <w:ind w:left="1800"/>
        <w:rPr>
          <w:rFonts w:asciiTheme="majorHAnsi" w:hAnsiTheme="majorHAnsi"/>
          <w:b/>
          <w:sz w:val="22"/>
          <w:szCs w:val="22"/>
        </w:rPr>
      </w:pPr>
      <w:r w:rsidRPr="00C73666">
        <w:rPr>
          <w:rFonts w:asciiTheme="majorHAnsi" w:hAnsiTheme="majorHAnsi"/>
          <w:b/>
          <w:sz w:val="22"/>
          <w:szCs w:val="22"/>
        </w:rPr>
        <w:t>The Protective Role of Safe, Stable and Nurturing Relationships for Victims of Child Maltreatment</w:t>
      </w:r>
    </w:p>
    <w:p w14:paraId="72A721C0" w14:textId="75242D16" w:rsidR="00181E99" w:rsidRPr="00C73666" w:rsidRDefault="00196D88" w:rsidP="00206F45">
      <w:pPr>
        <w:tabs>
          <w:tab w:val="left" w:pos="1800"/>
          <w:tab w:val="left" w:pos="4320"/>
        </w:tabs>
        <w:ind w:left="1800"/>
        <w:rPr>
          <w:rFonts w:asciiTheme="majorHAnsi" w:hAnsiTheme="majorHAnsi"/>
          <w:sz w:val="22"/>
          <w:szCs w:val="22"/>
        </w:rPr>
      </w:pPr>
      <w:r w:rsidRPr="00C73666">
        <w:rPr>
          <w:rFonts w:asciiTheme="majorHAnsi" w:hAnsiTheme="majorHAnsi"/>
          <w:sz w:val="22"/>
          <w:szCs w:val="22"/>
        </w:rPr>
        <w:t xml:space="preserve">The purpose of this project </w:t>
      </w:r>
      <w:r w:rsidR="00181E99" w:rsidRPr="00C73666">
        <w:rPr>
          <w:rFonts w:asciiTheme="majorHAnsi" w:hAnsiTheme="majorHAnsi"/>
          <w:sz w:val="22"/>
          <w:szCs w:val="22"/>
        </w:rPr>
        <w:t>wa</w:t>
      </w:r>
      <w:r w:rsidRPr="00C73666">
        <w:rPr>
          <w:rFonts w:asciiTheme="majorHAnsi" w:hAnsiTheme="majorHAnsi"/>
          <w:sz w:val="22"/>
          <w:szCs w:val="22"/>
        </w:rPr>
        <w:t>s to use existing longitudinal, multigenerational data from the Rochester Youth Development Study and the Rochester Intergenerational Study to assess the protective role of relationships for victims of child abuse.</w:t>
      </w:r>
    </w:p>
    <w:p w14:paraId="67FD6ACA" w14:textId="77777777" w:rsidR="00900D38" w:rsidRPr="00C73666" w:rsidRDefault="00900D38" w:rsidP="00CF4ABC">
      <w:pPr>
        <w:tabs>
          <w:tab w:val="left" w:pos="-720"/>
          <w:tab w:val="left" w:pos="1800"/>
        </w:tabs>
        <w:ind w:left="1800"/>
        <w:jc w:val="both"/>
        <w:rPr>
          <w:rFonts w:asciiTheme="majorHAnsi" w:hAnsiTheme="majorHAnsi"/>
          <w:sz w:val="22"/>
          <w:szCs w:val="22"/>
        </w:rPr>
      </w:pPr>
    </w:p>
    <w:p w14:paraId="6B72CFD5" w14:textId="75415F99" w:rsidR="00CF4ABC" w:rsidRPr="00C73666" w:rsidRDefault="00CF4ABC" w:rsidP="00CF4ABC">
      <w:pPr>
        <w:tabs>
          <w:tab w:val="left" w:pos="-720"/>
          <w:tab w:val="left" w:pos="1800"/>
        </w:tabs>
        <w:ind w:left="1800"/>
        <w:jc w:val="both"/>
        <w:rPr>
          <w:rFonts w:asciiTheme="majorHAnsi" w:hAnsiTheme="majorHAnsi"/>
          <w:bCs/>
          <w:sz w:val="22"/>
          <w:szCs w:val="22"/>
        </w:rPr>
      </w:pPr>
      <w:r w:rsidRPr="00C73666">
        <w:rPr>
          <w:rFonts w:asciiTheme="majorHAnsi" w:hAnsiTheme="majorHAnsi"/>
          <w:sz w:val="22"/>
          <w:szCs w:val="22"/>
        </w:rPr>
        <w:t xml:space="preserve">National Science Foundation, </w:t>
      </w:r>
      <w:r w:rsidR="00196D88" w:rsidRPr="00C73666">
        <w:rPr>
          <w:rFonts w:asciiTheme="majorHAnsi" w:hAnsiTheme="majorHAnsi"/>
          <w:bCs/>
          <w:sz w:val="22"/>
          <w:szCs w:val="22"/>
        </w:rPr>
        <w:t>1535894</w:t>
      </w:r>
      <w:r w:rsidR="00196D88" w:rsidRPr="00C73666">
        <w:rPr>
          <w:rFonts w:asciiTheme="majorHAnsi" w:hAnsiTheme="majorHAnsi"/>
          <w:bCs/>
          <w:sz w:val="22"/>
          <w:szCs w:val="22"/>
        </w:rPr>
        <w:tab/>
      </w:r>
      <w:r w:rsidR="00196D88" w:rsidRPr="00C73666">
        <w:rPr>
          <w:rFonts w:asciiTheme="majorHAnsi" w:hAnsiTheme="majorHAnsi"/>
          <w:bCs/>
          <w:sz w:val="22"/>
          <w:szCs w:val="22"/>
        </w:rPr>
        <w:tab/>
      </w:r>
      <w:r w:rsidR="00196D88" w:rsidRPr="00C73666">
        <w:rPr>
          <w:rFonts w:asciiTheme="majorHAnsi" w:hAnsiTheme="majorHAnsi"/>
          <w:bCs/>
          <w:sz w:val="22"/>
          <w:szCs w:val="22"/>
        </w:rPr>
        <w:tab/>
      </w:r>
    </w:p>
    <w:p w14:paraId="3419AA36" w14:textId="3F141692" w:rsidR="00CF4ABC" w:rsidRPr="00C73666" w:rsidRDefault="00196D88" w:rsidP="00CF4ABC">
      <w:pPr>
        <w:tabs>
          <w:tab w:val="left" w:pos="-720"/>
          <w:tab w:val="left" w:pos="1800"/>
        </w:tabs>
        <w:ind w:left="1800"/>
        <w:jc w:val="both"/>
        <w:rPr>
          <w:rFonts w:asciiTheme="majorHAnsi" w:hAnsiTheme="majorHAnsi"/>
          <w:bCs/>
          <w:sz w:val="22"/>
          <w:szCs w:val="22"/>
        </w:rPr>
      </w:pPr>
      <w:r w:rsidRPr="00C73666">
        <w:rPr>
          <w:rFonts w:asciiTheme="majorHAnsi" w:hAnsiTheme="majorHAnsi"/>
          <w:bCs/>
          <w:sz w:val="22"/>
          <w:szCs w:val="22"/>
        </w:rPr>
        <w:t>Trumbo (PI)</w:t>
      </w:r>
      <w:r w:rsidRPr="00C73666">
        <w:rPr>
          <w:rFonts w:asciiTheme="majorHAnsi" w:hAnsiTheme="majorHAnsi"/>
          <w:bCs/>
          <w:sz w:val="22"/>
          <w:szCs w:val="22"/>
        </w:rPr>
        <w:tab/>
      </w:r>
      <w:r w:rsidRPr="00C73666">
        <w:rPr>
          <w:rFonts w:asciiTheme="majorHAnsi" w:hAnsiTheme="majorHAnsi"/>
          <w:bCs/>
          <w:sz w:val="22"/>
          <w:szCs w:val="22"/>
        </w:rPr>
        <w:tab/>
      </w:r>
      <w:r w:rsidRPr="00C73666">
        <w:rPr>
          <w:rFonts w:asciiTheme="majorHAnsi" w:hAnsiTheme="majorHAnsi"/>
          <w:bCs/>
          <w:sz w:val="22"/>
          <w:szCs w:val="22"/>
        </w:rPr>
        <w:tab/>
      </w:r>
    </w:p>
    <w:p w14:paraId="0B1F9833" w14:textId="0073E375" w:rsidR="00196D88" w:rsidRPr="00C73666" w:rsidRDefault="00196D88" w:rsidP="00CF4ABC">
      <w:pPr>
        <w:tabs>
          <w:tab w:val="left" w:pos="-720"/>
          <w:tab w:val="left" w:pos="1800"/>
        </w:tabs>
        <w:ind w:left="1800"/>
        <w:jc w:val="both"/>
        <w:rPr>
          <w:rFonts w:asciiTheme="majorHAnsi" w:hAnsiTheme="majorHAnsi"/>
          <w:bCs/>
          <w:sz w:val="22"/>
          <w:szCs w:val="22"/>
        </w:rPr>
      </w:pPr>
      <w:r w:rsidRPr="00C73666">
        <w:rPr>
          <w:rFonts w:asciiTheme="majorHAnsi" w:hAnsiTheme="majorHAnsi"/>
          <w:bCs/>
          <w:sz w:val="22"/>
          <w:szCs w:val="22"/>
        </w:rPr>
        <w:t xml:space="preserve">09/01/15-08/30/18 </w:t>
      </w:r>
    </w:p>
    <w:p w14:paraId="561E9D0A" w14:textId="77777777" w:rsidR="00196D88" w:rsidRPr="00C73666" w:rsidRDefault="00196D88" w:rsidP="00CF4ABC">
      <w:pPr>
        <w:tabs>
          <w:tab w:val="left" w:pos="-720"/>
          <w:tab w:val="left" w:pos="1800"/>
        </w:tabs>
        <w:ind w:left="1800"/>
        <w:rPr>
          <w:rFonts w:asciiTheme="majorHAnsi" w:hAnsiTheme="majorHAnsi"/>
          <w:b/>
          <w:bCs/>
          <w:sz w:val="22"/>
          <w:szCs w:val="22"/>
        </w:rPr>
      </w:pPr>
      <w:r w:rsidRPr="00C73666">
        <w:rPr>
          <w:rFonts w:asciiTheme="majorHAnsi" w:hAnsiTheme="majorHAnsi"/>
          <w:b/>
          <w:bCs/>
          <w:sz w:val="22"/>
          <w:szCs w:val="22"/>
        </w:rPr>
        <w:t>Shelter-in-Place Compliance During Hazardous Release Emergencies: The Effect of Communications Access in Terrorist/Accidental Chemical/Radiological Events</w:t>
      </w:r>
    </w:p>
    <w:p w14:paraId="6F7B7188" w14:textId="3D1E50E9" w:rsidR="00196D88" w:rsidRPr="00C73666" w:rsidRDefault="00196D88" w:rsidP="00CF4ABC">
      <w:pPr>
        <w:tabs>
          <w:tab w:val="left" w:pos="-720"/>
          <w:tab w:val="left" w:pos="1800"/>
        </w:tabs>
        <w:ind w:left="1800"/>
        <w:rPr>
          <w:rFonts w:asciiTheme="majorHAnsi" w:hAnsiTheme="majorHAnsi"/>
          <w:bCs/>
          <w:sz w:val="22"/>
          <w:szCs w:val="22"/>
        </w:rPr>
      </w:pPr>
      <w:r w:rsidRPr="00C73666">
        <w:rPr>
          <w:rFonts w:asciiTheme="majorHAnsi" w:hAnsiTheme="majorHAnsi"/>
          <w:bCs/>
          <w:sz w:val="22"/>
          <w:szCs w:val="22"/>
        </w:rPr>
        <w:t xml:space="preserve">The purpose of this study </w:t>
      </w:r>
      <w:r w:rsidR="00181E99" w:rsidRPr="00C73666">
        <w:rPr>
          <w:rFonts w:asciiTheme="majorHAnsi" w:hAnsiTheme="majorHAnsi"/>
          <w:bCs/>
          <w:sz w:val="22"/>
          <w:szCs w:val="22"/>
        </w:rPr>
        <w:t>wa</w:t>
      </w:r>
      <w:r w:rsidRPr="00C73666">
        <w:rPr>
          <w:rFonts w:asciiTheme="majorHAnsi" w:hAnsiTheme="majorHAnsi"/>
          <w:bCs/>
          <w:sz w:val="22"/>
          <w:szCs w:val="22"/>
        </w:rPr>
        <w:t>s to examine the predictors of compliance with a Shelter-In-Place order and mechanisms for increasing compliance.</w:t>
      </w:r>
    </w:p>
    <w:p w14:paraId="4C5A4F4A" w14:textId="77777777" w:rsidR="00CF4ABC" w:rsidRPr="00C73666" w:rsidRDefault="00196D88" w:rsidP="00CF4ABC">
      <w:pPr>
        <w:tabs>
          <w:tab w:val="left" w:pos="1800"/>
          <w:tab w:val="left" w:pos="4320"/>
          <w:tab w:val="left" w:pos="7200"/>
        </w:tabs>
        <w:ind w:left="1800"/>
        <w:rPr>
          <w:rFonts w:asciiTheme="majorHAnsi" w:hAnsiTheme="majorHAnsi" w:cs="Arial"/>
          <w:bCs/>
          <w:sz w:val="22"/>
          <w:szCs w:val="22"/>
        </w:rPr>
      </w:pPr>
      <w:r w:rsidRPr="00C73666">
        <w:rPr>
          <w:rFonts w:asciiTheme="majorHAnsi" w:hAnsiTheme="majorHAnsi" w:cs="Arial"/>
          <w:bCs/>
          <w:sz w:val="22"/>
          <w:szCs w:val="22"/>
        </w:rPr>
        <w:t>Role: Co-Investigator</w:t>
      </w:r>
    </w:p>
    <w:p w14:paraId="23F058A0" w14:textId="77777777" w:rsidR="00780D0E" w:rsidRPr="00C73666" w:rsidRDefault="00780D0E" w:rsidP="00077562">
      <w:pPr>
        <w:tabs>
          <w:tab w:val="left" w:pos="1800"/>
          <w:tab w:val="left" w:pos="4320"/>
          <w:tab w:val="left" w:pos="7200"/>
        </w:tabs>
        <w:rPr>
          <w:rFonts w:asciiTheme="majorHAnsi" w:eastAsiaTheme="minorHAnsi" w:hAnsiTheme="majorHAnsi" w:cs="ArialMT"/>
          <w:sz w:val="22"/>
          <w:szCs w:val="22"/>
        </w:rPr>
      </w:pPr>
    </w:p>
    <w:p w14:paraId="632BB544" w14:textId="6C4EBE88" w:rsidR="00CF4ABC" w:rsidRPr="00C73666" w:rsidRDefault="00850C2F" w:rsidP="00CF4ABC">
      <w:pPr>
        <w:tabs>
          <w:tab w:val="left" w:pos="1800"/>
          <w:tab w:val="left" w:pos="4320"/>
          <w:tab w:val="left" w:pos="7200"/>
        </w:tabs>
        <w:ind w:left="1800"/>
        <w:rPr>
          <w:rFonts w:asciiTheme="majorHAnsi" w:eastAsiaTheme="minorHAnsi" w:hAnsiTheme="majorHAnsi" w:cs="ArialMT"/>
          <w:sz w:val="22"/>
          <w:szCs w:val="22"/>
        </w:rPr>
      </w:pPr>
      <w:r w:rsidRPr="00C73666">
        <w:rPr>
          <w:rFonts w:asciiTheme="majorHAnsi" w:eastAsiaTheme="minorHAnsi" w:hAnsiTheme="majorHAnsi" w:cs="ArialMT"/>
          <w:sz w:val="22"/>
          <w:szCs w:val="22"/>
        </w:rPr>
        <w:t>Internal Award</w:t>
      </w:r>
      <w:r w:rsidR="00CF4ABC" w:rsidRPr="00C73666">
        <w:rPr>
          <w:rFonts w:asciiTheme="majorHAnsi" w:eastAsiaTheme="minorHAnsi" w:hAnsiTheme="majorHAnsi" w:cs="ArialMT"/>
          <w:sz w:val="22"/>
          <w:szCs w:val="22"/>
        </w:rPr>
        <w:t>, Office of the Vice President of Research, Colorado State University</w:t>
      </w:r>
    </w:p>
    <w:p w14:paraId="0BC03BBB" w14:textId="77777777" w:rsidR="00CF4ABC" w:rsidRPr="00C73666" w:rsidRDefault="00850C2F" w:rsidP="00CF4ABC">
      <w:pPr>
        <w:tabs>
          <w:tab w:val="left" w:pos="1800"/>
          <w:tab w:val="left" w:pos="4320"/>
          <w:tab w:val="left" w:pos="7200"/>
        </w:tabs>
        <w:ind w:left="1800"/>
        <w:rPr>
          <w:rFonts w:asciiTheme="majorHAnsi" w:eastAsiaTheme="minorHAnsi" w:hAnsiTheme="majorHAnsi" w:cs="ArialMT"/>
          <w:sz w:val="22"/>
          <w:szCs w:val="22"/>
        </w:rPr>
      </w:pPr>
      <w:r w:rsidRPr="00C73666">
        <w:rPr>
          <w:rFonts w:asciiTheme="majorHAnsi" w:eastAsiaTheme="minorHAnsi" w:hAnsiTheme="majorHAnsi" w:cs="ArialMT"/>
          <w:sz w:val="22"/>
          <w:szCs w:val="22"/>
        </w:rPr>
        <w:t xml:space="preserve">Amidon </w:t>
      </w:r>
      <w:r w:rsidR="00E64D98" w:rsidRPr="00C73666">
        <w:rPr>
          <w:rFonts w:asciiTheme="majorHAnsi" w:eastAsiaTheme="minorHAnsi" w:hAnsiTheme="majorHAnsi" w:cs="ArialMT"/>
          <w:sz w:val="22"/>
          <w:szCs w:val="22"/>
        </w:rPr>
        <w:t>(PI)</w:t>
      </w:r>
      <w:r w:rsidR="00E64D98" w:rsidRPr="00C73666">
        <w:rPr>
          <w:rFonts w:asciiTheme="majorHAnsi" w:eastAsiaTheme="minorHAnsi" w:hAnsiTheme="majorHAnsi" w:cs="ArialMT"/>
          <w:sz w:val="22"/>
          <w:szCs w:val="22"/>
        </w:rPr>
        <w:tab/>
      </w:r>
      <w:r w:rsidR="00E64D98" w:rsidRPr="00C73666">
        <w:rPr>
          <w:rFonts w:asciiTheme="majorHAnsi" w:eastAsiaTheme="minorHAnsi" w:hAnsiTheme="majorHAnsi" w:cs="ArialMT"/>
          <w:sz w:val="22"/>
          <w:szCs w:val="22"/>
        </w:rPr>
        <w:tab/>
      </w:r>
      <w:r w:rsidR="00E64D98" w:rsidRPr="00C73666">
        <w:rPr>
          <w:rFonts w:asciiTheme="majorHAnsi" w:eastAsiaTheme="minorHAnsi" w:hAnsiTheme="majorHAnsi" w:cs="ArialMT"/>
          <w:sz w:val="22"/>
          <w:szCs w:val="22"/>
        </w:rPr>
        <w:tab/>
      </w:r>
    </w:p>
    <w:p w14:paraId="715EB290" w14:textId="77777777" w:rsidR="00780D0E" w:rsidRPr="00C73666" w:rsidRDefault="00E64D98" w:rsidP="00780D0E">
      <w:pPr>
        <w:tabs>
          <w:tab w:val="left" w:pos="1800"/>
          <w:tab w:val="left" w:pos="4320"/>
          <w:tab w:val="left" w:pos="7200"/>
        </w:tabs>
        <w:ind w:left="1800"/>
        <w:rPr>
          <w:rFonts w:asciiTheme="majorHAnsi" w:eastAsiaTheme="minorHAnsi" w:hAnsiTheme="majorHAnsi" w:cs="ArialMT"/>
          <w:sz w:val="22"/>
          <w:szCs w:val="22"/>
        </w:rPr>
      </w:pPr>
      <w:r w:rsidRPr="00C73666">
        <w:rPr>
          <w:rFonts w:asciiTheme="majorHAnsi" w:eastAsiaTheme="minorHAnsi" w:hAnsiTheme="majorHAnsi" w:cs="ArialMT"/>
          <w:sz w:val="22"/>
          <w:szCs w:val="22"/>
        </w:rPr>
        <w:t>04/01/16-12/31/16</w:t>
      </w:r>
    </w:p>
    <w:p w14:paraId="63FA00BF" w14:textId="0B5FB2E5" w:rsidR="00850C2F" w:rsidRPr="00C73666" w:rsidRDefault="00850C2F" w:rsidP="00780D0E">
      <w:pPr>
        <w:tabs>
          <w:tab w:val="left" w:pos="1800"/>
          <w:tab w:val="left" w:pos="4320"/>
          <w:tab w:val="left" w:pos="7200"/>
        </w:tabs>
        <w:ind w:left="1800"/>
        <w:rPr>
          <w:rFonts w:asciiTheme="majorHAnsi" w:eastAsiaTheme="minorHAnsi" w:hAnsiTheme="majorHAnsi" w:cs="ArialMT"/>
          <w:sz w:val="22"/>
          <w:szCs w:val="22"/>
        </w:rPr>
      </w:pPr>
      <w:r w:rsidRPr="00C73666">
        <w:rPr>
          <w:rFonts w:asciiTheme="majorHAnsi" w:eastAsiaTheme="minorHAnsi" w:hAnsiTheme="majorHAnsi" w:cs="ArialMT"/>
          <w:b/>
          <w:sz w:val="22"/>
          <w:szCs w:val="22"/>
        </w:rPr>
        <w:t>Factors Impacting How Firefighters Pe</w:t>
      </w:r>
      <w:r w:rsidR="00E64D98" w:rsidRPr="00C73666">
        <w:rPr>
          <w:rFonts w:asciiTheme="majorHAnsi" w:eastAsiaTheme="minorHAnsi" w:hAnsiTheme="majorHAnsi" w:cs="ArialMT"/>
          <w:b/>
          <w:sz w:val="22"/>
          <w:szCs w:val="22"/>
        </w:rPr>
        <w:t xml:space="preserve">rceive and Communicate Risk: An </w:t>
      </w:r>
      <w:r w:rsidRPr="00C73666">
        <w:rPr>
          <w:rFonts w:asciiTheme="majorHAnsi" w:eastAsiaTheme="minorHAnsi" w:hAnsiTheme="majorHAnsi" w:cs="ArialMT"/>
          <w:b/>
          <w:sz w:val="22"/>
          <w:szCs w:val="22"/>
        </w:rPr>
        <w:t>Interdisciplinary, Mixed Methods Examination of Factors Impacting Firefighter Safety</w:t>
      </w:r>
    </w:p>
    <w:p w14:paraId="37F9F2B3" w14:textId="451A0A2B" w:rsidR="00195432" w:rsidRPr="00C73666" w:rsidRDefault="00195432" w:rsidP="00CF4ABC">
      <w:pPr>
        <w:tabs>
          <w:tab w:val="left" w:pos="-720"/>
          <w:tab w:val="left" w:pos="1800"/>
        </w:tabs>
        <w:ind w:left="1800"/>
        <w:rPr>
          <w:rFonts w:asciiTheme="majorHAnsi" w:eastAsiaTheme="minorHAnsi" w:hAnsiTheme="majorHAnsi" w:cs="ArialMT"/>
          <w:sz w:val="22"/>
          <w:szCs w:val="22"/>
        </w:rPr>
      </w:pPr>
      <w:r w:rsidRPr="00C73666">
        <w:rPr>
          <w:rFonts w:asciiTheme="majorHAnsi" w:eastAsiaTheme="minorHAnsi" w:hAnsiTheme="majorHAnsi" w:cs="ArialMT"/>
          <w:sz w:val="22"/>
          <w:szCs w:val="22"/>
        </w:rPr>
        <w:t xml:space="preserve">The purpose of this project </w:t>
      </w:r>
      <w:r w:rsidR="00181E99" w:rsidRPr="00C73666">
        <w:rPr>
          <w:rFonts w:asciiTheme="majorHAnsi" w:eastAsiaTheme="minorHAnsi" w:hAnsiTheme="majorHAnsi" w:cs="ArialMT"/>
          <w:sz w:val="22"/>
          <w:szCs w:val="22"/>
        </w:rPr>
        <w:t>wa</w:t>
      </w:r>
      <w:r w:rsidRPr="00C73666">
        <w:rPr>
          <w:rFonts w:asciiTheme="majorHAnsi" w:eastAsiaTheme="minorHAnsi" w:hAnsiTheme="majorHAnsi" w:cs="ArialMT"/>
          <w:sz w:val="22"/>
          <w:szCs w:val="22"/>
        </w:rPr>
        <w:t xml:space="preserve">s to bring together a multidisciplinary team to develop innovative strategies to promote fire fighter safety. </w:t>
      </w:r>
    </w:p>
    <w:p w14:paraId="569B4B22" w14:textId="450561C1" w:rsidR="00E64D98" w:rsidRPr="00C73666" w:rsidRDefault="00E64D98" w:rsidP="00CF4ABC">
      <w:pPr>
        <w:tabs>
          <w:tab w:val="left" w:pos="-720"/>
          <w:tab w:val="left" w:pos="1800"/>
        </w:tabs>
        <w:ind w:left="1800"/>
        <w:rPr>
          <w:rFonts w:asciiTheme="majorHAnsi" w:eastAsiaTheme="minorHAnsi" w:hAnsiTheme="majorHAnsi" w:cs="ArialMT"/>
          <w:sz w:val="22"/>
          <w:szCs w:val="22"/>
        </w:rPr>
      </w:pPr>
      <w:r w:rsidRPr="00C73666">
        <w:rPr>
          <w:rFonts w:asciiTheme="majorHAnsi" w:eastAsiaTheme="minorHAnsi" w:hAnsiTheme="majorHAnsi" w:cs="ArialMT"/>
          <w:sz w:val="22"/>
          <w:szCs w:val="22"/>
        </w:rPr>
        <w:t>Role: Co-Investigator</w:t>
      </w:r>
    </w:p>
    <w:p w14:paraId="41BCE158" w14:textId="77777777" w:rsidR="00850C2F" w:rsidRPr="00C73666" w:rsidRDefault="00850C2F" w:rsidP="00CF4ABC">
      <w:pPr>
        <w:tabs>
          <w:tab w:val="left" w:pos="-720"/>
          <w:tab w:val="left" w:pos="1800"/>
        </w:tabs>
        <w:ind w:left="1800"/>
        <w:jc w:val="both"/>
        <w:rPr>
          <w:rFonts w:asciiTheme="majorHAnsi" w:eastAsiaTheme="minorHAnsi" w:hAnsiTheme="majorHAnsi" w:cs="ArialMT"/>
          <w:sz w:val="22"/>
          <w:szCs w:val="22"/>
        </w:rPr>
      </w:pPr>
    </w:p>
    <w:p w14:paraId="7FAC3D14" w14:textId="77777777" w:rsidR="00460E3C" w:rsidRDefault="00460E3C" w:rsidP="00CF4ABC">
      <w:pPr>
        <w:tabs>
          <w:tab w:val="left" w:pos="-720"/>
          <w:tab w:val="left" w:pos="1800"/>
        </w:tabs>
        <w:ind w:left="1800"/>
        <w:jc w:val="both"/>
        <w:rPr>
          <w:rFonts w:asciiTheme="majorHAnsi" w:eastAsiaTheme="minorHAnsi" w:hAnsiTheme="majorHAnsi" w:cs="ArialMT"/>
          <w:sz w:val="22"/>
          <w:szCs w:val="22"/>
        </w:rPr>
      </w:pPr>
    </w:p>
    <w:p w14:paraId="3786925D" w14:textId="77777777" w:rsidR="00460E3C" w:rsidRDefault="00460E3C" w:rsidP="00CF4ABC">
      <w:pPr>
        <w:tabs>
          <w:tab w:val="left" w:pos="-720"/>
          <w:tab w:val="left" w:pos="1800"/>
        </w:tabs>
        <w:ind w:left="1800"/>
        <w:jc w:val="both"/>
        <w:rPr>
          <w:rFonts w:asciiTheme="majorHAnsi" w:eastAsiaTheme="minorHAnsi" w:hAnsiTheme="majorHAnsi" w:cs="ArialMT"/>
          <w:sz w:val="22"/>
          <w:szCs w:val="22"/>
        </w:rPr>
      </w:pPr>
    </w:p>
    <w:p w14:paraId="4F114852" w14:textId="77777777" w:rsidR="00460E3C" w:rsidRDefault="00460E3C" w:rsidP="00CF4ABC">
      <w:pPr>
        <w:tabs>
          <w:tab w:val="left" w:pos="-720"/>
          <w:tab w:val="left" w:pos="1800"/>
        </w:tabs>
        <w:ind w:left="1800"/>
        <w:jc w:val="both"/>
        <w:rPr>
          <w:rFonts w:asciiTheme="majorHAnsi" w:eastAsiaTheme="minorHAnsi" w:hAnsiTheme="majorHAnsi" w:cs="ArialMT"/>
          <w:sz w:val="22"/>
          <w:szCs w:val="22"/>
        </w:rPr>
      </w:pPr>
    </w:p>
    <w:p w14:paraId="3ED8BE26" w14:textId="77777777" w:rsidR="00460E3C" w:rsidRDefault="00460E3C" w:rsidP="00CF4ABC">
      <w:pPr>
        <w:tabs>
          <w:tab w:val="left" w:pos="-720"/>
          <w:tab w:val="left" w:pos="1800"/>
        </w:tabs>
        <w:ind w:left="1800"/>
        <w:jc w:val="both"/>
        <w:rPr>
          <w:rFonts w:asciiTheme="majorHAnsi" w:eastAsiaTheme="minorHAnsi" w:hAnsiTheme="majorHAnsi" w:cs="ArialMT"/>
          <w:sz w:val="22"/>
          <w:szCs w:val="22"/>
        </w:rPr>
      </w:pPr>
    </w:p>
    <w:p w14:paraId="75BCED31" w14:textId="651056A4" w:rsidR="00CF4ABC" w:rsidRPr="00C73666" w:rsidRDefault="00FB477C" w:rsidP="00CF4ABC">
      <w:pPr>
        <w:tabs>
          <w:tab w:val="left" w:pos="-720"/>
          <w:tab w:val="left" w:pos="1800"/>
        </w:tabs>
        <w:ind w:left="1800"/>
        <w:jc w:val="both"/>
        <w:rPr>
          <w:rFonts w:asciiTheme="majorHAnsi" w:hAnsiTheme="majorHAnsi"/>
          <w:bCs/>
          <w:sz w:val="22"/>
          <w:szCs w:val="22"/>
        </w:rPr>
      </w:pPr>
      <w:r w:rsidRPr="00C73666">
        <w:rPr>
          <w:rFonts w:asciiTheme="majorHAnsi" w:eastAsiaTheme="minorHAnsi" w:hAnsiTheme="majorHAnsi" w:cs="ArialMT"/>
          <w:sz w:val="22"/>
          <w:szCs w:val="22"/>
        </w:rPr>
        <w:lastRenderedPageBreak/>
        <w:t>R34DA032829</w:t>
      </w:r>
      <w:r w:rsidR="00CF4ABC" w:rsidRPr="00C73666">
        <w:rPr>
          <w:rFonts w:asciiTheme="majorHAnsi" w:eastAsiaTheme="minorHAnsi" w:hAnsiTheme="majorHAnsi" w:cs="ArialMT"/>
          <w:sz w:val="22"/>
          <w:szCs w:val="22"/>
        </w:rPr>
        <w:t>, National Institute on Drug Abuse (NIDA)</w:t>
      </w:r>
      <w:r w:rsidRPr="00C73666">
        <w:rPr>
          <w:rFonts w:asciiTheme="majorHAnsi" w:hAnsiTheme="majorHAnsi"/>
          <w:bCs/>
          <w:sz w:val="22"/>
          <w:szCs w:val="22"/>
        </w:rPr>
        <w:t xml:space="preserve"> </w:t>
      </w:r>
      <w:r w:rsidRPr="00C73666">
        <w:rPr>
          <w:rFonts w:asciiTheme="majorHAnsi" w:hAnsiTheme="majorHAnsi"/>
          <w:bCs/>
          <w:sz w:val="22"/>
          <w:szCs w:val="22"/>
        </w:rPr>
        <w:tab/>
      </w:r>
      <w:r w:rsidRPr="00C73666">
        <w:rPr>
          <w:rFonts w:asciiTheme="majorHAnsi" w:hAnsiTheme="majorHAnsi"/>
          <w:bCs/>
          <w:sz w:val="22"/>
          <w:szCs w:val="22"/>
        </w:rPr>
        <w:tab/>
      </w:r>
    </w:p>
    <w:p w14:paraId="35518ACD" w14:textId="77777777" w:rsidR="00CF4ABC" w:rsidRPr="00C73666" w:rsidRDefault="00FB477C" w:rsidP="00CF4ABC">
      <w:pPr>
        <w:tabs>
          <w:tab w:val="left" w:pos="-720"/>
          <w:tab w:val="left" w:pos="1800"/>
        </w:tabs>
        <w:ind w:left="1800"/>
        <w:jc w:val="both"/>
        <w:rPr>
          <w:rFonts w:asciiTheme="majorHAnsi" w:hAnsiTheme="majorHAnsi"/>
          <w:bCs/>
          <w:sz w:val="22"/>
          <w:szCs w:val="22"/>
        </w:rPr>
      </w:pPr>
      <w:r w:rsidRPr="00C73666">
        <w:rPr>
          <w:rFonts w:asciiTheme="majorHAnsi" w:hAnsiTheme="majorHAnsi"/>
          <w:bCs/>
          <w:sz w:val="22"/>
          <w:szCs w:val="22"/>
        </w:rPr>
        <w:t>Hansen (PI)</w:t>
      </w:r>
      <w:r w:rsidRPr="00C73666">
        <w:rPr>
          <w:rFonts w:asciiTheme="majorHAnsi" w:hAnsiTheme="majorHAnsi"/>
          <w:bCs/>
          <w:sz w:val="22"/>
          <w:szCs w:val="22"/>
        </w:rPr>
        <w:tab/>
      </w:r>
      <w:r w:rsidRPr="00C73666">
        <w:rPr>
          <w:rFonts w:asciiTheme="majorHAnsi" w:hAnsiTheme="majorHAnsi"/>
          <w:bCs/>
          <w:sz w:val="22"/>
          <w:szCs w:val="22"/>
        </w:rPr>
        <w:tab/>
      </w:r>
      <w:r w:rsidRPr="00C73666">
        <w:rPr>
          <w:rFonts w:asciiTheme="majorHAnsi" w:hAnsiTheme="majorHAnsi"/>
          <w:bCs/>
          <w:sz w:val="22"/>
          <w:szCs w:val="22"/>
        </w:rPr>
        <w:tab/>
      </w:r>
    </w:p>
    <w:p w14:paraId="49B41BEB" w14:textId="1CBE1FDC" w:rsidR="00FB477C" w:rsidRPr="00C73666" w:rsidRDefault="00FB477C" w:rsidP="00CF4ABC">
      <w:pPr>
        <w:tabs>
          <w:tab w:val="left" w:pos="-720"/>
          <w:tab w:val="left" w:pos="1800"/>
        </w:tabs>
        <w:ind w:left="1800"/>
        <w:jc w:val="both"/>
        <w:rPr>
          <w:rFonts w:asciiTheme="majorHAnsi" w:hAnsiTheme="majorHAnsi"/>
          <w:bCs/>
          <w:sz w:val="22"/>
          <w:szCs w:val="22"/>
        </w:rPr>
      </w:pPr>
      <w:r w:rsidRPr="00C73666">
        <w:rPr>
          <w:rFonts w:asciiTheme="majorHAnsi" w:hAnsiTheme="majorHAnsi"/>
          <w:bCs/>
          <w:sz w:val="22"/>
          <w:szCs w:val="22"/>
        </w:rPr>
        <w:t>03/15/12-03/14/15</w:t>
      </w:r>
    </w:p>
    <w:p w14:paraId="1D9FD7E5" w14:textId="77777777" w:rsidR="00FB477C" w:rsidRPr="00C73666" w:rsidRDefault="00FB477C" w:rsidP="00CF4ABC">
      <w:pPr>
        <w:tabs>
          <w:tab w:val="left" w:pos="-720"/>
        </w:tabs>
        <w:ind w:left="1800"/>
        <w:rPr>
          <w:rFonts w:asciiTheme="majorHAnsi" w:hAnsiTheme="majorHAnsi"/>
          <w:b/>
          <w:bCs/>
          <w:sz w:val="22"/>
          <w:szCs w:val="22"/>
        </w:rPr>
      </w:pPr>
      <w:r w:rsidRPr="00C73666">
        <w:rPr>
          <w:rFonts w:asciiTheme="majorHAnsi" w:hAnsiTheme="majorHAnsi"/>
          <w:b/>
          <w:bCs/>
          <w:sz w:val="22"/>
          <w:szCs w:val="22"/>
        </w:rPr>
        <w:t xml:space="preserve">Feasibility of a Social Network Preventive Intervention </w:t>
      </w:r>
    </w:p>
    <w:p w14:paraId="182A37A6" w14:textId="16CF82CC" w:rsidR="00FB477C" w:rsidRPr="00C73666" w:rsidRDefault="00FB477C" w:rsidP="00CF4ABC">
      <w:pPr>
        <w:tabs>
          <w:tab w:val="left" w:pos="-720"/>
          <w:tab w:val="left" w:pos="1440"/>
        </w:tabs>
        <w:ind w:left="1800"/>
        <w:rPr>
          <w:rFonts w:asciiTheme="majorHAnsi" w:hAnsiTheme="majorHAnsi"/>
          <w:bCs/>
          <w:sz w:val="22"/>
          <w:szCs w:val="22"/>
        </w:rPr>
      </w:pPr>
      <w:r w:rsidRPr="00C73666">
        <w:rPr>
          <w:rFonts w:asciiTheme="majorHAnsi" w:hAnsiTheme="majorHAnsi"/>
          <w:bCs/>
          <w:sz w:val="22"/>
          <w:szCs w:val="22"/>
        </w:rPr>
        <w:t>This study involve</w:t>
      </w:r>
      <w:r w:rsidR="00181E99" w:rsidRPr="00C73666">
        <w:rPr>
          <w:rFonts w:asciiTheme="majorHAnsi" w:hAnsiTheme="majorHAnsi"/>
          <w:bCs/>
          <w:sz w:val="22"/>
          <w:szCs w:val="22"/>
        </w:rPr>
        <w:t xml:space="preserve">d </w:t>
      </w:r>
      <w:r w:rsidRPr="00C73666">
        <w:rPr>
          <w:rFonts w:asciiTheme="majorHAnsi" w:hAnsiTheme="majorHAnsi"/>
          <w:bCs/>
          <w:sz w:val="22"/>
          <w:szCs w:val="22"/>
        </w:rPr>
        <w:t>the development and initial assessment of a social-network intervention designed to promote school engagement and friendship development with pro-social peers among youths at risk for school disengagement.</w:t>
      </w:r>
    </w:p>
    <w:p w14:paraId="61DBE066" w14:textId="4F027299" w:rsidR="00DE748A" w:rsidRPr="00C73666" w:rsidRDefault="00FB477C" w:rsidP="00CF4ABC">
      <w:pPr>
        <w:tabs>
          <w:tab w:val="left" w:pos="-720"/>
        </w:tabs>
        <w:ind w:left="1800"/>
        <w:rPr>
          <w:rFonts w:asciiTheme="majorHAnsi" w:hAnsiTheme="majorHAnsi"/>
          <w:bCs/>
          <w:sz w:val="22"/>
          <w:szCs w:val="22"/>
        </w:rPr>
      </w:pPr>
      <w:r w:rsidRPr="00C73666">
        <w:rPr>
          <w:rFonts w:asciiTheme="majorHAnsi" w:hAnsiTheme="majorHAnsi"/>
          <w:bCs/>
          <w:sz w:val="22"/>
          <w:szCs w:val="22"/>
        </w:rPr>
        <w:t>Role: Co-Investigator, PI of sub contract to CSU</w:t>
      </w:r>
    </w:p>
    <w:p w14:paraId="3AD2A23E" w14:textId="77777777" w:rsidR="000E7A19" w:rsidRPr="00C73666" w:rsidRDefault="000E7A19" w:rsidP="00CF4ABC">
      <w:pPr>
        <w:spacing w:line="240" w:lineRule="exact"/>
        <w:rPr>
          <w:rFonts w:asciiTheme="majorHAnsi" w:hAnsiTheme="majorHAnsi"/>
          <w:sz w:val="22"/>
          <w:szCs w:val="22"/>
        </w:rPr>
      </w:pPr>
    </w:p>
    <w:p w14:paraId="5AC3BA9C" w14:textId="77777777" w:rsidR="00CF4ABC" w:rsidRPr="00C73666" w:rsidRDefault="00530A18" w:rsidP="00CF4ABC">
      <w:pPr>
        <w:spacing w:line="240" w:lineRule="exact"/>
        <w:ind w:left="1800"/>
        <w:rPr>
          <w:rFonts w:asciiTheme="majorHAnsi" w:hAnsiTheme="majorHAnsi"/>
          <w:sz w:val="22"/>
          <w:szCs w:val="22"/>
        </w:rPr>
      </w:pPr>
      <w:r w:rsidRPr="00C73666">
        <w:rPr>
          <w:rFonts w:asciiTheme="majorHAnsi" w:hAnsiTheme="majorHAnsi"/>
          <w:sz w:val="22"/>
          <w:szCs w:val="22"/>
        </w:rPr>
        <w:t>T42OH009229</w:t>
      </w:r>
      <w:r w:rsidR="00CF4ABC" w:rsidRPr="00C73666">
        <w:rPr>
          <w:rFonts w:asciiTheme="majorHAnsi" w:hAnsiTheme="majorHAnsi"/>
          <w:sz w:val="22"/>
          <w:szCs w:val="22"/>
        </w:rPr>
        <w:t>, National Institute on Occupational Safety and Health</w:t>
      </w:r>
      <w:r w:rsidRPr="00C73666">
        <w:rPr>
          <w:rFonts w:asciiTheme="majorHAnsi" w:hAnsiTheme="majorHAnsi"/>
          <w:sz w:val="22"/>
          <w:szCs w:val="22"/>
        </w:rPr>
        <w:t xml:space="preserve"> </w:t>
      </w:r>
      <w:r w:rsidRPr="00C73666">
        <w:rPr>
          <w:rFonts w:asciiTheme="majorHAnsi" w:hAnsiTheme="majorHAnsi"/>
          <w:sz w:val="22"/>
          <w:szCs w:val="22"/>
        </w:rPr>
        <w:tab/>
      </w:r>
    </w:p>
    <w:p w14:paraId="665F7BA9" w14:textId="77777777" w:rsidR="00CF4ABC" w:rsidRPr="00C73666" w:rsidRDefault="00530A18" w:rsidP="00CF4ABC">
      <w:pPr>
        <w:spacing w:line="240" w:lineRule="exact"/>
        <w:ind w:left="1800"/>
        <w:rPr>
          <w:rFonts w:asciiTheme="majorHAnsi" w:hAnsiTheme="majorHAnsi"/>
          <w:sz w:val="22"/>
          <w:szCs w:val="22"/>
        </w:rPr>
      </w:pPr>
      <w:r w:rsidRPr="00C73666">
        <w:rPr>
          <w:rFonts w:asciiTheme="majorHAnsi" w:hAnsiTheme="majorHAnsi"/>
          <w:sz w:val="22"/>
          <w:szCs w:val="22"/>
        </w:rPr>
        <w:t xml:space="preserve">Newman (PI)                           </w:t>
      </w:r>
      <w:r w:rsidRPr="00C73666">
        <w:rPr>
          <w:rFonts w:asciiTheme="majorHAnsi" w:hAnsiTheme="majorHAnsi"/>
          <w:sz w:val="22"/>
          <w:szCs w:val="22"/>
        </w:rPr>
        <w:tab/>
      </w:r>
    </w:p>
    <w:p w14:paraId="436291CC" w14:textId="54CAE7DC" w:rsidR="00530A18" w:rsidRPr="00C73666" w:rsidRDefault="00530A18" w:rsidP="00CF4ABC">
      <w:pPr>
        <w:spacing w:line="240" w:lineRule="exact"/>
        <w:ind w:left="1800"/>
        <w:rPr>
          <w:rFonts w:asciiTheme="majorHAnsi" w:hAnsiTheme="majorHAnsi"/>
          <w:sz w:val="22"/>
          <w:szCs w:val="22"/>
        </w:rPr>
      </w:pPr>
      <w:r w:rsidRPr="00C73666">
        <w:rPr>
          <w:rFonts w:asciiTheme="majorHAnsi" w:hAnsiTheme="majorHAnsi"/>
          <w:sz w:val="22"/>
          <w:szCs w:val="22"/>
        </w:rPr>
        <w:t>07/01/10-06/20/15</w:t>
      </w:r>
    </w:p>
    <w:p w14:paraId="37801ECB" w14:textId="77777777" w:rsidR="00530A18" w:rsidRPr="00C73666" w:rsidRDefault="00530A18" w:rsidP="00CF4ABC">
      <w:pPr>
        <w:spacing w:line="240" w:lineRule="exact"/>
        <w:ind w:left="1800"/>
        <w:rPr>
          <w:rFonts w:asciiTheme="majorHAnsi" w:hAnsiTheme="majorHAnsi"/>
          <w:sz w:val="22"/>
          <w:szCs w:val="22"/>
        </w:rPr>
      </w:pPr>
      <w:r w:rsidRPr="00C73666">
        <w:rPr>
          <w:rFonts w:asciiTheme="majorHAnsi" w:hAnsiTheme="majorHAnsi"/>
          <w:sz w:val="22"/>
          <w:szCs w:val="22"/>
        </w:rPr>
        <w:t xml:space="preserve">NIOSH                                                                    </w:t>
      </w:r>
    </w:p>
    <w:p w14:paraId="492A29DD" w14:textId="77777777" w:rsidR="00530A18" w:rsidRPr="00C73666" w:rsidRDefault="00530A18" w:rsidP="00CF4ABC">
      <w:pPr>
        <w:tabs>
          <w:tab w:val="left" w:pos="1800"/>
        </w:tabs>
        <w:spacing w:line="240" w:lineRule="exact"/>
        <w:ind w:left="1800"/>
        <w:rPr>
          <w:rFonts w:asciiTheme="majorHAnsi" w:hAnsiTheme="majorHAnsi"/>
          <w:sz w:val="22"/>
          <w:szCs w:val="22"/>
        </w:rPr>
      </w:pPr>
      <w:r w:rsidRPr="00C73666">
        <w:rPr>
          <w:rFonts w:asciiTheme="majorHAnsi" w:hAnsiTheme="majorHAnsi"/>
          <w:b/>
          <w:sz w:val="22"/>
          <w:szCs w:val="22"/>
        </w:rPr>
        <w:t>Mountain and Plains Education Research Center</w:t>
      </w:r>
      <w:r w:rsidRPr="00C73666">
        <w:rPr>
          <w:rFonts w:asciiTheme="majorHAnsi" w:hAnsiTheme="majorHAnsi"/>
          <w:sz w:val="22"/>
          <w:szCs w:val="22"/>
        </w:rPr>
        <w:t xml:space="preserve"> </w:t>
      </w:r>
    </w:p>
    <w:p w14:paraId="7194CE23" w14:textId="0236B5B1" w:rsidR="00530A18" w:rsidRPr="00C73666" w:rsidRDefault="00530A18" w:rsidP="00CF4ABC">
      <w:pPr>
        <w:tabs>
          <w:tab w:val="left" w:pos="1800"/>
        </w:tabs>
        <w:spacing w:line="240" w:lineRule="exact"/>
        <w:ind w:left="1800"/>
        <w:rPr>
          <w:rFonts w:asciiTheme="majorHAnsi" w:hAnsiTheme="majorHAnsi"/>
          <w:sz w:val="22"/>
          <w:szCs w:val="22"/>
        </w:rPr>
      </w:pPr>
      <w:r w:rsidRPr="00C73666">
        <w:rPr>
          <w:rFonts w:asciiTheme="majorHAnsi" w:hAnsiTheme="majorHAnsi"/>
          <w:sz w:val="22"/>
          <w:szCs w:val="22"/>
        </w:rPr>
        <w:t>This grant provide</w:t>
      </w:r>
      <w:r w:rsidR="00181E99" w:rsidRPr="00C73666">
        <w:rPr>
          <w:rFonts w:asciiTheme="majorHAnsi" w:hAnsiTheme="majorHAnsi"/>
          <w:sz w:val="22"/>
          <w:szCs w:val="22"/>
        </w:rPr>
        <w:t>d</w:t>
      </w:r>
      <w:r w:rsidRPr="00C73666">
        <w:rPr>
          <w:rFonts w:asciiTheme="majorHAnsi" w:hAnsiTheme="majorHAnsi"/>
          <w:sz w:val="22"/>
          <w:szCs w:val="22"/>
        </w:rPr>
        <w:t xml:space="preserve"> graduate training support for occupational medicine, industrial hygiene, ergonomics, health physics, and occupational health psychology.</w:t>
      </w:r>
    </w:p>
    <w:p w14:paraId="74B50029" w14:textId="022A7C63" w:rsidR="00530A18" w:rsidRPr="00C73666" w:rsidRDefault="00530A18" w:rsidP="00CF4ABC">
      <w:pPr>
        <w:tabs>
          <w:tab w:val="left" w:pos="1800"/>
        </w:tabs>
        <w:spacing w:line="240" w:lineRule="exact"/>
        <w:ind w:left="1800"/>
        <w:rPr>
          <w:rFonts w:asciiTheme="majorHAnsi" w:hAnsiTheme="majorHAnsi"/>
          <w:sz w:val="22"/>
          <w:szCs w:val="22"/>
        </w:rPr>
      </w:pPr>
      <w:r w:rsidRPr="00C73666">
        <w:rPr>
          <w:rFonts w:asciiTheme="majorHAnsi" w:hAnsiTheme="majorHAnsi"/>
          <w:sz w:val="22"/>
          <w:szCs w:val="22"/>
        </w:rPr>
        <w:t>Role: Co-Investigator (Occupational Health Psychology</w:t>
      </w:r>
      <w:r w:rsidR="00780D0E" w:rsidRPr="00C73666">
        <w:rPr>
          <w:rFonts w:asciiTheme="majorHAnsi" w:hAnsiTheme="majorHAnsi"/>
          <w:sz w:val="22"/>
          <w:szCs w:val="22"/>
        </w:rPr>
        <w:t xml:space="preserve"> Subcontract to CSU</w:t>
      </w:r>
      <w:r w:rsidRPr="00C73666">
        <w:rPr>
          <w:rFonts w:asciiTheme="majorHAnsi" w:hAnsiTheme="majorHAnsi"/>
          <w:sz w:val="22"/>
          <w:szCs w:val="22"/>
        </w:rPr>
        <w:t>)</w:t>
      </w:r>
    </w:p>
    <w:p w14:paraId="76201B9C" w14:textId="77777777" w:rsidR="00206F45" w:rsidRPr="00C73666" w:rsidRDefault="00206F45" w:rsidP="00CF4ABC">
      <w:pPr>
        <w:ind w:left="1800"/>
        <w:rPr>
          <w:rFonts w:asciiTheme="majorHAnsi" w:hAnsiTheme="majorHAnsi"/>
          <w:sz w:val="22"/>
          <w:szCs w:val="22"/>
        </w:rPr>
      </w:pPr>
    </w:p>
    <w:p w14:paraId="5A224C74" w14:textId="7FEE5AD8" w:rsidR="00CF4ABC" w:rsidRPr="00C73666" w:rsidRDefault="00530A18" w:rsidP="00CF4ABC">
      <w:pPr>
        <w:ind w:left="1800"/>
        <w:rPr>
          <w:rFonts w:asciiTheme="majorHAnsi" w:hAnsiTheme="majorHAnsi"/>
          <w:sz w:val="22"/>
          <w:szCs w:val="22"/>
        </w:rPr>
      </w:pPr>
      <w:r w:rsidRPr="00C73666">
        <w:rPr>
          <w:rFonts w:asciiTheme="majorHAnsi" w:hAnsiTheme="majorHAnsi"/>
          <w:sz w:val="22"/>
          <w:szCs w:val="22"/>
        </w:rPr>
        <w:t>Federal Block Grant</w:t>
      </w:r>
      <w:r w:rsidR="00CF4ABC" w:rsidRPr="00C73666">
        <w:rPr>
          <w:rFonts w:asciiTheme="majorHAnsi" w:hAnsiTheme="majorHAnsi"/>
          <w:sz w:val="22"/>
          <w:szCs w:val="22"/>
        </w:rPr>
        <w:t>, Department of Behavioral Health</w:t>
      </w:r>
      <w:r w:rsidRPr="00C73666">
        <w:rPr>
          <w:rFonts w:asciiTheme="majorHAnsi" w:hAnsiTheme="majorHAnsi"/>
          <w:sz w:val="22"/>
          <w:szCs w:val="22"/>
        </w:rPr>
        <w:tab/>
      </w:r>
    </w:p>
    <w:p w14:paraId="3D4FC5FA" w14:textId="77777777" w:rsidR="00CF4ABC" w:rsidRPr="00C73666" w:rsidRDefault="00530A18" w:rsidP="00CF4ABC">
      <w:pPr>
        <w:ind w:left="1800"/>
        <w:rPr>
          <w:rFonts w:asciiTheme="majorHAnsi" w:hAnsiTheme="majorHAnsi"/>
          <w:sz w:val="22"/>
          <w:szCs w:val="22"/>
        </w:rPr>
      </w:pPr>
      <w:proofErr w:type="spellStart"/>
      <w:r w:rsidRPr="00C73666">
        <w:rPr>
          <w:rFonts w:asciiTheme="majorHAnsi" w:hAnsiTheme="majorHAnsi"/>
          <w:sz w:val="22"/>
          <w:szCs w:val="22"/>
        </w:rPr>
        <w:t>Cerbana</w:t>
      </w:r>
      <w:proofErr w:type="spellEnd"/>
      <w:r w:rsidRPr="00C73666">
        <w:rPr>
          <w:rFonts w:asciiTheme="majorHAnsi" w:hAnsiTheme="majorHAnsi"/>
          <w:sz w:val="22"/>
          <w:szCs w:val="22"/>
        </w:rPr>
        <w:t xml:space="preserve"> (PI)</w:t>
      </w:r>
      <w:r w:rsidRPr="00C73666">
        <w:rPr>
          <w:rFonts w:asciiTheme="majorHAnsi" w:hAnsiTheme="majorHAnsi"/>
          <w:sz w:val="22"/>
          <w:szCs w:val="22"/>
        </w:rPr>
        <w:tab/>
      </w:r>
      <w:r w:rsidRPr="00C73666">
        <w:rPr>
          <w:rFonts w:asciiTheme="majorHAnsi" w:hAnsiTheme="majorHAnsi"/>
          <w:sz w:val="22"/>
          <w:szCs w:val="22"/>
        </w:rPr>
        <w:tab/>
      </w:r>
      <w:r w:rsidRPr="00C73666">
        <w:rPr>
          <w:rFonts w:asciiTheme="majorHAnsi" w:hAnsiTheme="majorHAnsi"/>
          <w:sz w:val="22"/>
          <w:szCs w:val="22"/>
        </w:rPr>
        <w:tab/>
      </w:r>
    </w:p>
    <w:p w14:paraId="089DA47E" w14:textId="00EE93AC" w:rsidR="00530A18" w:rsidRPr="00C73666" w:rsidRDefault="00530A18" w:rsidP="00CF4ABC">
      <w:pPr>
        <w:ind w:left="1800"/>
        <w:rPr>
          <w:rFonts w:asciiTheme="majorHAnsi" w:hAnsiTheme="majorHAnsi"/>
          <w:sz w:val="22"/>
          <w:szCs w:val="22"/>
        </w:rPr>
      </w:pPr>
      <w:r w:rsidRPr="00C73666">
        <w:rPr>
          <w:rFonts w:asciiTheme="majorHAnsi" w:hAnsiTheme="majorHAnsi"/>
          <w:sz w:val="22"/>
          <w:szCs w:val="22"/>
        </w:rPr>
        <w:t>07/01/10-06/30/15</w:t>
      </w:r>
    </w:p>
    <w:p w14:paraId="274AF0A4" w14:textId="462343A0" w:rsidR="00530A18" w:rsidRPr="00C73666" w:rsidRDefault="00530A18" w:rsidP="00CF4ABC">
      <w:pPr>
        <w:ind w:left="1800"/>
        <w:rPr>
          <w:rFonts w:asciiTheme="majorHAnsi" w:hAnsiTheme="majorHAnsi"/>
          <w:b/>
          <w:sz w:val="22"/>
          <w:szCs w:val="22"/>
        </w:rPr>
      </w:pPr>
      <w:r w:rsidRPr="00C73666">
        <w:rPr>
          <w:rFonts w:asciiTheme="majorHAnsi" w:hAnsiTheme="majorHAnsi"/>
          <w:b/>
          <w:sz w:val="22"/>
          <w:szCs w:val="22"/>
        </w:rPr>
        <w:t>Parenting Education</w:t>
      </w:r>
      <w:r w:rsidR="00195432" w:rsidRPr="00C73666">
        <w:rPr>
          <w:rFonts w:asciiTheme="majorHAnsi" w:hAnsiTheme="majorHAnsi"/>
          <w:b/>
          <w:sz w:val="22"/>
          <w:szCs w:val="22"/>
        </w:rPr>
        <w:t xml:space="preserve"> for</w:t>
      </w:r>
      <w:r w:rsidRPr="00C73666">
        <w:rPr>
          <w:rFonts w:asciiTheme="majorHAnsi" w:hAnsiTheme="majorHAnsi"/>
          <w:b/>
          <w:sz w:val="22"/>
          <w:szCs w:val="22"/>
        </w:rPr>
        <w:t xml:space="preserve"> Prevention</w:t>
      </w:r>
    </w:p>
    <w:p w14:paraId="00FE806D" w14:textId="7575A179" w:rsidR="00530A18" w:rsidRPr="00C73666" w:rsidRDefault="00530A18" w:rsidP="00CF4ABC">
      <w:pPr>
        <w:ind w:left="1800"/>
        <w:rPr>
          <w:rFonts w:asciiTheme="majorHAnsi" w:hAnsiTheme="majorHAnsi"/>
          <w:sz w:val="22"/>
          <w:szCs w:val="22"/>
        </w:rPr>
      </w:pPr>
      <w:r w:rsidRPr="00C73666">
        <w:rPr>
          <w:rFonts w:asciiTheme="majorHAnsi" w:hAnsiTheme="majorHAnsi"/>
          <w:sz w:val="22"/>
          <w:szCs w:val="22"/>
        </w:rPr>
        <w:t>This grant provide</w:t>
      </w:r>
      <w:r w:rsidR="00181E99" w:rsidRPr="00C73666">
        <w:rPr>
          <w:rFonts w:asciiTheme="majorHAnsi" w:hAnsiTheme="majorHAnsi"/>
          <w:sz w:val="22"/>
          <w:szCs w:val="22"/>
        </w:rPr>
        <w:t>d</w:t>
      </w:r>
      <w:r w:rsidRPr="00C73666">
        <w:rPr>
          <w:rFonts w:asciiTheme="majorHAnsi" w:hAnsiTheme="majorHAnsi"/>
          <w:sz w:val="22"/>
          <w:szCs w:val="22"/>
        </w:rPr>
        <w:t xml:space="preserve"> funds to work with seven organizations in the state of Colorado to build their capacity to deliver parenting education programs and initiatives in the community.</w:t>
      </w:r>
    </w:p>
    <w:p w14:paraId="3E917598" w14:textId="77777777" w:rsidR="00530A18" w:rsidRPr="00C73666" w:rsidRDefault="00530A18" w:rsidP="00CF4ABC">
      <w:pPr>
        <w:ind w:left="1800"/>
        <w:rPr>
          <w:rFonts w:asciiTheme="majorHAnsi" w:hAnsiTheme="majorHAnsi"/>
          <w:sz w:val="22"/>
          <w:szCs w:val="22"/>
        </w:rPr>
      </w:pPr>
      <w:r w:rsidRPr="00C73666">
        <w:rPr>
          <w:rFonts w:asciiTheme="majorHAnsi" w:hAnsiTheme="majorHAnsi"/>
          <w:sz w:val="22"/>
          <w:szCs w:val="22"/>
        </w:rPr>
        <w:t>Role: Evaluation Consultant</w:t>
      </w:r>
    </w:p>
    <w:p w14:paraId="4BD98B9C" w14:textId="77777777" w:rsidR="00181E99" w:rsidRPr="00C73666" w:rsidRDefault="00181E99" w:rsidP="00CF4ABC">
      <w:pPr>
        <w:tabs>
          <w:tab w:val="left" w:pos="1800"/>
          <w:tab w:val="left" w:pos="4320"/>
        </w:tabs>
        <w:ind w:left="1800"/>
        <w:rPr>
          <w:rFonts w:asciiTheme="majorHAnsi" w:hAnsiTheme="majorHAnsi"/>
          <w:sz w:val="22"/>
          <w:szCs w:val="22"/>
        </w:rPr>
      </w:pPr>
    </w:p>
    <w:p w14:paraId="7A28488C" w14:textId="6E8DAAAC" w:rsidR="00815088" w:rsidRPr="00C73666" w:rsidRDefault="00A535F2" w:rsidP="00CF4ABC">
      <w:pPr>
        <w:tabs>
          <w:tab w:val="left" w:pos="1800"/>
          <w:tab w:val="left" w:pos="4320"/>
        </w:tabs>
        <w:ind w:left="1800"/>
        <w:rPr>
          <w:rFonts w:asciiTheme="majorHAnsi" w:hAnsiTheme="majorHAnsi"/>
          <w:sz w:val="22"/>
          <w:szCs w:val="22"/>
        </w:rPr>
      </w:pPr>
      <w:r w:rsidRPr="00C73666">
        <w:rPr>
          <w:rFonts w:asciiTheme="majorHAnsi" w:hAnsiTheme="majorHAnsi"/>
          <w:sz w:val="22"/>
          <w:szCs w:val="22"/>
        </w:rPr>
        <w:t>R01CE001572</w:t>
      </w:r>
      <w:r w:rsidR="00815088" w:rsidRPr="00C73666">
        <w:rPr>
          <w:rFonts w:asciiTheme="majorHAnsi" w:hAnsiTheme="majorHAnsi"/>
          <w:sz w:val="22"/>
          <w:szCs w:val="22"/>
        </w:rPr>
        <w:t>, Centers for Disease Control and Prevention (CDC)</w:t>
      </w:r>
      <w:r w:rsidRPr="00C73666">
        <w:rPr>
          <w:rFonts w:asciiTheme="majorHAnsi" w:hAnsiTheme="majorHAnsi"/>
          <w:sz w:val="22"/>
          <w:szCs w:val="22"/>
        </w:rPr>
        <w:t xml:space="preserve">  </w:t>
      </w:r>
      <w:r w:rsidRPr="00C73666">
        <w:rPr>
          <w:rFonts w:asciiTheme="majorHAnsi" w:hAnsiTheme="majorHAnsi"/>
          <w:sz w:val="22"/>
          <w:szCs w:val="22"/>
        </w:rPr>
        <w:tab/>
      </w:r>
    </w:p>
    <w:p w14:paraId="623DD9DE" w14:textId="77777777" w:rsidR="00815088" w:rsidRPr="00C73666" w:rsidRDefault="00A535F2" w:rsidP="00CF4ABC">
      <w:pPr>
        <w:tabs>
          <w:tab w:val="left" w:pos="1800"/>
          <w:tab w:val="left" w:pos="4320"/>
        </w:tabs>
        <w:ind w:left="1800"/>
        <w:rPr>
          <w:rFonts w:asciiTheme="majorHAnsi" w:hAnsiTheme="majorHAnsi"/>
          <w:sz w:val="22"/>
          <w:szCs w:val="22"/>
        </w:rPr>
      </w:pPr>
      <w:r w:rsidRPr="00C73666">
        <w:rPr>
          <w:rFonts w:asciiTheme="majorHAnsi" w:hAnsiTheme="majorHAnsi"/>
          <w:sz w:val="22"/>
          <w:szCs w:val="22"/>
        </w:rPr>
        <w:t>Thornberry (PI)</w:t>
      </w:r>
      <w:r w:rsidRPr="00C73666">
        <w:rPr>
          <w:rFonts w:asciiTheme="majorHAnsi" w:hAnsiTheme="majorHAnsi"/>
          <w:sz w:val="22"/>
          <w:szCs w:val="22"/>
        </w:rPr>
        <w:tab/>
      </w:r>
      <w:r w:rsidRPr="00C73666">
        <w:rPr>
          <w:rFonts w:asciiTheme="majorHAnsi" w:hAnsiTheme="majorHAnsi"/>
          <w:sz w:val="22"/>
          <w:szCs w:val="22"/>
        </w:rPr>
        <w:tab/>
      </w:r>
    </w:p>
    <w:p w14:paraId="6E73E2BF" w14:textId="36D227DF" w:rsidR="00A535F2" w:rsidRPr="00C73666" w:rsidRDefault="00A535F2" w:rsidP="00CF4ABC">
      <w:pPr>
        <w:tabs>
          <w:tab w:val="left" w:pos="1800"/>
          <w:tab w:val="left" w:pos="4320"/>
        </w:tabs>
        <w:ind w:left="1800"/>
        <w:rPr>
          <w:rFonts w:asciiTheme="majorHAnsi" w:hAnsiTheme="majorHAnsi"/>
          <w:sz w:val="22"/>
          <w:szCs w:val="22"/>
        </w:rPr>
      </w:pPr>
      <w:r w:rsidRPr="00C73666">
        <w:rPr>
          <w:rFonts w:asciiTheme="majorHAnsi" w:hAnsiTheme="majorHAnsi"/>
          <w:sz w:val="22"/>
          <w:szCs w:val="22"/>
        </w:rPr>
        <w:t>09/30/09–09/29/14</w:t>
      </w:r>
    </w:p>
    <w:p w14:paraId="0B11AED9" w14:textId="77777777" w:rsidR="00A535F2" w:rsidRPr="00C73666" w:rsidRDefault="00A535F2" w:rsidP="00CF4ABC">
      <w:pPr>
        <w:ind w:left="1800"/>
        <w:rPr>
          <w:rFonts w:asciiTheme="majorHAnsi" w:hAnsiTheme="majorHAnsi"/>
          <w:b/>
          <w:sz w:val="22"/>
          <w:szCs w:val="22"/>
        </w:rPr>
      </w:pPr>
      <w:r w:rsidRPr="00C73666">
        <w:rPr>
          <w:rFonts w:asciiTheme="majorHAnsi" w:hAnsiTheme="majorHAnsi"/>
          <w:b/>
          <w:sz w:val="22"/>
          <w:szCs w:val="22"/>
        </w:rPr>
        <w:t>Developmental &amp; Intergenerational Paths to Partner Violence &amp; Child Maltreatment</w:t>
      </w:r>
    </w:p>
    <w:p w14:paraId="406D7580" w14:textId="5F2373D0" w:rsidR="00A535F2" w:rsidRPr="00C73666" w:rsidRDefault="00A535F2" w:rsidP="00CF4ABC">
      <w:pPr>
        <w:ind w:left="1800"/>
        <w:rPr>
          <w:rFonts w:asciiTheme="majorHAnsi" w:hAnsiTheme="majorHAnsi"/>
          <w:sz w:val="22"/>
          <w:szCs w:val="22"/>
        </w:rPr>
      </w:pPr>
      <w:r w:rsidRPr="00C73666">
        <w:rPr>
          <w:rFonts w:asciiTheme="majorHAnsi" w:hAnsiTheme="majorHAnsi"/>
          <w:sz w:val="22"/>
          <w:szCs w:val="22"/>
        </w:rPr>
        <w:t xml:space="preserve">The purpose of this study </w:t>
      </w:r>
      <w:r w:rsidR="00181E99" w:rsidRPr="00C73666">
        <w:rPr>
          <w:rFonts w:asciiTheme="majorHAnsi" w:hAnsiTheme="majorHAnsi"/>
          <w:sz w:val="22"/>
          <w:szCs w:val="22"/>
        </w:rPr>
        <w:t>was</w:t>
      </w:r>
      <w:r w:rsidRPr="00C73666">
        <w:rPr>
          <w:rFonts w:asciiTheme="majorHAnsi" w:hAnsiTheme="majorHAnsi"/>
          <w:sz w:val="22"/>
          <w:szCs w:val="22"/>
        </w:rPr>
        <w:t xml:space="preserve"> to use the Rochester Youth Development Study data to examine two types of family violence – intimate partner violence and child maltreatment – to identify the developmental pathways and social circumstances that lead to the perpetration of these behaviors, </w:t>
      </w:r>
      <w:r w:rsidR="00195432" w:rsidRPr="00C73666">
        <w:rPr>
          <w:rFonts w:asciiTheme="majorHAnsi" w:hAnsiTheme="majorHAnsi"/>
          <w:sz w:val="22"/>
          <w:szCs w:val="22"/>
        </w:rPr>
        <w:t>and</w:t>
      </w:r>
      <w:r w:rsidRPr="00C73666">
        <w:rPr>
          <w:rFonts w:asciiTheme="majorHAnsi" w:hAnsiTheme="majorHAnsi"/>
          <w:sz w:val="22"/>
          <w:szCs w:val="22"/>
        </w:rPr>
        <w:t xml:space="preserve"> identify protective </w:t>
      </w:r>
      <w:r w:rsidR="00195432" w:rsidRPr="00C73666">
        <w:rPr>
          <w:rFonts w:asciiTheme="majorHAnsi" w:hAnsiTheme="majorHAnsi"/>
          <w:sz w:val="22"/>
          <w:szCs w:val="22"/>
        </w:rPr>
        <w:t>mechanisms to stop the cycle of violence.</w:t>
      </w:r>
    </w:p>
    <w:p w14:paraId="424191F5" w14:textId="00DF76FF" w:rsidR="00A535F2" w:rsidRPr="00C73666" w:rsidRDefault="00A535F2" w:rsidP="00CF4ABC">
      <w:pPr>
        <w:ind w:left="1800"/>
        <w:rPr>
          <w:rFonts w:asciiTheme="majorHAnsi" w:hAnsiTheme="majorHAnsi"/>
          <w:sz w:val="22"/>
          <w:szCs w:val="22"/>
        </w:rPr>
      </w:pPr>
      <w:r w:rsidRPr="00C73666">
        <w:rPr>
          <w:rFonts w:asciiTheme="majorHAnsi" w:hAnsiTheme="majorHAnsi"/>
          <w:sz w:val="22"/>
          <w:szCs w:val="22"/>
        </w:rPr>
        <w:t>Role: Co-</w:t>
      </w:r>
      <w:r w:rsidR="00452017" w:rsidRPr="00C73666">
        <w:rPr>
          <w:rFonts w:asciiTheme="majorHAnsi" w:hAnsiTheme="majorHAnsi"/>
          <w:sz w:val="22"/>
          <w:szCs w:val="22"/>
        </w:rPr>
        <w:t>Investigator</w:t>
      </w:r>
    </w:p>
    <w:p w14:paraId="0A0EE9A4" w14:textId="77777777" w:rsidR="00C90A9F" w:rsidRPr="00C73666" w:rsidRDefault="00A535F2" w:rsidP="00CF4ABC">
      <w:pPr>
        <w:tabs>
          <w:tab w:val="left" w:pos="1800"/>
        </w:tabs>
        <w:ind w:left="1800"/>
        <w:rPr>
          <w:rFonts w:asciiTheme="majorHAnsi" w:hAnsiTheme="majorHAnsi"/>
          <w:sz w:val="22"/>
          <w:szCs w:val="22"/>
        </w:rPr>
      </w:pPr>
      <w:r w:rsidRPr="00C73666">
        <w:rPr>
          <w:rFonts w:asciiTheme="majorHAnsi" w:hAnsiTheme="majorHAnsi"/>
          <w:sz w:val="22"/>
          <w:szCs w:val="22"/>
        </w:rPr>
        <w:tab/>
      </w:r>
    </w:p>
    <w:p w14:paraId="7AFCA7A0" w14:textId="77777777" w:rsidR="00815088" w:rsidRPr="00C73666" w:rsidRDefault="00210BE5" w:rsidP="00CF4ABC">
      <w:pPr>
        <w:tabs>
          <w:tab w:val="left" w:pos="1800"/>
        </w:tabs>
        <w:ind w:left="1800"/>
        <w:rPr>
          <w:rFonts w:asciiTheme="majorHAnsi" w:hAnsiTheme="majorHAnsi"/>
          <w:sz w:val="22"/>
          <w:szCs w:val="22"/>
        </w:rPr>
      </w:pPr>
      <w:r w:rsidRPr="00C73666">
        <w:rPr>
          <w:rFonts w:asciiTheme="majorHAnsi" w:hAnsiTheme="majorHAnsi"/>
          <w:sz w:val="22"/>
          <w:szCs w:val="22"/>
        </w:rPr>
        <w:t>K01DA017810</w:t>
      </w:r>
      <w:r w:rsidR="00815088" w:rsidRPr="00C73666">
        <w:rPr>
          <w:rFonts w:asciiTheme="majorHAnsi" w:hAnsiTheme="majorHAnsi"/>
          <w:sz w:val="22"/>
          <w:szCs w:val="22"/>
        </w:rPr>
        <w:t>, National Institute on Drug Abuse (NIDA)</w:t>
      </w:r>
      <w:r w:rsidRPr="00C73666">
        <w:rPr>
          <w:rFonts w:asciiTheme="majorHAnsi" w:hAnsiTheme="majorHAnsi"/>
          <w:sz w:val="22"/>
          <w:szCs w:val="22"/>
        </w:rPr>
        <w:t xml:space="preserve">       </w:t>
      </w:r>
      <w:r w:rsidRPr="00C73666">
        <w:rPr>
          <w:rFonts w:asciiTheme="majorHAnsi" w:hAnsiTheme="majorHAnsi"/>
          <w:sz w:val="22"/>
          <w:szCs w:val="22"/>
        </w:rPr>
        <w:tab/>
      </w:r>
      <w:r w:rsidRPr="00C73666">
        <w:rPr>
          <w:rFonts w:asciiTheme="majorHAnsi" w:hAnsiTheme="majorHAnsi"/>
          <w:sz w:val="22"/>
          <w:szCs w:val="22"/>
        </w:rPr>
        <w:tab/>
      </w:r>
    </w:p>
    <w:p w14:paraId="25797766" w14:textId="77777777" w:rsidR="00815088" w:rsidRPr="00C73666" w:rsidRDefault="00210BE5" w:rsidP="00CF4ABC">
      <w:pPr>
        <w:tabs>
          <w:tab w:val="left" w:pos="1800"/>
        </w:tabs>
        <w:ind w:left="1800"/>
        <w:rPr>
          <w:rFonts w:asciiTheme="majorHAnsi" w:hAnsiTheme="majorHAnsi"/>
          <w:sz w:val="22"/>
          <w:szCs w:val="22"/>
        </w:rPr>
      </w:pPr>
      <w:r w:rsidRPr="00C73666">
        <w:rPr>
          <w:rFonts w:asciiTheme="majorHAnsi" w:hAnsiTheme="majorHAnsi"/>
          <w:sz w:val="22"/>
          <w:szCs w:val="22"/>
        </w:rPr>
        <w:t>Henry (PI)</w:t>
      </w:r>
      <w:r w:rsidRPr="00C73666">
        <w:rPr>
          <w:rFonts w:asciiTheme="majorHAnsi" w:hAnsiTheme="majorHAnsi"/>
          <w:sz w:val="22"/>
          <w:szCs w:val="22"/>
        </w:rPr>
        <w:tab/>
      </w:r>
      <w:r w:rsidRPr="00C73666">
        <w:rPr>
          <w:rFonts w:asciiTheme="majorHAnsi" w:hAnsiTheme="majorHAnsi"/>
          <w:sz w:val="22"/>
          <w:szCs w:val="22"/>
        </w:rPr>
        <w:tab/>
      </w:r>
      <w:r w:rsidRPr="00C73666">
        <w:rPr>
          <w:rFonts w:asciiTheme="majorHAnsi" w:hAnsiTheme="majorHAnsi"/>
          <w:sz w:val="22"/>
          <w:szCs w:val="22"/>
        </w:rPr>
        <w:tab/>
      </w:r>
    </w:p>
    <w:p w14:paraId="16BDE99F" w14:textId="235E75B0" w:rsidR="00210BE5" w:rsidRPr="00C73666" w:rsidRDefault="00210BE5" w:rsidP="00815088">
      <w:pPr>
        <w:tabs>
          <w:tab w:val="left" w:pos="1800"/>
        </w:tabs>
        <w:ind w:left="1800"/>
        <w:rPr>
          <w:rFonts w:asciiTheme="majorHAnsi" w:hAnsiTheme="majorHAnsi"/>
          <w:sz w:val="22"/>
          <w:szCs w:val="22"/>
        </w:rPr>
      </w:pPr>
      <w:r w:rsidRPr="00C73666">
        <w:rPr>
          <w:rFonts w:asciiTheme="majorHAnsi" w:hAnsiTheme="majorHAnsi"/>
          <w:sz w:val="22"/>
          <w:szCs w:val="22"/>
        </w:rPr>
        <w:t>03/01/05-02/28/10</w:t>
      </w:r>
      <w:r w:rsidRPr="00C73666">
        <w:rPr>
          <w:rFonts w:asciiTheme="majorHAnsi" w:hAnsiTheme="majorHAnsi"/>
          <w:sz w:val="22"/>
          <w:szCs w:val="22"/>
        </w:rPr>
        <w:tab/>
      </w:r>
      <w:r w:rsidRPr="00C73666">
        <w:rPr>
          <w:rFonts w:asciiTheme="majorHAnsi" w:hAnsiTheme="majorHAnsi"/>
          <w:sz w:val="22"/>
          <w:szCs w:val="22"/>
        </w:rPr>
        <w:tab/>
      </w:r>
    </w:p>
    <w:p w14:paraId="0EB82F3D" w14:textId="77777777" w:rsidR="00210BE5" w:rsidRPr="00C73666" w:rsidRDefault="00210BE5" w:rsidP="00CF4ABC">
      <w:pPr>
        <w:ind w:left="1800"/>
        <w:rPr>
          <w:rFonts w:asciiTheme="majorHAnsi" w:hAnsiTheme="majorHAnsi"/>
          <w:b/>
          <w:sz w:val="22"/>
          <w:szCs w:val="22"/>
        </w:rPr>
      </w:pPr>
      <w:r w:rsidRPr="00C73666">
        <w:rPr>
          <w:rFonts w:asciiTheme="majorHAnsi" w:hAnsiTheme="majorHAnsi"/>
          <w:b/>
          <w:sz w:val="22"/>
          <w:szCs w:val="22"/>
        </w:rPr>
        <w:t>Substance Use Consequences of School Disengagement</w:t>
      </w:r>
    </w:p>
    <w:p w14:paraId="4AF8ECA9" w14:textId="77777777" w:rsidR="00210BE5" w:rsidRPr="00C73666" w:rsidRDefault="00210BE5" w:rsidP="00CF4ABC">
      <w:pPr>
        <w:ind w:left="1800"/>
        <w:rPr>
          <w:rFonts w:asciiTheme="majorHAnsi" w:hAnsiTheme="majorHAnsi"/>
          <w:sz w:val="22"/>
          <w:szCs w:val="22"/>
        </w:rPr>
      </w:pPr>
      <w:r w:rsidRPr="00C73666">
        <w:rPr>
          <w:rFonts w:asciiTheme="majorHAnsi" w:hAnsiTheme="majorHAnsi"/>
          <w:sz w:val="22"/>
          <w:szCs w:val="22"/>
        </w:rPr>
        <w:t>Using secondary data from several sources, the objective of this study was to assess the longitudinal process of school disengagement and the extent to which this process is related to adolescent and young adult drug use.</w:t>
      </w:r>
    </w:p>
    <w:p w14:paraId="4A9BDD65" w14:textId="5AC58520" w:rsidR="00210BE5" w:rsidRPr="00C73666" w:rsidRDefault="004E7CBA" w:rsidP="00CF4ABC">
      <w:pPr>
        <w:ind w:left="1800"/>
        <w:rPr>
          <w:rFonts w:asciiTheme="majorHAnsi" w:hAnsiTheme="majorHAnsi"/>
          <w:sz w:val="22"/>
          <w:szCs w:val="22"/>
        </w:rPr>
      </w:pPr>
      <w:r w:rsidRPr="00C73666">
        <w:rPr>
          <w:rFonts w:asciiTheme="majorHAnsi" w:hAnsiTheme="majorHAnsi"/>
          <w:sz w:val="22"/>
          <w:szCs w:val="22"/>
        </w:rPr>
        <w:t>Role: Principal Investigator</w:t>
      </w:r>
    </w:p>
    <w:p w14:paraId="0413013B" w14:textId="77777777" w:rsidR="00E64D98" w:rsidRPr="00C73666" w:rsidRDefault="00E64D98" w:rsidP="00CF4ABC">
      <w:pPr>
        <w:ind w:left="1800"/>
        <w:rPr>
          <w:rFonts w:asciiTheme="majorHAnsi" w:hAnsiTheme="majorHAnsi"/>
          <w:sz w:val="22"/>
          <w:szCs w:val="22"/>
        </w:rPr>
      </w:pPr>
    </w:p>
    <w:p w14:paraId="2193C423" w14:textId="77777777" w:rsidR="00460E3C" w:rsidRDefault="00460E3C" w:rsidP="00CF4ABC">
      <w:pPr>
        <w:ind w:left="1800"/>
        <w:rPr>
          <w:rFonts w:asciiTheme="majorHAnsi" w:hAnsiTheme="majorHAnsi"/>
          <w:sz w:val="22"/>
          <w:szCs w:val="22"/>
        </w:rPr>
      </w:pPr>
    </w:p>
    <w:p w14:paraId="4AF33AD6" w14:textId="77777777" w:rsidR="00460E3C" w:rsidRDefault="00460E3C" w:rsidP="00CF4ABC">
      <w:pPr>
        <w:ind w:left="1800"/>
        <w:rPr>
          <w:rFonts w:asciiTheme="majorHAnsi" w:hAnsiTheme="majorHAnsi"/>
          <w:sz w:val="22"/>
          <w:szCs w:val="22"/>
        </w:rPr>
      </w:pPr>
    </w:p>
    <w:p w14:paraId="3BCAE30E" w14:textId="3CD8243E" w:rsidR="00815088" w:rsidRPr="00C73666" w:rsidRDefault="005D10C2" w:rsidP="00CF4ABC">
      <w:pPr>
        <w:ind w:left="1800"/>
        <w:rPr>
          <w:rFonts w:asciiTheme="majorHAnsi" w:hAnsiTheme="majorHAnsi"/>
          <w:sz w:val="22"/>
          <w:szCs w:val="22"/>
        </w:rPr>
      </w:pPr>
      <w:r w:rsidRPr="00C73666">
        <w:rPr>
          <w:rFonts w:asciiTheme="majorHAnsi" w:hAnsiTheme="majorHAnsi"/>
          <w:sz w:val="22"/>
          <w:szCs w:val="22"/>
        </w:rPr>
        <w:lastRenderedPageBreak/>
        <w:t>09LHWCO001</w:t>
      </w:r>
      <w:r w:rsidR="00815088" w:rsidRPr="00C73666">
        <w:rPr>
          <w:rFonts w:asciiTheme="majorHAnsi" w:hAnsiTheme="majorHAnsi"/>
          <w:sz w:val="22"/>
          <w:szCs w:val="22"/>
        </w:rPr>
        <w:t>, Corporation for National &amp; Community Service</w:t>
      </w:r>
      <w:r w:rsidRPr="00C73666">
        <w:rPr>
          <w:rFonts w:asciiTheme="majorHAnsi" w:hAnsiTheme="majorHAnsi"/>
          <w:sz w:val="22"/>
          <w:szCs w:val="22"/>
        </w:rPr>
        <w:t xml:space="preserve"> </w:t>
      </w:r>
      <w:r w:rsidRPr="00C73666">
        <w:rPr>
          <w:rFonts w:asciiTheme="majorHAnsi" w:hAnsiTheme="majorHAnsi"/>
          <w:sz w:val="22"/>
          <w:szCs w:val="22"/>
        </w:rPr>
        <w:tab/>
      </w:r>
      <w:r w:rsidRPr="00C73666">
        <w:rPr>
          <w:rFonts w:asciiTheme="majorHAnsi" w:hAnsiTheme="majorHAnsi"/>
          <w:sz w:val="22"/>
          <w:szCs w:val="22"/>
        </w:rPr>
        <w:tab/>
      </w:r>
    </w:p>
    <w:p w14:paraId="4108B3C9" w14:textId="77777777" w:rsidR="00815088" w:rsidRPr="00C73666" w:rsidRDefault="005D10C2" w:rsidP="00CF4ABC">
      <w:pPr>
        <w:ind w:left="1800"/>
        <w:rPr>
          <w:rFonts w:asciiTheme="majorHAnsi" w:hAnsiTheme="majorHAnsi"/>
          <w:sz w:val="22"/>
          <w:szCs w:val="22"/>
        </w:rPr>
      </w:pPr>
      <w:r w:rsidRPr="00C73666">
        <w:rPr>
          <w:rFonts w:asciiTheme="majorHAnsi" w:hAnsiTheme="majorHAnsi"/>
          <w:sz w:val="22"/>
          <w:szCs w:val="22"/>
        </w:rPr>
        <w:t>Haddock (PI)</w:t>
      </w:r>
      <w:r w:rsidRPr="00C73666">
        <w:rPr>
          <w:rFonts w:asciiTheme="majorHAnsi" w:hAnsiTheme="majorHAnsi"/>
          <w:sz w:val="22"/>
          <w:szCs w:val="22"/>
        </w:rPr>
        <w:tab/>
      </w:r>
      <w:r w:rsidRPr="00C73666">
        <w:rPr>
          <w:rFonts w:asciiTheme="majorHAnsi" w:hAnsiTheme="majorHAnsi"/>
          <w:sz w:val="22"/>
          <w:szCs w:val="22"/>
        </w:rPr>
        <w:tab/>
      </w:r>
      <w:r w:rsidRPr="00C73666">
        <w:rPr>
          <w:rFonts w:asciiTheme="majorHAnsi" w:hAnsiTheme="majorHAnsi"/>
          <w:sz w:val="22"/>
          <w:szCs w:val="22"/>
        </w:rPr>
        <w:tab/>
      </w:r>
    </w:p>
    <w:p w14:paraId="1CCA29BD" w14:textId="79D5B3F4" w:rsidR="005D10C2" w:rsidRPr="00C73666" w:rsidRDefault="005D10C2" w:rsidP="00815088">
      <w:pPr>
        <w:ind w:left="1800"/>
        <w:rPr>
          <w:rFonts w:asciiTheme="majorHAnsi" w:hAnsiTheme="majorHAnsi"/>
          <w:sz w:val="22"/>
          <w:szCs w:val="22"/>
        </w:rPr>
      </w:pPr>
      <w:r w:rsidRPr="00C73666">
        <w:rPr>
          <w:rFonts w:asciiTheme="majorHAnsi" w:hAnsiTheme="majorHAnsi"/>
          <w:sz w:val="22"/>
          <w:szCs w:val="22"/>
        </w:rPr>
        <w:t>09/01/09–08/31/12</w:t>
      </w:r>
    </w:p>
    <w:p w14:paraId="12AFF062" w14:textId="77777777" w:rsidR="005D10C2" w:rsidRPr="00C73666" w:rsidRDefault="005D10C2" w:rsidP="00CF4ABC">
      <w:pPr>
        <w:ind w:left="1800"/>
        <w:rPr>
          <w:rFonts w:asciiTheme="majorHAnsi" w:hAnsiTheme="majorHAnsi"/>
          <w:b/>
          <w:sz w:val="22"/>
          <w:szCs w:val="22"/>
        </w:rPr>
      </w:pPr>
      <w:r w:rsidRPr="00C73666">
        <w:rPr>
          <w:rFonts w:asciiTheme="majorHAnsi" w:hAnsiTheme="majorHAnsi"/>
          <w:b/>
          <w:sz w:val="22"/>
          <w:szCs w:val="22"/>
        </w:rPr>
        <w:t>Campus Corps: Students Engaging At-Risk Youth</w:t>
      </w:r>
    </w:p>
    <w:p w14:paraId="02A5A657" w14:textId="5F711CF6" w:rsidR="005D10C2" w:rsidRPr="00C73666" w:rsidRDefault="005D10C2" w:rsidP="00CF4ABC">
      <w:pPr>
        <w:ind w:left="1800"/>
        <w:rPr>
          <w:rFonts w:asciiTheme="majorHAnsi" w:hAnsiTheme="majorHAnsi"/>
          <w:sz w:val="22"/>
          <w:szCs w:val="22"/>
        </w:rPr>
      </w:pPr>
      <w:r w:rsidRPr="00C73666">
        <w:rPr>
          <w:rFonts w:asciiTheme="majorHAnsi" w:hAnsiTheme="majorHAnsi"/>
          <w:sz w:val="22"/>
          <w:szCs w:val="22"/>
        </w:rPr>
        <w:t xml:space="preserve">The goal of this project </w:t>
      </w:r>
      <w:r w:rsidR="00181E99" w:rsidRPr="00C73666">
        <w:rPr>
          <w:rFonts w:asciiTheme="majorHAnsi" w:hAnsiTheme="majorHAnsi"/>
          <w:sz w:val="22"/>
          <w:szCs w:val="22"/>
        </w:rPr>
        <w:t>wa</w:t>
      </w:r>
      <w:r w:rsidRPr="00C73666">
        <w:rPr>
          <w:rFonts w:asciiTheme="majorHAnsi" w:hAnsiTheme="majorHAnsi"/>
          <w:sz w:val="22"/>
          <w:szCs w:val="22"/>
        </w:rPr>
        <w:t>s to evaluate a service-learning program, Campus Corps, in which undergraduate students serve as mentors for at-risk youth in a juvenile justice diversion program.</w:t>
      </w:r>
    </w:p>
    <w:p w14:paraId="27EAF6B4" w14:textId="77777777" w:rsidR="00BA21B5" w:rsidRPr="00C73666" w:rsidRDefault="005D10C2" w:rsidP="00CF4ABC">
      <w:pPr>
        <w:ind w:left="1800"/>
        <w:rPr>
          <w:rFonts w:asciiTheme="majorHAnsi" w:hAnsiTheme="majorHAnsi"/>
          <w:sz w:val="22"/>
          <w:szCs w:val="22"/>
        </w:rPr>
      </w:pPr>
      <w:r w:rsidRPr="00C73666">
        <w:rPr>
          <w:rFonts w:asciiTheme="majorHAnsi" w:hAnsiTheme="majorHAnsi"/>
          <w:sz w:val="22"/>
          <w:szCs w:val="22"/>
        </w:rPr>
        <w:t>Role: Evaluation Consultant</w:t>
      </w:r>
    </w:p>
    <w:p w14:paraId="7C07197A" w14:textId="77777777" w:rsidR="00BA21B5" w:rsidRPr="00C73666" w:rsidRDefault="00BA21B5" w:rsidP="00CF4ABC">
      <w:pPr>
        <w:ind w:left="1800"/>
        <w:rPr>
          <w:rFonts w:asciiTheme="majorHAnsi" w:hAnsiTheme="majorHAnsi"/>
          <w:sz w:val="22"/>
          <w:szCs w:val="22"/>
        </w:rPr>
      </w:pPr>
    </w:p>
    <w:p w14:paraId="369DF4D5" w14:textId="772FAB18" w:rsidR="00815088" w:rsidRPr="00C73666" w:rsidRDefault="00402393" w:rsidP="00CF4ABC">
      <w:pPr>
        <w:tabs>
          <w:tab w:val="left" w:pos="1800"/>
        </w:tabs>
        <w:spacing w:line="240" w:lineRule="exact"/>
        <w:ind w:left="1800"/>
        <w:rPr>
          <w:rFonts w:asciiTheme="majorHAnsi" w:hAnsiTheme="majorHAnsi"/>
          <w:sz w:val="22"/>
          <w:szCs w:val="22"/>
        </w:rPr>
      </w:pPr>
      <w:r w:rsidRPr="00C73666">
        <w:rPr>
          <w:rFonts w:asciiTheme="majorHAnsi" w:hAnsiTheme="majorHAnsi"/>
          <w:sz w:val="22"/>
          <w:szCs w:val="22"/>
        </w:rPr>
        <w:t>R01DA012360</w:t>
      </w:r>
      <w:r w:rsidR="00815088" w:rsidRPr="00C73666">
        <w:rPr>
          <w:rFonts w:asciiTheme="majorHAnsi" w:hAnsiTheme="majorHAnsi"/>
          <w:sz w:val="22"/>
          <w:szCs w:val="22"/>
        </w:rPr>
        <w:t>, National Institute on Drug Abuse (NIDA)</w:t>
      </w:r>
      <w:r w:rsidRPr="00C73666">
        <w:rPr>
          <w:rFonts w:asciiTheme="majorHAnsi" w:hAnsiTheme="majorHAnsi"/>
          <w:sz w:val="22"/>
          <w:szCs w:val="22"/>
        </w:rPr>
        <w:t xml:space="preserve"> </w:t>
      </w:r>
      <w:r w:rsidRPr="00C73666">
        <w:rPr>
          <w:rFonts w:asciiTheme="majorHAnsi" w:hAnsiTheme="majorHAnsi"/>
          <w:sz w:val="22"/>
          <w:szCs w:val="22"/>
        </w:rPr>
        <w:tab/>
      </w:r>
      <w:r w:rsidRPr="00C73666">
        <w:rPr>
          <w:rFonts w:asciiTheme="majorHAnsi" w:hAnsiTheme="majorHAnsi"/>
          <w:sz w:val="22"/>
          <w:szCs w:val="22"/>
        </w:rPr>
        <w:tab/>
      </w:r>
    </w:p>
    <w:p w14:paraId="27EAFB9C" w14:textId="77777777" w:rsidR="00815088" w:rsidRPr="00C73666" w:rsidRDefault="00402393" w:rsidP="00CF4ABC">
      <w:pPr>
        <w:tabs>
          <w:tab w:val="left" w:pos="1800"/>
        </w:tabs>
        <w:spacing w:line="240" w:lineRule="exact"/>
        <w:ind w:left="1800"/>
        <w:rPr>
          <w:rFonts w:asciiTheme="majorHAnsi" w:hAnsiTheme="majorHAnsi"/>
          <w:sz w:val="22"/>
          <w:szCs w:val="22"/>
        </w:rPr>
      </w:pPr>
      <w:r w:rsidRPr="00C73666">
        <w:rPr>
          <w:rFonts w:asciiTheme="majorHAnsi" w:hAnsiTheme="majorHAnsi"/>
          <w:sz w:val="22"/>
          <w:szCs w:val="22"/>
        </w:rPr>
        <w:t>Slater (PI)</w:t>
      </w:r>
      <w:r w:rsidRPr="00C73666">
        <w:rPr>
          <w:rFonts w:asciiTheme="majorHAnsi" w:hAnsiTheme="majorHAnsi"/>
          <w:sz w:val="22"/>
          <w:szCs w:val="22"/>
        </w:rPr>
        <w:tab/>
      </w:r>
      <w:r w:rsidRPr="00C73666">
        <w:rPr>
          <w:rFonts w:asciiTheme="majorHAnsi" w:hAnsiTheme="majorHAnsi"/>
          <w:sz w:val="22"/>
          <w:szCs w:val="22"/>
        </w:rPr>
        <w:tab/>
      </w:r>
      <w:r w:rsidRPr="00C73666">
        <w:rPr>
          <w:rFonts w:asciiTheme="majorHAnsi" w:hAnsiTheme="majorHAnsi"/>
          <w:sz w:val="22"/>
          <w:szCs w:val="22"/>
        </w:rPr>
        <w:tab/>
      </w:r>
    </w:p>
    <w:p w14:paraId="1B615403" w14:textId="7DDD8510" w:rsidR="00402393" w:rsidRPr="00C73666" w:rsidRDefault="00402393" w:rsidP="00815088">
      <w:pPr>
        <w:tabs>
          <w:tab w:val="left" w:pos="1800"/>
        </w:tabs>
        <w:spacing w:line="240" w:lineRule="exact"/>
        <w:ind w:left="1800"/>
        <w:rPr>
          <w:rFonts w:asciiTheme="majorHAnsi" w:hAnsiTheme="majorHAnsi"/>
          <w:sz w:val="22"/>
          <w:szCs w:val="22"/>
        </w:rPr>
      </w:pPr>
      <w:r w:rsidRPr="00C73666">
        <w:rPr>
          <w:rFonts w:asciiTheme="majorHAnsi" w:hAnsiTheme="majorHAnsi"/>
          <w:sz w:val="22"/>
          <w:szCs w:val="22"/>
        </w:rPr>
        <w:t>09/30/06-06/30/11</w:t>
      </w:r>
    </w:p>
    <w:p w14:paraId="7FE0C7C9" w14:textId="77777777" w:rsidR="00402393" w:rsidRPr="00C73666" w:rsidRDefault="00402393" w:rsidP="00CF4ABC">
      <w:pPr>
        <w:tabs>
          <w:tab w:val="left" w:pos="1800"/>
        </w:tabs>
        <w:spacing w:line="240" w:lineRule="exact"/>
        <w:ind w:left="1800"/>
        <w:rPr>
          <w:rFonts w:asciiTheme="majorHAnsi" w:hAnsiTheme="majorHAnsi"/>
          <w:b/>
          <w:sz w:val="22"/>
          <w:szCs w:val="22"/>
        </w:rPr>
      </w:pPr>
      <w:r w:rsidRPr="00C73666">
        <w:rPr>
          <w:rFonts w:asciiTheme="majorHAnsi" w:hAnsiTheme="majorHAnsi"/>
          <w:b/>
          <w:sz w:val="22"/>
          <w:szCs w:val="22"/>
        </w:rPr>
        <w:t>In School and Community Media Prevention</w:t>
      </w:r>
    </w:p>
    <w:p w14:paraId="6D5D5BE8" w14:textId="7FF502A5" w:rsidR="00402393" w:rsidRPr="00C73666" w:rsidRDefault="00402393" w:rsidP="00CF4ABC">
      <w:pPr>
        <w:tabs>
          <w:tab w:val="left" w:pos="1800"/>
        </w:tabs>
        <w:spacing w:line="240" w:lineRule="exact"/>
        <w:ind w:left="1800"/>
        <w:rPr>
          <w:rFonts w:asciiTheme="majorHAnsi" w:hAnsiTheme="majorHAnsi"/>
          <w:sz w:val="22"/>
          <w:szCs w:val="22"/>
        </w:rPr>
      </w:pPr>
      <w:r w:rsidRPr="00C73666">
        <w:rPr>
          <w:rFonts w:asciiTheme="majorHAnsi" w:hAnsiTheme="majorHAnsi"/>
          <w:sz w:val="22"/>
          <w:szCs w:val="22"/>
        </w:rPr>
        <w:t xml:space="preserve">This project </w:t>
      </w:r>
      <w:r w:rsidR="00181E99" w:rsidRPr="00C73666">
        <w:rPr>
          <w:rFonts w:asciiTheme="majorHAnsi" w:hAnsiTheme="majorHAnsi"/>
          <w:sz w:val="22"/>
          <w:szCs w:val="22"/>
        </w:rPr>
        <w:t>was</w:t>
      </w:r>
      <w:r w:rsidRPr="00C73666">
        <w:rPr>
          <w:rFonts w:asciiTheme="majorHAnsi" w:hAnsiTheme="majorHAnsi"/>
          <w:sz w:val="22"/>
          <w:szCs w:val="22"/>
        </w:rPr>
        <w:t xml:space="preserve"> a replication of </w:t>
      </w:r>
      <w:r w:rsidR="00181E99" w:rsidRPr="00C73666">
        <w:rPr>
          <w:rFonts w:asciiTheme="majorHAnsi" w:hAnsiTheme="majorHAnsi"/>
          <w:sz w:val="22"/>
          <w:szCs w:val="22"/>
        </w:rPr>
        <w:t>a</w:t>
      </w:r>
      <w:r w:rsidRPr="00C73666">
        <w:rPr>
          <w:rFonts w:asciiTheme="majorHAnsi" w:hAnsiTheme="majorHAnsi"/>
          <w:sz w:val="22"/>
          <w:szCs w:val="22"/>
        </w:rPr>
        <w:t xml:space="preserve"> media-based intervention trial to prevent the onset of adolescent substance use.</w:t>
      </w:r>
    </w:p>
    <w:p w14:paraId="3C04AD16" w14:textId="7024F530" w:rsidR="00206F45" w:rsidRPr="00C73666" w:rsidRDefault="00402393" w:rsidP="00460E3C">
      <w:pPr>
        <w:ind w:left="1800"/>
        <w:rPr>
          <w:rFonts w:asciiTheme="majorHAnsi" w:hAnsiTheme="majorHAnsi"/>
          <w:sz w:val="22"/>
          <w:szCs w:val="22"/>
        </w:rPr>
      </w:pPr>
      <w:r w:rsidRPr="00C73666">
        <w:rPr>
          <w:rFonts w:asciiTheme="majorHAnsi" w:hAnsiTheme="majorHAnsi"/>
          <w:sz w:val="22"/>
          <w:szCs w:val="22"/>
        </w:rPr>
        <w:t xml:space="preserve">Role: </w:t>
      </w:r>
      <w:r w:rsidR="0009383A" w:rsidRPr="00C73666">
        <w:rPr>
          <w:rFonts w:asciiTheme="majorHAnsi" w:hAnsiTheme="majorHAnsi"/>
          <w:sz w:val="22"/>
          <w:szCs w:val="22"/>
        </w:rPr>
        <w:t>Evaluation and Statistical</w:t>
      </w:r>
      <w:r w:rsidRPr="00C73666">
        <w:rPr>
          <w:rFonts w:asciiTheme="majorHAnsi" w:hAnsiTheme="majorHAnsi"/>
          <w:sz w:val="22"/>
          <w:szCs w:val="22"/>
        </w:rPr>
        <w:t xml:space="preserve"> Consultant</w:t>
      </w:r>
    </w:p>
    <w:p w14:paraId="7CB919DD" w14:textId="77777777" w:rsidR="00206F45" w:rsidRPr="00C73666" w:rsidRDefault="00206F45" w:rsidP="00815088">
      <w:pPr>
        <w:tabs>
          <w:tab w:val="left" w:pos="1800"/>
        </w:tabs>
        <w:spacing w:line="240" w:lineRule="exact"/>
        <w:ind w:left="1800"/>
        <w:rPr>
          <w:rFonts w:asciiTheme="majorHAnsi" w:hAnsiTheme="majorHAnsi"/>
          <w:sz w:val="22"/>
          <w:szCs w:val="22"/>
        </w:rPr>
      </w:pPr>
    </w:p>
    <w:p w14:paraId="62502BC5" w14:textId="1A710427" w:rsidR="00815088" w:rsidRPr="00C73666" w:rsidRDefault="00815088" w:rsidP="00815088">
      <w:pPr>
        <w:tabs>
          <w:tab w:val="left" w:pos="1800"/>
        </w:tabs>
        <w:spacing w:line="240" w:lineRule="exact"/>
        <w:ind w:left="1800"/>
        <w:rPr>
          <w:rFonts w:asciiTheme="majorHAnsi" w:hAnsiTheme="majorHAnsi"/>
          <w:sz w:val="22"/>
          <w:szCs w:val="22"/>
        </w:rPr>
      </w:pPr>
      <w:r w:rsidRPr="00C73666">
        <w:rPr>
          <w:rFonts w:asciiTheme="majorHAnsi" w:hAnsiTheme="majorHAnsi"/>
          <w:sz w:val="22"/>
          <w:szCs w:val="22"/>
        </w:rPr>
        <w:t xml:space="preserve">R01DA012360, National Institute on Drug Abuse (NIDA) </w:t>
      </w:r>
      <w:r w:rsidRPr="00C73666">
        <w:rPr>
          <w:rFonts w:asciiTheme="majorHAnsi" w:hAnsiTheme="majorHAnsi"/>
          <w:sz w:val="22"/>
          <w:szCs w:val="22"/>
        </w:rPr>
        <w:tab/>
      </w:r>
      <w:r w:rsidRPr="00C73666">
        <w:rPr>
          <w:rFonts w:asciiTheme="majorHAnsi" w:hAnsiTheme="majorHAnsi"/>
          <w:sz w:val="22"/>
          <w:szCs w:val="22"/>
        </w:rPr>
        <w:tab/>
      </w:r>
    </w:p>
    <w:p w14:paraId="38AC0EF7" w14:textId="77777777" w:rsidR="00815088" w:rsidRPr="00C73666" w:rsidRDefault="00815088" w:rsidP="00815088">
      <w:pPr>
        <w:tabs>
          <w:tab w:val="left" w:pos="1800"/>
        </w:tabs>
        <w:spacing w:line="240" w:lineRule="exact"/>
        <w:ind w:left="1800"/>
        <w:rPr>
          <w:rFonts w:asciiTheme="majorHAnsi" w:hAnsiTheme="majorHAnsi"/>
          <w:sz w:val="22"/>
          <w:szCs w:val="22"/>
        </w:rPr>
      </w:pPr>
      <w:r w:rsidRPr="00C73666">
        <w:rPr>
          <w:rFonts w:asciiTheme="majorHAnsi" w:hAnsiTheme="majorHAnsi"/>
          <w:sz w:val="22"/>
          <w:szCs w:val="22"/>
        </w:rPr>
        <w:t>Slater (PI)</w:t>
      </w:r>
      <w:r w:rsidRPr="00C73666">
        <w:rPr>
          <w:rFonts w:asciiTheme="majorHAnsi" w:hAnsiTheme="majorHAnsi"/>
          <w:sz w:val="22"/>
          <w:szCs w:val="22"/>
        </w:rPr>
        <w:tab/>
      </w:r>
      <w:r w:rsidRPr="00C73666">
        <w:rPr>
          <w:rFonts w:asciiTheme="majorHAnsi" w:hAnsiTheme="majorHAnsi"/>
          <w:sz w:val="22"/>
          <w:szCs w:val="22"/>
        </w:rPr>
        <w:tab/>
      </w:r>
      <w:r w:rsidRPr="00C73666">
        <w:rPr>
          <w:rFonts w:asciiTheme="majorHAnsi" w:hAnsiTheme="majorHAnsi"/>
          <w:sz w:val="22"/>
          <w:szCs w:val="22"/>
        </w:rPr>
        <w:tab/>
      </w:r>
    </w:p>
    <w:p w14:paraId="79837049" w14:textId="77777777" w:rsidR="00815088" w:rsidRPr="00C73666" w:rsidRDefault="00815088" w:rsidP="00815088">
      <w:pPr>
        <w:tabs>
          <w:tab w:val="left" w:pos="-3600"/>
          <w:tab w:val="left" w:pos="-2880"/>
          <w:tab w:val="left" w:pos="-2160"/>
          <w:tab w:val="left" w:pos="-1440"/>
          <w:tab w:val="left" w:pos="-720"/>
        </w:tabs>
        <w:ind w:left="1800"/>
        <w:rPr>
          <w:rFonts w:asciiTheme="majorHAnsi" w:hAnsiTheme="majorHAnsi"/>
          <w:sz w:val="22"/>
          <w:szCs w:val="22"/>
        </w:rPr>
      </w:pPr>
      <w:r w:rsidRPr="00C73666">
        <w:rPr>
          <w:rFonts w:asciiTheme="majorHAnsi" w:hAnsiTheme="majorHAnsi"/>
          <w:sz w:val="22"/>
          <w:szCs w:val="22"/>
        </w:rPr>
        <w:t>09/30/98-09/29/03</w:t>
      </w:r>
    </w:p>
    <w:p w14:paraId="58A39BD4" w14:textId="6251DC75" w:rsidR="00815088" w:rsidRPr="00C73666" w:rsidRDefault="00815088" w:rsidP="00815088">
      <w:pPr>
        <w:tabs>
          <w:tab w:val="left" w:pos="-3600"/>
          <w:tab w:val="left" w:pos="-2880"/>
          <w:tab w:val="left" w:pos="-2160"/>
          <w:tab w:val="left" w:pos="-1440"/>
          <w:tab w:val="left" w:pos="-720"/>
        </w:tabs>
        <w:ind w:left="1800"/>
        <w:rPr>
          <w:rFonts w:asciiTheme="majorHAnsi" w:hAnsiTheme="majorHAnsi"/>
          <w:sz w:val="22"/>
          <w:szCs w:val="22"/>
        </w:rPr>
      </w:pPr>
      <w:r w:rsidRPr="00C73666">
        <w:rPr>
          <w:rFonts w:asciiTheme="majorHAnsi" w:hAnsiTheme="majorHAnsi"/>
          <w:b/>
          <w:sz w:val="22"/>
          <w:szCs w:val="22"/>
        </w:rPr>
        <w:t>In School and Community Media Prevention</w:t>
      </w:r>
    </w:p>
    <w:p w14:paraId="179E0190" w14:textId="672D78C7" w:rsidR="00815088" w:rsidRPr="00C73666" w:rsidRDefault="00815088" w:rsidP="00815088">
      <w:pPr>
        <w:tabs>
          <w:tab w:val="left" w:pos="-3600"/>
          <w:tab w:val="left" w:pos="-2880"/>
          <w:tab w:val="left" w:pos="-2160"/>
          <w:tab w:val="left" w:pos="-1440"/>
          <w:tab w:val="left" w:pos="-720"/>
        </w:tabs>
        <w:ind w:left="1800"/>
        <w:rPr>
          <w:rFonts w:asciiTheme="majorHAnsi" w:hAnsiTheme="majorHAnsi"/>
          <w:sz w:val="22"/>
          <w:szCs w:val="22"/>
        </w:rPr>
      </w:pPr>
      <w:r w:rsidRPr="00C73666">
        <w:rPr>
          <w:rFonts w:asciiTheme="majorHAnsi" w:hAnsiTheme="majorHAnsi"/>
          <w:sz w:val="22"/>
          <w:szCs w:val="22"/>
        </w:rPr>
        <w:t>This project examine</w:t>
      </w:r>
      <w:r w:rsidR="00181E99" w:rsidRPr="00C73666">
        <w:rPr>
          <w:rFonts w:asciiTheme="majorHAnsi" w:hAnsiTheme="majorHAnsi"/>
          <w:sz w:val="22"/>
          <w:szCs w:val="22"/>
        </w:rPr>
        <w:t>d</w:t>
      </w:r>
      <w:r w:rsidRPr="00C73666">
        <w:rPr>
          <w:rFonts w:asciiTheme="majorHAnsi" w:hAnsiTheme="majorHAnsi"/>
          <w:sz w:val="22"/>
          <w:szCs w:val="22"/>
        </w:rPr>
        <w:t xml:space="preserve"> the effectiveness of a media-based intervention to prevent the onset of adolescent substance use.</w:t>
      </w:r>
    </w:p>
    <w:p w14:paraId="23AEBA38" w14:textId="77777777" w:rsidR="00815088" w:rsidRPr="00C73666" w:rsidRDefault="00815088" w:rsidP="00815088">
      <w:pPr>
        <w:tabs>
          <w:tab w:val="left" w:pos="-3600"/>
          <w:tab w:val="left" w:pos="-2880"/>
          <w:tab w:val="left" w:pos="-2160"/>
          <w:tab w:val="left" w:pos="-1440"/>
          <w:tab w:val="left" w:pos="-720"/>
        </w:tabs>
        <w:ind w:left="1800"/>
        <w:rPr>
          <w:rFonts w:asciiTheme="majorHAnsi" w:hAnsiTheme="majorHAnsi"/>
          <w:sz w:val="22"/>
          <w:szCs w:val="22"/>
        </w:rPr>
      </w:pPr>
      <w:r w:rsidRPr="00C73666">
        <w:rPr>
          <w:rFonts w:asciiTheme="majorHAnsi" w:hAnsiTheme="majorHAnsi"/>
          <w:sz w:val="22"/>
          <w:szCs w:val="22"/>
        </w:rPr>
        <w:t>Role: Evaluation and Statistical Consultant</w:t>
      </w:r>
    </w:p>
    <w:p w14:paraId="719AF732" w14:textId="77777777" w:rsidR="00815088" w:rsidRPr="00C73666" w:rsidRDefault="00815088" w:rsidP="00CF4ABC">
      <w:pPr>
        <w:ind w:left="1800"/>
        <w:rPr>
          <w:rFonts w:asciiTheme="majorHAnsi" w:hAnsiTheme="majorHAnsi"/>
          <w:sz w:val="22"/>
          <w:szCs w:val="22"/>
        </w:rPr>
      </w:pPr>
    </w:p>
    <w:p w14:paraId="601C7EC2" w14:textId="257BD30D" w:rsidR="00815088" w:rsidRPr="00C73666" w:rsidRDefault="00402393" w:rsidP="00CF4ABC">
      <w:pPr>
        <w:ind w:left="1800"/>
        <w:rPr>
          <w:rFonts w:asciiTheme="majorHAnsi" w:hAnsiTheme="majorHAnsi"/>
          <w:sz w:val="22"/>
          <w:szCs w:val="22"/>
        </w:rPr>
      </w:pPr>
      <w:r w:rsidRPr="00C73666">
        <w:rPr>
          <w:rFonts w:asciiTheme="majorHAnsi" w:hAnsiTheme="majorHAnsi"/>
          <w:sz w:val="22"/>
          <w:szCs w:val="22"/>
        </w:rPr>
        <w:t>R01CA100285</w:t>
      </w:r>
      <w:r w:rsidR="00815088" w:rsidRPr="00C73666">
        <w:rPr>
          <w:rFonts w:asciiTheme="majorHAnsi" w:hAnsiTheme="majorHAnsi"/>
          <w:sz w:val="22"/>
          <w:szCs w:val="22"/>
        </w:rPr>
        <w:t>, National Cancer Institute (NCI)</w:t>
      </w:r>
      <w:r w:rsidRPr="00C73666">
        <w:rPr>
          <w:rFonts w:asciiTheme="majorHAnsi" w:hAnsiTheme="majorHAnsi"/>
          <w:sz w:val="22"/>
          <w:szCs w:val="22"/>
        </w:rPr>
        <w:t xml:space="preserve"> </w:t>
      </w:r>
      <w:r w:rsidRPr="00C73666">
        <w:rPr>
          <w:rFonts w:asciiTheme="majorHAnsi" w:hAnsiTheme="majorHAnsi"/>
          <w:sz w:val="22"/>
          <w:szCs w:val="22"/>
        </w:rPr>
        <w:tab/>
      </w:r>
      <w:r w:rsidRPr="00C73666">
        <w:rPr>
          <w:rFonts w:asciiTheme="majorHAnsi" w:hAnsiTheme="majorHAnsi"/>
          <w:sz w:val="22"/>
          <w:szCs w:val="22"/>
        </w:rPr>
        <w:tab/>
      </w:r>
    </w:p>
    <w:p w14:paraId="5D70DF54" w14:textId="77777777" w:rsidR="00815088" w:rsidRPr="00C73666" w:rsidRDefault="00402393" w:rsidP="00CF4ABC">
      <w:pPr>
        <w:ind w:left="1800"/>
        <w:rPr>
          <w:rFonts w:asciiTheme="majorHAnsi" w:hAnsiTheme="majorHAnsi"/>
          <w:sz w:val="22"/>
          <w:szCs w:val="22"/>
        </w:rPr>
      </w:pPr>
      <w:r w:rsidRPr="00C73666">
        <w:rPr>
          <w:rFonts w:asciiTheme="majorHAnsi" w:hAnsiTheme="majorHAnsi"/>
          <w:sz w:val="22"/>
          <w:szCs w:val="22"/>
        </w:rPr>
        <w:t>Buller (PI)</w:t>
      </w:r>
      <w:r w:rsidRPr="00C73666">
        <w:rPr>
          <w:rFonts w:asciiTheme="majorHAnsi" w:hAnsiTheme="majorHAnsi"/>
          <w:sz w:val="22"/>
          <w:szCs w:val="22"/>
        </w:rPr>
        <w:tab/>
      </w:r>
      <w:r w:rsidRPr="00C73666">
        <w:rPr>
          <w:rFonts w:asciiTheme="majorHAnsi" w:hAnsiTheme="majorHAnsi"/>
          <w:sz w:val="22"/>
          <w:szCs w:val="22"/>
        </w:rPr>
        <w:tab/>
      </w:r>
      <w:r w:rsidRPr="00C73666">
        <w:rPr>
          <w:rFonts w:asciiTheme="majorHAnsi" w:hAnsiTheme="majorHAnsi"/>
          <w:sz w:val="22"/>
          <w:szCs w:val="22"/>
        </w:rPr>
        <w:tab/>
      </w:r>
    </w:p>
    <w:p w14:paraId="373AB0A5" w14:textId="1031F5C8" w:rsidR="00402393" w:rsidRPr="00C73666" w:rsidRDefault="00402393" w:rsidP="00815088">
      <w:pPr>
        <w:ind w:left="1800"/>
        <w:rPr>
          <w:rFonts w:asciiTheme="majorHAnsi" w:hAnsiTheme="majorHAnsi"/>
          <w:sz w:val="22"/>
          <w:szCs w:val="22"/>
        </w:rPr>
      </w:pPr>
      <w:r w:rsidRPr="00C73666">
        <w:rPr>
          <w:rFonts w:asciiTheme="majorHAnsi" w:hAnsiTheme="majorHAnsi"/>
          <w:sz w:val="22"/>
          <w:szCs w:val="22"/>
        </w:rPr>
        <w:t xml:space="preserve">9/30/04 - 6/30/11 </w:t>
      </w:r>
    </w:p>
    <w:p w14:paraId="61978CD8" w14:textId="77777777" w:rsidR="00402393" w:rsidRPr="00C73666" w:rsidRDefault="00402393" w:rsidP="00CF4ABC">
      <w:pPr>
        <w:ind w:left="1800"/>
        <w:rPr>
          <w:rFonts w:asciiTheme="majorHAnsi" w:hAnsiTheme="majorHAnsi"/>
          <w:b/>
          <w:sz w:val="22"/>
          <w:szCs w:val="22"/>
        </w:rPr>
      </w:pPr>
      <w:r w:rsidRPr="00C73666">
        <w:rPr>
          <w:rFonts w:asciiTheme="majorHAnsi" w:hAnsiTheme="majorHAnsi"/>
          <w:b/>
          <w:sz w:val="22"/>
          <w:szCs w:val="22"/>
        </w:rPr>
        <w:t>Diffusing Sun Safe Policies and Environments to Schools</w:t>
      </w:r>
    </w:p>
    <w:p w14:paraId="0E0331AF" w14:textId="08599DBF" w:rsidR="00402393" w:rsidRPr="00C73666" w:rsidRDefault="00402393" w:rsidP="00CF4ABC">
      <w:pPr>
        <w:ind w:left="1800"/>
        <w:rPr>
          <w:rFonts w:asciiTheme="majorHAnsi" w:hAnsiTheme="majorHAnsi"/>
          <w:sz w:val="22"/>
          <w:szCs w:val="22"/>
        </w:rPr>
      </w:pPr>
      <w:r w:rsidRPr="00C73666">
        <w:rPr>
          <w:rFonts w:asciiTheme="majorHAnsi" w:hAnsiTheme="majorHAnsi"/>
          <w:sz w:val="22"/>
          <w:szCs w:val="22"/>
        </w:rPr>
        <w:t xml:space="preserve">The purpose of this project </w:t>
      </w:r>
      <w:r w:rsidR="00181E99" w:rsidRPr="00C73666">
        <w:rPr>
          <w:rFonts w:asciiTheme="majorHAnsi" w:hAnsiTheme="majorHAnsi"/>
          <w:sz w:val="22"/>
          <w:szCs w:val="22"/>
        </w:rPr>
        <w:t>wa</w:t>
      </w:r>
      <w:r w:rsidRPr="00C73666">
        <w:rPr>
          <w:rFonts w:asciiTheme="majorHAnsi" w:hAnsiTheme="majorHAnsi"/>
          <w:sz w:val="22"/>
          <w:szCs w:val="22"/>
        </w:rPr>
        <w:t xml:space="preserve">s to promote sun protection policies and environments </w:t>
      </w:r>
      <w:r w:rsidR="00195432" w:rsidRPr="00C73666">
        <w:rPr>
          <w:rFonts w:asciiTheme="majorHAnsi" w:hAnsiTheme="majorHAnsi"/>
          <w:sz w:val="22"/>
          <w:szCs w:val="22"/>
        </w:rPr>
        <w:t xml:space="preserve">among </w:t>
      </w:r>
      <w:r w:rsidRPr="00C73666">
        <w:rPr>
          <w:rFonts w:asciiTheme="majorHAnsi" w:hAnsiTheme="majorHAnsi"/>
          <w:sz w:val="22"/>
          <w:szCs w:val="22"/>
        </w:rPr>
        <w:t xml:space="preserve">public school districts. </w:t>
      </w:r>
    </w:p>
    <w:p w14:paraId="2B95B9AD" w14:textId="77777777" w:rsidR="00402393" w:rsidRPr="00C73666" w:rsidRDefault="00402393" w:rsidP="00CF4ABC">
      <w:pPr>
        <w:ind w:left="1800"/>
        <w:rPr>
          <w:rFonts w:asciiTheme="majorHAnsi" w:hAnsiTheme="majorHAnsi"/>
          <w:sz w:val="22"/>
          <w:szCs w:val="22"/>
        </w:rPr>
      </w:pPr>
      <w:r w:rsidRPr="00C73666">
        <w:rPr>
          <w:rFonts w:asciiTheme="majorHAnsi" w:hAnsiTheme="majorHAnsi"/>
          <w:sz w:val="22"/>
          <w:szCs w:val="22"/>
        </w:rPr>
        <w:t xml:space="preserve">Role: </w:t>
      </w:r>
      <w:r w:rsidR="0009383A" w:rsidRPr="00C73666">
        <w:rPr>
          <w:rFonts w:asciiTheme="majorHAnsi" w:hAnsiTheme="majorHAnsi"/>
          <w:sz w:val="22"/>
          <w:szCs w:val="22"/>
        </w:rPr>
        <w:t xml:space="preserve">Evaluation and </w:t>
      </w:r>
      <w:r w:rsidRPr="00C73666">
        <w:rPr>
          <w:rFonts w:asciiTheme="majorHAnsi" w:hAnsiTheme="majorHAnsi"/>
          <w:sz w:val="22"/>
          <w:szCs w:val="22"/>
        </w:rPr>
        <w:t>Statistical Consultant</w:t>
      </w:r>
    </w:p>
    <w:p w14:paraId="2A00F70B" w14:textId="77777777" w:rsidR="00402393" w:rsidRPr="00C73666" w:rsidRDefault="00402393" w:rsidP="00CF4ABC">
      <w:pPr>
        <w:ind w:left="1800"/>
        <w:rPr>
          <w:rFonts w:asciiTheme="majorHAnsi" w:hAnsiTheme="majorHAnsi"/>
          <w:sz w:val="22"/>
          <w:szCs w:val="22"/>
        </w:rPr>
      </w:pPr>
    </w:p>
    <w:p w14:paraId="136A8B77" w14:textId="628E7BC2" w:rsidR="00815088" w:rsidRPr="00C73666" w:rsidRDefault="00210BE5" w:rsidP="00CF4ABC">
      <w:pPr>
        <w:ind w:left="1800"/>
        <w:rPr>
          <w:rFonts w:asciiTheme="majorHAnsi" w:hAnsiTheme="majorHAnsi"/>
          <w:sz w:val="22"/>
          <w:szCs w:val="22"/>
        </w:rPr>
      </w:pPr>
      <w:r w:rsidRPr="00C73666">
        <w:rPr>
          <w:rFonts w:asciiTheme="majorHAnsi" w:hAnsiTheme="majorHAnsi"/>
          <w:sz w:val="22"/>
          <w:szCs w:val="22"/>
        </w:rPr>
        <w:t>Service to Science</w:t>
      </w:r>
      <w:r w:rsidR="00815088" w:rsidRPr="00C73666">
        <w:rPr>
          <w:rFonts w:asciiTheme="majorHAnsi" w:hAnsiTheme="majorHAnsi"/>
          <w:sz w:val="22"/>
          <w:szCs w:val="22"/>
        </w:rPr>
        <w:t xml:space="preserve"> Award, Center for Substance Abuse Prevention</w:t>
      </w:r>
      <w:r w:rsidR="00181E99" w:rsidRPr="00C73666">
        <w:rPr>
          <w:rFonts w:asciiTheme="majorHAnsi" w:hAnsiTheme="majorHAnsi"/>
          <w:sz w:val="22"/>
          <w:szCs w:val="22"/>
        </w:rPr>
        <w:t xml:space="preserve"> (CSAP)</w:t>
      </w:r>
      <w:r w:rsidRPr="00C73666">
        <w:rPr>
          <w:rFonts w:asciiTheme="majorHAnsi" w:hAnsiTheme="majorHAnsi"/>
          <w:sz w:val="22"/>
          <w:szCs w:val="22"/>
        </w:rPr>
        <w:t xml:space="preserve"> </w:t>
      </w:r>
      <w:r w:rsidRPr="00C73666">
        <w:rPr>
          <w:rFonts w:asciiTheme="majorHAnsi" w:hAnsiTheme="majorHAnsi"/>
          <w:sz w:val="22"/>
          <w:szCs w:val="22"/>
        </w:rPr>
        <w:tab/>
      </w:r>
    </w:p>
    <w:p w14:paraId="1B702883" w14:textId="77777777" w:rsidR="00815088" w:rsidRPr="00C73666" w:rsidRDefault="00210BE5" w:rsidP="00CF4ABC">
      <w:pPr>
        <w:ind w:left="1800"/>
        <w:rPr>
          <w:rFonts w:asciiTheme="majorHAnsi" w:hAnsiTheme="majorHAnsi"/>
          <w:sz w:val="22"/>
          <w:szCs w:val="22"/>
        </w:rPr>
      </w:pPr>
      <w:proofErr w:type="spellStart"/>
      <w:r w:rsidRPr="00C73666">
        <w:rPr>
          <w:rFonts w:asciiTheme="majorHAnsi" w:hAnsiTheme="majorHAnsi"/>
          <w:sz w:val="22"/>
          <w:szCs w:val="22"/>
        </w:rPr>
        <w:t>Cerbana</w:t>
      </w:r>
      <w:proofErr w:type="spellEnd"/>
      <w:r w:rsidRPr="00C73666">
        <w:rPr>
          <w:rFonts w:asciiTheme="majorHAnsi" w:hAnsiTheme="majorHAnsi"/>
          <w:sz w:val="22"/>
          <w:szCs w:val="22"/>
        </w:rPr>
        <w:t xml:space="preserve"> (PI)</w:t>
      </w:r>
      <w:r w:rsidRPr="00C73666">
        <w:rPr>
          <w:rFonts w:asciiTheme="majorHAnsi" w:hAnsiTheme="majorHAnsi"/>
          <w:sz w:val="22"/>
          <w:szCs w:val="22"/>
        </w:rPr>
        <w:tab/>
      </w:r>
      <w:r w:rsidRPr="00C73666">
        <w:rPr>
          <w:rFonts w:asciiTheme="majorHAnsi" w:hAnsiTheme="majorHAnsi"/>
          <w:sz w:val="22"/>
          <w:szCs w:val="22"/>
        </w:rPr>
        <w:tab/>
      </w:r>
      <w:r w:rsidRPr="00C73666">
        <w:rPr>
          <w:rFonts w:asciiTheme="majorHAnsi" w:hAnsiTheme="majorHAnsi"/>
          <w:sz w:val="22"/>
          <w:szCs w:val="22"/>
        </w:rPr>
        <w:tab/>
      </w:r>
    </w:p>
    <w:p w14:paraId="021228A2" w14:textId="7975133E" w:rsidR="00210BE5" w:rsidRPr="00C73666" w:rsidRDefault="00210BE5" w:rsidP="00CF4ABC">
      <w:pPr>
        <w:ind w:left="1800"/>
        <w:rPr>
          <w:rFonts w:asciiTheme="majorHAnsi" w:hAnsiTheme="majorHAnsi"/>
          <w:sz w:val="22"/>
          <w:szCs w:val="22"/>
        </w:rPr>
      </w:pPr>
      <w:r w:rsidRPr="00C73666">
        <w:rPr>
          <w:rFonts w:asciiTheme="majorHAnsi" w:hAnsiTheme="majorHAnsi"/>
          <w:sz w:val="22"/>
          <w:szCs w:val="22"/>
        </w:rPr>
        <w:t>01/01/09-01/01/10</w:t>
      </w:r>
    </w:p>
    <w:p w14:paraId="52683978" w14:textId="7B3768A2" w:rsidR="00210BE5" w:rsidRPr="00C73666" w:rsidRDefault="00210BE5" w:rsidP="00815088">
      <w:pPr>
        <w:ind w:left="1800"/>
        <w:rPr>
          <w:rFonts w:asciiTheme="majorHAnsi" w:hAnsiTheme="majorHAnsi"/>
          <w:sz w:val="22"/>
          <w:szCs w:val="22"/>
        </w:rPr>
      </w:pPr>
      <w:r w:rsidRPr="00C73666">
        <w:rPr>
          <w:rFonts w:asciiTheme="majorHAnsi" w:hAnsiTheme="majorHAnsi"/>
          <w:b/>
          <w:color w:val="000000"/>
          <w:sz w:val="22"/>
          <w:szCs w:val="22"/>
        </w:rPr>
        <w:t>Building Capacity for Evidence Based Interventions: Partners in Parenting</w:t>
      </w:r>
    </w:p>
    <w:p w14:paraId="03718784" w14:textId="2F1BA0CF" w:rsidR="00210BE5" w:rsidRPr="00C73666" w:rsidRDefault="00210BE5" w:rsidP="00CF4ABC">
      <w:pPr>
        <w:ind w:left="1800"/>
        <w:rPr>
          <w:rFonts w:asciiTheme="majorHAnsi" w:hAnsiTheme="majorHAnsi"/>
          <w:sz w:val="22"/>
          <w:szCs w:val="22"/>
        </w:rPr>
      </w:pPr>
      <w:r w:rsidRPr="00C73666">
        <w:rPr>
          <w:rFonts w:asciiTheme="majorHAnsi" w:hAnsiTheme="majorHAnsi"/>
          <w:color w:val="000000"/>
          <w:sz w:val="22"/>
          <w:szCs w:val="22"/>
        </w:rPr>
        <w:t xml:space="preserve">This </w:t>
      </w:r>
      <w:r w:rsidR="00195432" w:rsidRPr="00C73666">
        <w:rPr>
          <w:rFonts w:asciiTheme="majorHAnsi" w:hAnsiTheme="majorHAnsi"/>
          <w:color w:val="000000"/>
          <w:sz w:val="22"/>
          <w:szCs w:val="22"/>
        </w:rPr>
        <w:t xml:space="preserve">purpose of this </w:t>
      </w:r>
      <w:r w:rsidRPr="00C73666">
        <w:rPr>
          <w:rFonts w:asciiTheme="majorHAnsi" w:hAnsiTheme="majorHAnsi"/>
          <w:color w:val="000000"/>
          <w:sz w:val="22"/>
          <w:szCs w:val="22"/>
        </w:rPr>
        <w:t xml:space="preserve">project </w:t>
      </w:r>
      <w:r w:rsidR="00181E99" w:rsidRPr="00C73666">
        <w:rPr>
          <w:rFonts w:asciiTheme="majorHAnsi" w:hAnsiTheme="majorHAnsi"/>
          <w:color w:val="000000"/>
          <w:sz w:val="22"/>
          <w:szCs w:val="22"/>
        </w:rPr>
        <w:t>wa</w:t>
      </w:r>
      <w:r w:rsidR="00195432" w:rsidRPr="00C73666">
        <w:rPr>
          <w:rFonts w:asciiTheme="majorHAnsi" w:hAnsiTheme="majorHAnsi"/>
          <w:color w:val="000000"/>
          <w:sz w:val="22"/>
          <w:szCs w:val="22"/>
        </w:rPr>
        <w:t xml:space="preserve">s to conduct </w:t>
      </w:r>
      <w:r w:rsidRPr="00C73666">
        <w:rPr>
          <w:rFonts w:asciiTheme="majorHAnsi" w:hAnsiTheme="majorHAnsi"/>
          <w:color w:val="000000"/>
          <w:sz w:val="22"/>
          <w:szCs w:val="22"/>
        </w:rPr>
        <w:t xml:space="preserve">a randomized control trial of the Partners in Parenting program in four Colorado counties.  </w:t>
      </w:r>
    </w:p>
    <w:p w14:paraId="6A87D2D6" w14:textId="289D363E" w:rsidR="00C90A9F" w:rsidRPr="00C73666" w:rsidRDefault="00210BE5" w:rsidP="00CF4ABC">
      <w:pPr>
        <w:ind w:left="1800"/>
        <w:rPr>
          <w:rFonts w:asciiTheme="majorHAnsi" w:hAnsiTheme="majorHAnsi"/>
          <w:color w:val="000000"/>
          <w:sz w:val="22"/>
          <w:szCs w:val="22"/>
        </w:rPr>
      </w:pPr>
      <w:r w:rsidRPr="00C73666">
        <w:rPr>
          <w:rFonts w:asciiTheme="majorHAnsi" w:hAnsiTheme="majorHAnsi"/>
          <w:color w:val="000000"/>
          <w:sz w:val="22"/>
          <w:szCs w:val="22"/>
        </w:rPr>
        <w:t>Role: Co-I</w:t>
      </w:r>
      <w:r w:rsidR="004E7CBA" w:rsidRPr="00C73666">
        <w:rPr>
          <w:rFonts w:asciiTheme="majorHAnsi" w:hAnsiTheme="majorHAnsi"/>
          <w:color w:val="000000"/>
          <w:sz w:val="22"/>
          <w:szCs w:val="22"/>
        </w:rPr>
        <w:t>nvestigator</w:t>
      </w:r>
    </w:p>
    <w:p w14:paraId="1066F822" w14:textId="77777777" w:rsidR="007917F3" w:rsidRPr="00C73666" w:rsidRDefault="007917F3" w:rsidP="00CF4ABC">
      <w:pPr>
        <w:ind w:left="1800"/>
        <w:rPr>
          <w:rFonts w:asciiTheme="majorHAnsi" w:hAnsiTheme="majorHAnsi"/>
          <w:sz w:val="22"/>
          <w:szCs w:val="22"/>
        </w:rPr>
      </w:pPr>
    </w:p>
    <w:p w14:paraId="02D7EC5C" w14:textId="77777777" w:rsidR="00815088" w:rsidRPr="00C73666" w:rsidRDefault="00210BE5" w:rsidP="00CF4ABC">
      <w:pPr>
        <w:ind w:left="1800"/>
        <w:rPr>
          <w:rFonts w:asciiTheme="majorHAnsi" w:hAnsiTheme="majorHAnsi"/>
          <w:sz w:val="22"/>
          <w:szCs w:val="22"/>
        </w:rPr>
      </w:pPr>
      <w:r w:rsidRPr="00C73666">
        <w:rPr>
          <w:rFonts w:asciiTheme="majorHAnsi" w:hAnsiTheme="majorHAnsi"/>
          <w:sz w:val="22"/>
          <w:szCs w:val="22"/>
        </w:rPr>
        <w:t>R01AA015404</w:t>
      </w:r>
      <w:r w:rsidR="00815088" w:rsidRPr="00C73666">
        <w:rPr>
          <w:rFonts w:asciiTheme="majorHAnsi" w:hAnsiTheme="majorHAnsi"/>
          <w:sz w:val="22"/>
          <w:szCs w:val="22"/>
        </w:rPr>
        <w:t>, National Institute on Alcohol and Alcoholism (NIAAA)</w:t>
      </w:r>
      <w:r w:rsidRPr="00C73666">
        <w:rPr>
          <w:rFonts w:asciiTheme="majorHAnsi" w:hAnsiTheme="majorHAnsi"/>
          <w:sz w:val="22"/>
          <w:szCs w:val="22"/>
        </w:rPr>
        <w:t xml:space="preserve">     </w:t>
      </w:r>
      <w:r w:rsidRPr="00C73666">
        <w:rPr>
          <w:rFonts w:asciiTheme="majorHAnsi" w:hAnsiTheme="majorHAnsi"/>
          <w:sz w:val="22"/>
          <w:szCs w:val="22"/>
        </w:rPr>
        <w:tab/>
      </w:r>
    </w:p>
    <w:p w14:paraId="1C6D708C" w14:textId="77777777" w:rsidR="00815088" w:rsidRPr="00C73666" w:rsidRDefault="00210BE5" w:rsidP="00CF4ABC">
      <w:pPr>
        <w:ind w:left="1800"/>
        <w:rPr>
          <w:rFonts w:asciiTheme="majorHAnsi" w:hAnsiTheme="majorHAnsi"/>
          <w:sz w:val="22"/>
          <w:szCs w:val="22"/>
        </w:rPr>
      </w:pPr>
      <w:r w:rsidRPr="00C73666">
        <w:rPr>
          <w:rFonts w:asciiTheme="majorHAnsi" w:hAnsiTheme="majorHAnsi"/>
          <w:sz w:val="22"/>
          <w:szCs w:val="22"/>
        </w:rPr>
        <w:t xml:space="preserve">Beauvais (PI) </w:t>
      </w:r>
      <w:r w:rsidRPr="00C73666">
        <w:rPr>
          <w:rFonts w:asciiTheme="majorHAnsi" w:hAnsiTheme="majorHAnsi"/>
          <w:sz w:val="22"/>
          <w:szCs w:val="22"/>
        </w:rPr>
        <w:tab/>
      </w:r>
      <w:r w:rsidRPr="00C73666">
        <w:rPr>
          <w:rFonts w:asciiTheme="majorHAnsi" w:hAnsiTheme="majorHAnsi"/>
          <w:sz w:val="22"/>
          <w:szCs w:val="22"/>
        </w:rPr>
        <w:tab/>
      </w:r>
      <w:r w:rsidRPr="00C73666">
        <w:rPr>
          <w:rFonts w:asciiTheme="majorHAnsi" w:hAnsiTheme="majorHAnsi"/>
          <w:sz w:val="22"/>
          <w:szCs w:val="22"/>
        </w:rPr>
        <w:tab/>
      </w:r>
    </w:p>
    <w:p w14:paraId="09982CEF" w14:textId="584390E9" w:rsidR="00210BE5" w:rsidRPr="00C73666" w:rsidRDefault="00210BE5" w:rsidP="00815088">
      <w:pPr>
        <w:ind w:left="1800"/>
        <w:rPr>
          <w:rFonts w:asciiTheme="majorHAnsi" w:hAnsiTheme="majorHAnsi"/>
          <w:color w:val="000000"/>
          <w:sz w:val="22"/>
          <w:szCs w:val="22"/>
        </w:rPr>
      </w:pPr>
      <w:r w:rsidRPr="00C73666">
        <w:rPr>
          <w:rFonts w:asciiTheme="majorHAnsi" w:hAnsiTheme="majorHAnsi"/>
          <w:sz w:val="22"/>
          <w:szCs w:val="22"/>
        </w:rPr>
        <w:t>09/25/06</w:t>
      </w:r>
      <w:r w:rsidR="00815088" w:rsidRPr="00C73666">
        <w:rPr>
          <w:rFonts w:asciiTheme="majorHAnsi" w:hAnsiTheme="majorHAnsi"/>
          <w:sz w:val="22"/>
          <w:szCs w:val="22"/>
        </w:rPr>
        <w:t xml:space="preserve"> </w:t>
      </w:r>
      <w:r w:rsidRPr="00C73666">
        <w:rPr>
          <w:rFonts w:asciiTheme="majorHAnsi" w:hAnsiTheme="majorHAnsi"/>
          <w:sz w:val="22"/>
          <w:szCs w:val="22"/>
        </w:rPr>
        <w:t>-</w:t>
      </w:r>
      <w:r w:rsidR="00815088" w:rsidRPr="00C73666">
        <w:rPr>
          <w:rFonts w:asciiTheme="majorHAnsi" w:hAnsiTheme="majorHAnsi"/>
          <w:sz w:val="22"/>
          <w:szCs w:val="22"/>
        </w:rPr>
        <w:t xml:space="preserve"> </w:t>
      </w:r>
      <w:r w:rsidRPr="00C73666">
        <w:rPr>
          <w:rFonts w:asciiTheme="majorHAnsi" w:hAnsiTheme="majorHAnsi"/>
          <w:sz w:val="22"/>
          <w:szCs w:val="22"/>
        </w:rPr>
        <w:t>08/31/09</w:t>
      </w:r>
    </w:p>
    <w:p w14:paraId="2E00706B" w14:textId="77777777" w:rsidR="00210BE5" w:rsidRPr="00C73666" w:rsidRDefault="00210BE5" w:rsidP="00CF4ABC">
      <w:pPr>
        <w:ind w:left="1800"/>
        <w:rPr>
          <w:rFonts w:asciiTheme="majorHAnsi" w:hAnsiTheme="majorHAnsi"/>
          <w:b/>
          <w:color w:val="000000"/>
          <w:sz w:val="22"/>
          <w:szCs w:val="22"/>
        </w:rPr>
      </w:pPr>
      <w:r w:rsidRPr="00C73666">
        <w:rPr>
          <w:rFonts w:asciiTheme="majorHAnsi" w:hAnsiTheme="majorHAnsi"/>
          <w:b/>
          <w:sz w:val="22"/>
          <w:szCs w:val="22"/>
        </w:rPr>
        <w:t>Growth Curve Modeling of AOD Use among American Indian Adolescents</w:t>
      </w:r>
    </w:p>
    <w:p w14:paraId="61E5770F" w14:textId="0CB57C53" w:rsidR="00210BE5" w:rsidRPr="00C73666" w:rsidRDefault="00210BE5" w:rsidP="00CF4ABC">
      <w:pPr>
        <w:ind w:left="1800"/>
        <w:rPr>
          <w:rFonts w:asciiTheme="majorHAnsi" w:hAnsiTheme="majorHAnsi"/>
          <w:color w:val="000000"/>
          <w:sz w:val="22"/>
          <w:szCs w:val="22"/>
        </w:rPr>
      </w:pPr>
      <w:r w:rsidRPr="00C73666">
        <w:rPr>
          <w:rFonts w:asciiTheme="majorHAnsi" w:hAnsiTheme="majorHAnsi"/>
          <w:sz w:val="22"/>
          <w:szCs w:val="22"/>
        </w:rPr>
        <w:t xml:space="preserve">This project </w:t>
      </w:r>
      <w:r w:rsidR="00195432" w:rsidRPr="00C73666">
        <w:rPr>
          <w:rFonts w:asciiTheme="majorHAnsi" w:hAnsiTheme="majorHAnsi"/>
          <w:sz w:val="22"/>
          <w:szCs w:val="22"/>
        </w:rPr>
        <w:t>utilize</w:t>
      </w:r>
      <w:r w:rsidR="00181E99" w:rsidRPr="00C73666">
        <w:rPr>
          <w:rFonts w:asciiTheme="majorHAnsi" w:hAnsiTheme="majorHAnsi"/>
          <w:sz w:val="22"/>
          <w:szCs w:val="22"/>
        </w:rPr>
        <w:t>d</w:t>
      </w:r>
      <w:r w:rsidRPr="00C73666">
        <w:rPr>
          <w:rFonts w:asciiTheme="majorHAnsi" w:hAnsiTheme="majorHAnsi"/>
          <w:sz w:val="22"/>
          <w:szCs w:val="22"/>
        </w:rPr>
        <w:t xml:space="preserve"> secondary data from a longitudinal study of urban, American Indian youth to examine the course of alcohol use during adolescence.</w:t>
      </w:r>
    </w:p>
    <w:p w14:paraId="547382A7" w14:textId="1133086A" w:rsidR="0022332B" w:rsidRPr="00C73666" w:rsidRDefault="00210BE5" w:rsidP="00CF4ABC">
      <w:pPr>
        <w:tabs>
          <w:tab w:val="left" w:pos="-3600"/>
          <w:tab w:val="left" w:pos="-2880"/>
          <w:tab w:val="left" w:pos="-2160"/>
          <w:tab w:val="left" w:pos="-1440"/>
          <w:tab w:val="left" w:pos="-720"/>
        </w:tabs>
        <w:ind w:left="1800"/>
        <w:rPr>
          <w:rFonts w:asciiTheme="majorHAnsi" w:hAnsiTheme="majorHAnsi"/>
          <w:sz w:val="22"/>
          <w:szCs w:val="22"/>
        </w:rPr>
      </w:pPr>
      <w:r w:rsidRPr="00C73666">
        <w:rPr>
          <w:rFonts w:asciiTheme="majorHAnsi" w:hAnsiTheme="majorHAnsi"/>
          <w:sz w:val="22"/>
          <w:szCs w:val="22"/>
        </w:rPr>
        <w:t>Role: Statistical Consultant</w:t>
      </w:r>
    </w:p>
    <w:p w14:paraId="145C96AA" w14:textId="77777777" w:rsidR="00850C2F" w:rsidRPr="00C73666" w:rsidRDefault="00850C2F" w:rsidP="00CF4ABC">
      <w:pPr>
        <w:ind w:left="1800"/>
        <w:rPr>
          <w:rFonts w:asciiTheme="majorHAnsi" w:hAnsiTheme="majorHAnsi"/>
          <w:sz w:val="22"/>
          <w:szCs w:val="22"/>
        </w:rPr>
      </w:pPr>
    </w:p>
    <w:p w14:paraId="0E73541C" w14:textId="77777777" w:rsidR="00460E3C" w:rsidRDefault="00460E3C" w:rsidP="00815088">
      <w:pPr>
        <w:ind w:left="1800"/>
        <w:rPr>
          <w:rFonts w:asciiTheme="majorHAnsi" w:hAnsiTheme="majorHAnsi"/>
          <w:sz w:val="22"/>
          <w:szCs w:val="22"/>
        </w:rPr>
      </w:pPr>
    </w:p>
    <w:p w14:paraId="066F523A" w14:textId="54DF1D49" w:rsidR="00815088" w:rsidRPr="00C73666" w:rsidRDefault="00815088" w:rsidP="00815088">
      <w:pPr>
        <w:ind w:left="1800"/>
        <w:rPr>
          <w:rFonts w:asciiTheme="majorHAnsi" w:hAnsiTheme="majorHAnsi"/>
          <w:sz w:val="22"/>
          <w:szCs w:val="22"/>
        </w:rPr>
      </w:pPr>
      <w:r w:rsidRPr="00C73666">
        <w:rPr>
          <w:rFonts w:asciiTheme="majorHAnsi" w:hAnsiTheme="majorHAnsi"/>
          <w:sz w:val="22"/>
          <w:szCs w:val="22"/>
        </w:rPr>
        <w:lastRenderedPageBreak/>
        <w:t>Pilot Funds, Colorado Injury Control Research Center</w:t>
      </w:r>
    </w:p>
    <w:p w14:paraId="72660DE1" w14:textId="77777777" w:rsidR="00815088" w:rsidRPr="00C73666" w:rsidRDefault="00210BE5" w:rsidP="00CF4ABC">
      <w:pPr>
        <w:ind w:left="1800"/>
        <w:rPr>
          <w:rFonts w:asciiTheme="majorHAnsi" w:hAnsiTheme="majorHAnsi"/>
          <w:sz w:val="22"/>
          <w:szCs w:val="22"/>
        </w:rPr>
      </w:pPr>
      <w:r w:rsidRPr="00C73666">
        <w:rPr>
          <w:rFonts w:asciiTheme="majorHAnsi" w:hAnsiTheme="majorHAnsi"/>
          <w:sz w:val="22"/>
          <w:szCs w:val="22"/>
        </w:rPr>
        <w:t>Henry (PI)</w:t>
      </w:r>
      <w:r w:rsidRPr="00C73666">
        <w:rPr>
          <w:rFonts w:asciiTheme="majorHAnsi" w:hAnsiTheme="majorHAnsi"/>
          <w:sz w:val="22"/>
          <w:szCs w:val="22"/>
        </w:rPr>
        <w:tab/>
      </w:r>
      <w:r w:rsidRPr="00C73666">
        <w:rPr>
          <w:rFonts w:asciiTheme="majorHAnsi" w:hAnsiTheme="majorHAnsi"/>
          <w:sz w:val="22"/>
          <w:szCs w:val="22"/>
        </w:rPr>
        <w:tab/>
      </w:r>
      <w:r w:rsidRPr="00C73666">
        <w:rPr>
          <w:rFonts w:asciiTheme="majorHAnsi" w:hAnsiTheme="majorHAnsi"/>
          <w:sz w:val="22"/>
          <w:szCs w:val="22"/>
        </w:rPr>
        <w:tab/>
      </w:r>
    </w:p>
    <w:p w14:paraId="76D34C1D" w14:textId="2B0B7A78" w:rsidR="00210BE5" w:rsidRPr="00C73666" w:rsidRDefault="00210BE5" w:rsidP="00CF4ABC">
      <w:pPr>
        <w:ind w:left="1800"/>
        <w:rPr>
          <w:rFonts w:asciiTheme="majorHAnsi" w:hAnsiTheme="majorHAnsi"/>
          <w:sz w:val="22"/>
          <w:szCs w:val="22"/>
        </w:rPr>
      </w:pPr>
      <w:r w:rsidRPr="00C73666">
        <w:rPr>
          <w:rFonts w:asciiTheme="majorHAnsi" w:hAnsiTheme="majorHAnsi"/>
          <w:sz w:val="22"/>
          <w:szCs w:val="22"/>
        </w:rPr>
        <w:t>04/01/08-07/30/09</w:t>
      </w:r>
    </w:p>
    <w:p w14:paraId="018EB396" w14:textId="77777777" w:rsidR="00210BE5" w:rsidRPr="00C73666" w:rsidRDefault="00210BE5" w:rsidP="00CF4ABC">
      <w:pPr>
        <w:ind w:left="1800"/>
        <w:rPr>
          <w:rFonts w:asciiTheme="majorHAnsi" w:hAnsiTheme="majorHAnsi"/>
          <w:sz w:val="22"/>
          <w:szCs w:val="22"/>
        </w:rPr>
      </w:pPr>
      <w:r w:rsidRPr="00C73666">
        <w:rPr>
          <w:rFonts w:asciiTheme="majorHAnsi" w:hAnsiTheme="majorHAnsi"/>
          <w:b/>
          <w:sz w:val="22"/>
          <w:szCs w:val="22"/>
        </w:rPr>
        <w:t>Enhancement of Academic Achievement among Latino Youth: Qualitative Interviews with Mexican Immigrant Parents</w:t>
      </w:r>
      <w:r w:rsidRPr="00C73666">
        <w:rPr>
          <w:rFonts w:asciiTheme="majorHAnsi" w:hAnsiTheme="majorHAnsi"/>
          <w:sz w:val="22"/>
          <w:szCs w:val="22"/>
        </w:rPr>
        <w:t xml:space="preserve"> </w:t>
      </w:r>
    </w:p>
    <w:p w14:paraId="5A8C41C8" w14:textId="06A375C8" w:rsidR="00210BE5" w:rsidRPr="00C73666" w:rsidRDefault="00195432" w:rsidP="00CF4ABC">
      <w:pPr>
        <w:ind w:left="1800"/>
        <w:rPr>
          <w:rFonts w:asciiTheme="majorHAnsi" w:hAnsiTheme="majorHAnsi"/>
          <w:sz w:val="22"/>
          <w:szCs w:val="22"/>
        </w:rPr>
      </w:pPr>
      <w:r w:rsidRPr="00C73666">
        <w:rPr>
          <w:rFonts w:asciiTheme="majorHAnsi" w:hAnsiTheme="majorHAnsi"/>
          <w:sz w:val="22"/>
          <w:szCs w:val="22"/>
        </w:rPr>
        <w:t xml:space="preserve">This purpose of this project </w:t>
      </w:r>
      <w:r w:rsidR="00181E99" w:rsidRPr="00C73666">
        <w:rPr>
          <w:rFonts w:asciiTheme="majorHAnsi" w:hAnsiTheme="majorHAnsi"/>
          <w:sz w:val="22"/>
          <w:szCs w:val="22"/>
        </w:rPr>
        <w:t>was</w:t>
      </w:r>
      <w:r w:rsidRPr="00C73666">
        <w:rPr>
          <w:rFonts w:asciiTheme="majorHAnsi" w:hAnsiTheme="majorHAnsi"/>
          <w:sz w:val="22"/>
          <w:szCs w:val="22"/>
        </w:rPr>
        <w:t xml:space="preserve"> to conduct </w:t>
      </w:r>
      <w:r w:rsidR="00210BE5" w:rsidRPr="00C73666">
        <w:rPr>
          <w:rFonts w:asciiTheme="majorHAnsi" w:hAnsiTheme="majorHAnsi"/>
          <w:sz w:val="22"/>
          <w:szCs w:val="22"/>
        </w:rPr>
        <w:t>20 interviews with Latina parents in two</w:t>
      </w:r>
      <w:r w:rsidR="00780D0E" w:rsidRPr="00C73666">
        <w:rPr>
          <w:rFonts w:asciiTheme="majorHAnsi" w:hAnsiTheme="majorHAnsi"/>
          <w:sz w:val="22"/>
          <w:szCs w:val="22"/>
        </w:rPr>
        <w:t xml:space="preserve"> underserved</w:t>
      </w:r>
      <w:r w:rsidR="00210BE5" w:rsidRPr="00C73666">
        <w:rPr>
          <w:rFonts w:asciiTheme="majorHAnsi" w:hAnsiTheme="majorHAnsi"/>
          <w:sz w:val="22"/>
          <w:szCs w:val="22"/>
        </w:rPr>
        <w:t xml:space="preserve"> neighborhoods in Colorado.  The objective </w:t>
      </w:r>
      <w:r w:rsidR="00181E99" w:rsidRPr="00C73666">
        <w:rPr>
          <w:rFonts w:asciiTheme="majorHAnsi" w:hAnsiTheme="majorHAnsi"/>
          <w:sz w:val="22"/>
          <w:szCs w:val="22"/>
        </w:rPr>
        <w:t>was</w:t>
      </w:r>
      <w:r w:rsidRPr="00C73666">
        <w:rPr>
          <w:rFonts w:asciiTheme="majorHAnsi" w:hAnsiTheme="majorHAnsi"/>
          <w:sz w:val="22"/>
          <w:szCs w:val="22"/>
        </w:rPr>
        <w:t xml:space="preserve"> to</w:t>
      </w:r>
      <w:r w:rsidR="00210BE5" w:rsidRPr="00C73666">
        <w:rPr>
          <w:rFonts w:asciiTheme="majorHAnsi" w:hAnsiTheme="majorHAnsi"/>
          <w:sz w:val="22"/>
          <w:szCs w:val="22"/>
        </w:rPr>
        <w:t xml:space="preserve"> learn more about the needs of Latina parents in promoting their children’s academic achievement.</w:t>
      </w:r>
    </w:p>
    <w:p w14:paraId="7716025B" w14:textId="77777777" w:rsidR="00210BE5" w:rsidRPr="00C73666" w:rsidRDefault="00210BE5" w:rsidP="00CF4ABC">
      <w:pPr>
        <w:ind w:left="1800"/>
        <w:rPr>
          <w:rFonts w:asciiTheme="majorHAnsi" w:hAnsiTheme="majorHAnsi"/>
          <w:sz w:val="22"/>
          <w:szCs w:val="22"/>
        </w:rPr>
      </w:pPr>
    </w:p>
    <w:p w14:paraId="569D3EC5" w14:textId="77777777" w:rsidR="00AD757D" w:rsidRPr="00C73666" w:rsidRDefault="00AD757D" w:rsidP="00711D75">
      <w:pPr>
        <w:tabs>
          <w:tab w:val="left" w:pos="-720"/>
          <w:tab w:val="left" w:pos="1800"/>
        </w:tabs>
        <w:rPr>
          <w:rFonts w:ascii="Tahoma" w:hAnsi="Tahoma" w:cs="Tahoma"/>
          <w:b/>
          <w:bCs/>
          <w:color w:val="404040" w:themeColor="text1" w:themeTint="BF"/>
          <w:sz w:val="18"/>
          <w:szCs w:val="18"/>
        </w:rPr>
      </w:pPr>
    </w:p>
    <w:p w14:paraId="26A07A8A" w14:textId="77777777" w:rsidR="001302AF" w:rsidRPr="00C73666" w:rsidRDefault="000A0A1C" w:rsidP="00711D75">
      <w:pPr>
        <w:tabs>
          <w:tab w:val="left" w:pos="-720"/>
          <w:tab w:val="left" w:pos="1800"/>
        </w:tabs>
        <w:rPr>
          <w:rFonts w:ascii="Tahoma" w:hAnsi="Tahoma" w:cs="Tahoma"/>
          <w:b/>
          <w:bCs/>
          <w:color w:val="404040" w:themeColor="text1" w:themeTint="BF"/>
          <w:sz w:val="18"/>
          <w:szCs w:val="18"/>
        </w:rPr>
      </w:pPr>
      <w:r w:rsidRPr="00C73666">
        <w:rPr>
          <w:rFonts w:ascii="Tahoma" w:hAnsi="Tahoma" w:cs="Tahoma"/>
          <w:b/>
          <w:bCs/>
          <w:color w:val="404040" w:themeColor="text1" w:themeTint="BF"/>
          <w:sz w:val="18"/>
          <w:szCs w:val="18"/>
        </w:rPr>
        <w:t>PUBLICATIONS</w:t>
      </w:r>
      <w:r w:rsidR="00711D75" w:rsidRPr="00C73666">
        <w:rPr>
          <w:rFonts w:ascii="Tahoma" w:hAnsi="Tahoma" w:cs="Tahoma"/>
          <w:b/>
          <w:bCs/>
          <w:color w:val="404040" w:themeColor="text1" w:themeTint="BF"/>
          <w:sz w:val="18"/>
          <w:szCs w:val="18"/>
        </w:rPr>
        <w:tab/>
      </w:r>
    </w:p>
    <w:p w14:paraId="7589BE9F" w14:textId="77777777" w:rsidR="001302AF" w:rsidRPr="00C73666" w:rsidRDefault="00876832" w:rsidP="00711D75">
      <w:pPr>
        <w:tabs>
          <w:tab w:val="left" w:pos="-720"/>
          <w:tab w:val="left" w:pos="1800"/>
        </w:tabs>
        <w:rPr>
          <w:rFonts w:ascii="Tahoma" w:hAnsi="Tahoma" w:cs="Tahoma"/>
          <w:i/>
          <w:color w:val="7F7F7F" w:themeColor="text1" w:themeTint="80"/>
          <w:sz w:val="16"/>
          <w:szCs w:val="16"/>
        </w:rPr>
      </w:pPr>
      <w:r w:rsidRPr="00C73666">
        <w:rPr>
          <w:rFonts w:ascii="Tahoma" w:hAnsi="Tahoma" w:cs="Tahoma"/>
          <w:i/>
          <w:color w:val="7F7F7F" w:themeColor="text1" w:themeTint="80"/>
          <w:sz w:val="16"/>
          <w:szCs w:val="16"/>
        </w:rPr>
        <w:t xml:space="preserve">*Designates student </w:t>
      </w:r>
    </w:p>
    <w:p w14:paraId="003C08EC" w14:textId="3A163761" w:rsidR="00091479" w:rsidRPr="00B87955" w:rsidRDefault="00F02545" w:rsidP="00B87955">
      <w:pPr>
        <w:tabs>
          <w:tab w:val="left" w:pos="-720"/>
          <w:tab w:val="left" w:pos="1800"/>
        </w:tabs>
        <w:ind w:left="1800" w:hanging="1800"/>
        <w:rPr>
          <w:rFonts w:ascii="Tahoma" w:hAnsi="Tahoma" w:cs="Tahoma"/>
          <w:iCs/>
          <w:color w:val="7F7F7F" w:themeColor="text1" w:themeTint="80"/>
          <w:sz w:val="16"/>
          <w:szCs w:val="16"/>
        </w:rPr>
      </w:pPr>
      <w:r w:rsidRPr="00C73666">
        <w:rPr>
          <w:rFonts w:ascii="Tahoma" w:hAnsi="Tahoma" w:cs="Tahoma"/>
          <w:i/>
          <w:color w:val="7F7F7F" w:themeColor="text1" w:themeTint="80"/>
          <w:sz w:val="16"/>
          <w:szCs w:val="16"/>
        </w:rPr>
        <w:t>or post-doc</w:t>
      </w:r>
      <w:r w:rsidR="001302AF" w:rsidRPr="00C73666">
        <w:rPr>
          <w:rFonts w:ascii="Tahoma" w:hAnsi="Tahoma" w:cs="Tahoma"/>
          <w:i/>
          <w:color w:val="7F7F7F" w:themeColor="text1" w:themeTint="80"/>
          <w:sz w:val="16"/>
          <w:szCs w:val="16"/>
        </w:rPr>
        <w:tab/>
      </w:r>
    </w:p>
    <w:p w14:paraId="23213EFC" w14:textId="77777777" w:rsidR="00EA77E9" w:rsidRDefault="00EA77E9" w:rsidP="00E22F35">
      <w:pPr>
        <w:contextualSpacing/>
        <w:rPr>
          <w:rFonts w:asciiTheme="majorHAnsi" w:eastAsiaTheme="minorEastAsia" w:hAnsiTheme="majorHAnsi"/>
          <w:sz w:val="22"/>
          <w:szCs w:val="22"/>
        </w:rPr>
      </w:pPr>
    </w:p>
    <w:p w14:paraId="4CAB1C02" w14:textId="0320F9F1" w:rsidR="00CA6478" w:rsidRDefault="00CA6478" w:rsidP="00CA6478">
      <w:pPr>
        <w:ind w:left="1800"/>
        <w:contextualSpacing/>
        <w:rPr>
          <w:rFonts w:asciiTheme="majorHAnsi" w:eastAsiaTheme="minorEastAsia" w:hAnsiTheme="majorHAnsi"/>
          <w:i/>
          <w:iCs/>
          <w:sz w:val="22"/>
          <w:szCs w:val="22"/>
        </w:rPr>
      </w:pPr>
      <w:r w:rsidRPr="00C73666">
        <w:rPr>
          <w:rFonts w:asciiTheme="majorHAnsi" w:eastAsiaTheme="minorEastAsia" w:hAnsiTheme="majorHAnsi"/>
          <w:sz w:val="22"/>
          <w:szCs w:val="22"/>
        </w:rPr>
        <w:t xml:space="preserve">Buller, D.B, Pagoto, S., Walkosz, B.J., Woodall, G.B., </w:t>
      </w:r>
      <w:proofErr w:type="spellStart"/>
      <w:r w:rsidRPr="00C73666">
        <w:rPr>
          <w:rFonts w:asciiTheme="majorHAnsi" w:eastAsiaTheme="minorEastAsia" w:hAnsiTheme="majorHAnsi"/>
          <w:sz w:val="22"/>
          <w:szCs w:val="22"/>
        </w:rPr>
        <w:t>Berteletti</w:t>
      </w:r>
      <w:proofErr w:type="spellEnd"/>
      <w:r w:rsidRPr="00C73666">
        <w:rPr>
          <w:rFonts w:asciiTheme="majorHAnsi" w:eastAsiaTheme="minorEastAsia" w:hAnsiTheme="majorHAnsi"/>
          <w:sz w:val="22"/>
          <w:szCs w:val="22"/>
        </w:rPr>
        <w:t xml:space="preserve">, J., Kinsey, A., </w:t>
      </w:r>
      <w:r w:rsidRPr="00C73666">
        <w:rPr>
          <w:rFonts w:asciiTheme="majorHAnsi" w:eastAsiaTheme="minorEastAsia" w:hAnsiTheme="majorHAnsi"/>
          <w:b/>
          <w:bCs/>
          <w:sz w:val="22"/>
          <w:szCs w:val="22"/>
        </w:rPr>
        <w:t>Henry K.L.,</w:t>
      </w:r>
      <w:r w:rsidRPr="00C73666">
        <w:rPr>
          <w:rFonts w:asciiTheme="majorHAnsi" w:eastAsiaTheme="minorEastAsia" w:hAnsiTheme="majorHAnsi"/>
          <w:sz w:val="22"/>
          <w:szCs w:val="22"/>
        </w:rPr>
        <w:t xml:space="preserve"> &amp; DiVito, J. (</w:t>
      </w:r>
      <w:r w:rsidR="00B87955">
        <w:rPr>
          <w:rFonts w:asciiTheme="majorHAnsi" w:eastAsiaTheme="minorEastAsia" w:hAnsiTheme="majorHAnsi"/>
          <w:sz w:val="22"/>
          <w:szCs w:val="22"/>
        </w:rPr>
        <w:t>in press</w:t>
      </w:r>
      <w:r w:rsidRPr="00C73666">
        <w:rPr>
          <w:rFonts w:asciiTheme="majorHAnsi" w:eastAsiaTheme="minorEastAsia" w:hAnsiTheme="majorHAnsi"/>
          <w:sz w:val="22"/>
          <w:szCs w:val="22"/>
        </w:rPr>
        <w:t xml:space="preserve">). The process of responding to COVID-19 misinformation in a social media feed. </w:t>
      </w:r>
      <w:r w:rsidRPr="00C73666">
        <w:rPr>
          <w:rFonts w:asciiTheme="majorHAnsi" w:eastAsiaTheme="minorEastAsia" w:hAnsiTheme="majorHAnsi"/>
          <w:i/>
          <w:iCs/>
          <w:sz w:val="22"/>
          <w:szCs w:val="22"/>
        </w:rPr>
        <w:t>Journal of Public Health Management and Practice.</w:t>
      </w:r>
    </w:p>
    <w:p w14:paraId="5BCFB87B" w14:textId="77777777" w:rsidR="00E22F35" w:rsidRDefault="00E22F35" w:rsidP="00CA6478">
      <w:pPr>
        <w:ind w:left="1800"/>
        <w:contextualSpacing/>
        <w:rPr>
          <w:rFonts w:asciiTheme="majorHAnsi" w:eastAsiaTheme="minorEastAsia" w:hAnsiTheme="majorHAnsi"/>
          <w:i/>
          <w:iCs/>
          <w:sz w:val="22"/>
          <w:szCs w:val="22"/>
        </w:rPr>
      </w:pPr>
    </w:p>
    <w:p w14:paraId="55AA08FE" w14:textId="4B21ACB1" w:rsidR="00E22F35" w:rsidRPr="00E22F35" w:rsidRDefault="00E22F35" w:rsidP="00CA6478">
      <w:pPr>
        <w:ind w:left="1800"/>
        <w:contextualSpacing/>
        <w:rPr>
          <w:rFonts w:asciiTheme="majorHAnsi" w:eastAsiaTheme="minorEastAsia" w:hAnsiTheme="majorHAnsi"/>
          <w:sz w:val="22"/>
          <w:szCs w:val="22"/>
        </w:rPr>
      </w:pPr>
      <w:r w:rsidRPr="00E22F35">
        <w:rPr>
          <w:rFonts w:asciiTheme="majorHAnsi" w:eastAsiaTheme="minorEastAsia" w:hAnsiTheme="majorHAnsi"/>
          <w:sz w:val="22"/>
          <w:szCs w:val="22"/>
        </w:rPr>
        <w:t xml:space="preserve">Buller, D. B., Buller, M. K., Meenan, R., Cutter, G. R., </w:t>
      </w:r>
      <w:proofErr w:type="spellStart"/>
      <w:r w:rsidRPr="00E22F35">
        <w:rPr>
          <w:rFonts w:asciiTheme="majorHAnsi" w:eastAsiaTheme="minorEastAsia" w:hAnsiTheme="majorHAnsi"/>
          <w:sz w:val="22"/>
          <w:szCs w:val="22"/>
        </w:rPr>
        <w:t>Berteletti</w:t>
      </w:r>
      <w:proofErr w:type="spellEnd"/>
      <w:r w:rsidRPr="00E22F35">
        <w:rPr>
          <w:rFonts w:asciiTheme="majorHAnsi" w:eastAsiaTheme="minorEastAsia" w:hAnsiTheme="majorHAnsi"/>
          <w:sz w:val="22"/>
          <w:szCs w:val="22"/>
        </w:rPr>
        <w:t xml:space="preserve">, J., </w:t>
      </w:r>
      <w:r w:rsidRPr="00E22F35">
        <w:rPr>
          <w:rFonts w:asciiTheme="majorHAnsi" w:eastAsiaTheme="minorEastAsia" w:hAnsiTheme="majorHAnsi"/>
          <w:b/>
          <w:bCs/>
          <w:sz w:val="22"/>
          <w:szCs w:val="22"/>
        </w:rPr>
        <w:t>Henry, K. L.,</w:t>
      </w:r>
      <w:r w:rsidRPr="00E22F35">
        <w:rPr>
          <w:rFonts w:asciiTheme="majorHAnsi" w:eastAsiaTheme="minorEastAsia" w:hAnsiTheme="majorHAnsi"/>
          <w:sz w:val="22"/>
          <w:szCs w:val="22"/>
        </w:rPr>
        <w:t xml:space="preserve"> Kinsey, A., Adjei, I., &amp; Chirico, N. (in press). Implementation of an occupational sun safety intervention: Comparison of two scalability strategies. Journal of Occupational and Environmental Medicine.</w:t>
      </w:r>
    </w:p>
    <w:p w14:paraId="29B5F512" w14:textId="77777777" w:rsidR="00B87955" w:rsidRDefault="00B87955" w:rsidP="00CA6478">
      <w:pPr>
        <w:ind w:left="1800"/>
        <w:contextualSpacing/>
        <w:rPr>
          <w:rFonts w:asciiTheme="majorHAnsi" w:eastAsiaTheme="minorEastAsia" w:hAnsiTheme="majorHAnsi"/>
          <w:sz w:val="22"/>
          <w:szCs w:val="22"/>
        </w:rPr>
      </w:pPr>
    </w:p>
    <w:p w14:paraId="1DEEA36E" w14:textId="440C7A8E" w:rsidR="00B87955" w:rsidRDefault="00B87955" w:rsidP="00CA6478">
      <w:pPr>
        <w:ind w:left="1800"/>
        <w:contextualSpacing/>
        <w:rPr>
          <w:rFonts w:asciiTheme="majorHAnsi" w:eastAsiaTheme="minorEastAsia" w:hAnsiTheme="majorHAnsi"/>
          <w:sz w:val="22"/>
          <w:szCs w:val="22"/>
        </w:rPr>
      </w:pPr>
      <w:r w:rsidRPr="00B87955">
        <w:rPr>
          <w:rFonts w:asciiTheme="majorHAnsi" w:eastAsiaTheme="minorEastAsia" w:hAnsiTheme="majorHAnsi"/>
          <w:sz w:val="22"/>
          <w:szCs w:val="22"/>
        </w:rPr>
        <w:t xml:space="preserve">Marti-Castaner, M., Merz, E. C., Wiltshire, C. A., Melvin, S. A., </w:t>
      </w:r>
      <w:r w:rsidRPr="00B87955">
        <w:rPr>
          <w:rFonts w:asciiTheme="majorHAnsi" w:eastAsiaTheme="minorEastAsia" w:hAnsiTheme="majorHAnsi"/>
          <w:b/>
          <w:bCs/>
          <w:sz w:val="22"/>
          <w:szCs w:val="22"/>
        </w:rPr>
        <w:t>Henry, K.L</w:t>
      </w:r>
      <w:r w:rsidRPr="00B87955">
        <w:rPr>
          <w:rFonts w:asciiTheme="majorHAnsi" w:eastAsiaTheme="minorEastAsia" w:hAnsiTheme="majorHAnsi"/>
          <w:sz w:val="22"/>
          <w:szCs w:val="22"/>
        </w:rPr>
        <w:t>., Landers, C., et al. (</w:t>
      </w:r>
      <w:r>
        <w:rPr>
          <w:rFonts w:asciiTheme="majorHAnsi" w:eastAsiaTheme="minorEastAsia" w:hAnsiTheme="majorHAnsi"/>
          <w:sz w:val="22"/>
          <w:szCs w:val="22"/>
        </w:rPr>
        <w:t>in press</w:t>
      </w:r>
      <w:r w:rsidRPr="00B87955">
        <w:rPr>
          <w:rFonts w:asciiTheme="majorHAnsi" w:eastAsiaTheme="minorEastAsia" w:hAnsiTheme="majorHAnsi"/>
          <w:sz w:val="22"/>
          <w:szCs w:val="22"/>
        </w:rPr>
        <w:t xml:space="preserve">). Effects of the Getting Ready for School intervention on children's school readiness skills. </w:t>
      </w:r>
      <w:r w:rsidRPr="00B87955">
        <w:rPr>
          <w:rFonts w:asciiTheme="majorHAnsi" w:eastAsiaTheme="minorEastAsia" w:hAnsiTheme="majorHAnsi"/>
          <w:i/>
          <w:iCs/>
          <w:sz w:val="22"/>
          <w:szCs w:val="22"/>
        </w:rPr>
        <w:t>Frontiers in Developmental Psychology</w:t>
      </w:r>
      <w:r>
        <w:rPr>
          <w:rFonts w:asciiTheme="majorHAnsi" w:eastAsiaTheme="minorEastAsia" w:hAnsiTheme="majorHAnsi"/>
          <w:sz w:val="22"/>
          <w:szCs w:val="22"/>
        </w:rPr>
        <w:t>.</w:t>
      </w:r>
    </w:p>
    <w:p w14:paraId="7FDD5900" w14:textId="77777777" w:rsidR="00E22F35" w:rsidRDefault="00E22F35" w:rsidP="00CA6478">
      <w:pPr>
        <w:ind w:left="1800"/>
        <w:contextualSpacing/>
        <w:rPr>
          <w:rFonts w:asciiTheme="majorHAnsi" w:eastAsiaTheme="minorEastAsia" w:hAnsiTheme="majorHAnsi"/>
          <w:sz w:val="22"/>
          <w:szCs w:val="22"/>
        </w:rPr>
      </w:pPr>
    </w:p>
    <w:p w14:paraId="14F40A8E" w14:textId="17C9936D" w:rsidR="00E22F35" w:rsidRPr="00B87955" w:rsidRDefault="00E22F35" w:rsidP="00E22F35">
      <w:pPr>
        <w:ind w:left="1800"/>
        <w:contextualSpacing/>
        <w:rPr>
          <w:rFonts w:asciiTheme="majorHAnsi" w:eastAsiaTheme="minorEastAsia" w:hAnsiTheme="majorHAnsi"/>
          <w:sz w:val="22"/>
          <w:szCs w:val="22"/>
        </w:rPr>
      </w:pPr>
      <w:r w:rsidRPr="00EA77E9">
        <w:rPr>
          <w:rFonts w:asciiTheme="majorHAnsi" w:eastAsiaTheme="minorEastAsia" w:hAnsiTheme="majorHAnsi"/>
          <w:sz w:val="22"/>
          <w:szCs w:val="22"/>
        </w:rPr>
        <w:t xml:space="preserve">Meenan, R., Buller, D. B., </w:t>
      </w:r>
      <w:proofErr w:type="spellStart"/>
      <w:r w:rsidRPr="00EA77E9">
        <w:rPr>
          <w:rFonts w:asciiTheme="majorHAnsi" w:eastAsiaTheme="minorEastAsia" w:hAnsiTheme="majorHAnsi"/>
          <w:sz w:val="22"/>
          <w:szCs w:val="22"/>
        </w:rPr>
        <w:t>Berteletti</w:t>
      </w:r>
      <w:proofErr w:type="spellEnd"/>
      <w:r w:rsidRPr="00EA77E9">
        <w:rPr>
          <w:rFonts w:asciiTheme="majorHAnsi" w:eastAsiaTheme="minorEastAsia" w:hAnsiTheme="majorHAnsi"/>
          <w:sz w:val="22"/>
          <w:szCs w:val="22"/>
        </w:rPr>
        <w:t xml:space="preserve">, J., </w:t>
      </w:r>
      <w:r w:rsidRPr="00EA77E9">
        <w:rPr>
          <w:rFonts w:asciiTheme="majorHAnsi" w:eastAsiaTheme="minorEastAsia" w:hAnsiTheme="majorHAnsi"/>
          <w:b/>
          <w:bCs/>
          <w:sz w:val="22"/>
          <w:szCs w:val="22"/>
        </w:rPr>
        <w:t>Henry, K. L</w:t>
      </w:r>
      <w:r w:rsidRPr="00EA77E9">
        <w:rPr>
          <w:rFonts w:asciiTheme="majorHAnsi" w:eastAsiaTheme="minorEastAsia" w:hAnsiTheme="majorHAnsi"/>
          <w:sz w:val="22"/>
          <w:szCs w:val="22"/>
        </w:rPr>
        <w:t xml:space="preserve">., Buller, M. K., Cutter, G. R., Pagoto, S., Adjei, I., &amp; Chirico, N. (2025). Economic evaluation of two scalability strategies for nationwide dissemination of an occupational sun safety intervention in a randomized trial. </w:t>
      </w:r>
      <w:r w:rsidRPr="00EA77E9">
        <w:rPr>
          <w:rFonts w:asciiTheme="majorHAnsi" w:eastAsiaTheme="minorEastAsia" w:hAnsiTheme="majorHAnsi"/>
          <w:i/>
          <w:iCs/>
          <w:sz w:val="22"/>
          <w:szCs w:val="22"/>
        </w:rPr>
        <w:t>Journal of Occupational and Environmental Medicine, 67(7),</w:t>
      </w:r>
      <w:r w:rsidRPr="00EA77E9">
        <w:rPr>
          <w:rFonts w:asciiTheme="majorHAnsi" w:eastAsiaTheme="minorEastAsia" w:hAnsiTheme="majorHAnsi"/>
          <w:sz w:val="22"/>
          <w:szCs w:val="22"/>
        </w:rPr>
        <w:t xml:space="preserve"> 498–506. </w:t>
      </w:r>
    </w:p>
    <w:p w14:paraId="4C27FB22" w14:textId="77777777" w:rsidR="00CA6478" w:rsidRDefault="00CA6478" w:rsidP="00B87955">
      <w:pPr>
        <w:contextualSpacing/>
        <w:rPr>
          <w:rFonts w:asciiTheme="majorHAnsi" w:hAnsiTheme="majorHAnsi" w:cs="Segoe UI"/>
          <w:b/>
          <w:bCs/>
          <w:color w:val="212121"/>
          <w:sz w:val="22"/>
          <w:szCs w:val="22"/>
          <w:shd w:val="clear" w:color="auto" w:fill="FFFFFF"/>
        </w:rPr>
      </w:pPr>
    </w:p>
    <w:p w14:paraId="15C8A486" w14:textId="365D0136" w:rsidR="0038413E" w:rsidRPr="00B87955" w:rsidRDefault="0038413E" w:rsidP="0038413E">
      <w:pPr>
        <w:ind w:left="1800"/>
        <w:contextualSpacing/>
        <w:rPr>
          <w:rFonts w:asciiTheme="majorHAnsi" w:hAnsiTheme="majorHAnsi" w:cs="Segoe UI"/>
          <w:color w:val="212121"/>
          <w:sz w:val="22"/>
          <w:szCs w:val="22"/>
          <w:shd w:val="clear" w:color="auto" w:fill="FFFFFF"/>
        </w:rPr>
      </w:pPr>
      <w:r w:rsidRPr="00B87955">
        <w:rPr>
          <w:rFonts w:asciiTheme="majorHAnsi" w:hAnsiTheme="majorHAnsi" w:cs="Segoe UI"/>
          <w:b/>
          <w:bCs/>
          <w:color w:val="212121"/>
          <w:sz w:val="22"/>
          <w:szCs w:val="22"/>
          <w:shd w:val="clear" w:color="auto" w:fill="FFFFFF"/>
        </w:rPr>
        <w:t>Henry, K. L.</w:t>
      </w:r>
      <w:r w:rsidRPr="00B87955">
        <w:rPr>
          <w:rFonts w:asciiTheme="majorHAnsi" w:hAnsiTheme="majorHAnsi" w:cs="Segoe UI"/>
          <w:color w:val="212121"/>
          <w:sz w:val="22"/>
          <w:szCs w:val="22"/>
          <w:shd w:val="clear" w:color="auto" w:fill="FFFFFF"/>
        </w:rPr>
        <w:t>, Stanley, L. R., &amp; Swaim, R. C. (</w:t>
      </w:r>
      <w:r w:rsidR="00951442" w:rsidRPr="00B87955">
        <w:rPr>
          <w:rFonts w:asciiTheme="majorHAnsi" w:hAnsiTheme="majorHAnsi" w:cs="Segoe UI"/>
          <w:color w:val="212121"/>
          <w:sz w:val="22"/>
          <w:szCs w:val="22"/>
          <w:shd w:val="clear" w:color="auto" w:fill="FFFFFF"/>
        </w:rPr>
        <w:t>2024</w:t>
      </w:r>
      <w:r w:rsidRPr="00B87955">
        <w:rPr>
          <w:rFonts w:asciiTheme="majorHAnsi" w:hAnsiTheme="majorHAnsi" w:cs="Segoe UI"/>
          <w:color w:val="212121"/>
          <w:sz w:val="22"/>
          <w:szCs w:val="22"/>
          <w:shd w:val="clear" w:color="auto" w:fill="FFFFFF"/>
        </w:rPr>
        <w:t xml:space="preserve">). Risk and promotive factors related to cannabis use among American Indian adolescents. </w:t>
      </w:r>
      <w:r w:rsidRPr="00B87955">
        <w:rPr>
          <w:rFonts w:asciiTheme="majorHAnsi" w:hAnsiTheme="majorHAnsi" w:cs="Segoe UI"/>
          <w:i/>
          <w:iCs/>
          <w:color w:val="212121"/>
          <w:sz w:val="22"/>
          <w:szCs w:val="22"/>
          <w:shd w:val="clear" w:color="auto" w:fill="FFFFFF"/>
        </w:rPr>
        <w:t>Prevention Science</w:t>
      </w:r>
      <w:r w:rsidR="00951442" w:rsidRPr="00B87955">
        <w:rPr>
          <w:rFonts w:asciiTheme="majorHAnsi" w:hAnsiTheme="majorHAnsi" w:cs="Segoe UI"/>
          <w:i/>
          <w:iCs/>
          <w:color w:val="212121"/>
          <w:sz w:val="22"/>
          <w:szCs w:val="22"/>
          <w:shd w:val="clear" w:color="auto" w:fill="FFFFFF"/>
        </w:rPr>
        <w:t xml:space="preserve">, 25, </w:t>
      </w:r>
      <w:r w:rsidR="00951442" w:rsidRPr="00B87955">
        <w:rPr>
          <w:rFonts w:asciiTheme="majorHAnsi" w:hAnsiTheme="majorHAnsi" w:cs="Segoe UI"/>
          <w:color w:val="212121"/>
          <w:sz w:val="22"/>
          <w:szCs w:val="22"/>
          <w:shd w:val="clear" w:color="auto" w:fill="FFFFFF"/>
        </w:rPr>
        <w:t>734-748.</w:t>
      </w:r>
    </w:p>
    <w:p w14:paraId="6C64CF66" w14:textId="77777777" w:rsidR="0038413E" w:rsidRPr="00B87955" w:rsidRDefault="0038413E" w:rsidP="0038413E">
      <w:pPr>
        <w:ind w:left="1800"/>
        <w:contextualSpacing/>
        <w:rPr>
          <w:rFonts w:asciiTheme="majorHAnsi" w:hAnsiTheme="majorHAnsi" w:cs="Segoe UI"/>
          <w:color w:val="212121"/>
          <w:sz w:val="22"/>
          <w:szCs w:val="22"/>
          <w:shd w:val="clear" w:color="auto" w:fill="FFFFFF"/>
        </w:rPr>
      </w:pPr>
    </w:p>
    <w:p w14:paraId="3168CE00" w14:textId="1E2D1173" w:rsidR="0038413E" w:rsidRPr="00B87955" w:rsidRDefault="0038413E" w:rsidP="0038413E">
      <w:pPr>
        <w:ind w:left="1800"/>
        <w:contextualSpacing/>
        <w:rPr>
          <w:rFonts w:asciiTheme="majorHAnsi" w:hAnsiTheme="majorHAnsi" w:cs="Segoe UI"/>
          <w:color w:val="212121"/>
          <w:sz w:val="22"/>
          <w:szCs w:val="22"/>
          <w:shd w:val="clear" w:color="auto" w:fill="FFFFFF"/>
        </w:rPr>
      </w:pPr>
      <w:r w:rsidRPr="00B87955">
        <w:rPr>
          <w:rFonts w:asciiTheme="majorHAnsi" w:hAnsiTheme="majorHAnsi" w:cs="Segoe UI"/>
          <w:color w:val="212121"/>
          <w:sz w:val="22"/>
          <w:szCs w:val="22"/>
          <w:shd w:val="clear" w:color="auto" w:fill="FFFFFF"/>
        </w:rPr>
        <w:t xml:space="preserve">Jones, T. M., Augustyn, M., &amp; </w:t>
      </w:r>
      <w:r w:rsidRPr="00B87955">
        <w:rPr>
          <w:rFonts w:asciiTheme="majorHAnsi" w:hAnsiTheme="majorHAnsi" w:cs="Segoe UI"/>
          <w:b/>
          <w:bCs/>
          <w:color w:val="212121"/>
          <w:sz w:val="22"/>
          <w:szCs w:val="22"/>
          <w:shd w:val="clear" w:color="auto" w:fill="FFFFFF"/>
        </w:rPr>
        <w:t>Henry, K. L.</w:t>
      </w:r>
      <w:r w:rsidRPr="00B87955">
        <w:rPr>
          <w:rFonts w:asciiTheme="majorHAnsi" w:hAnsiTheme="majorHAnsi" w:cs="Segoe UI"/>
          <w:color w:val="212121"/>
          <w:sz w:val="22"/>
          <w:szCs w:val="22"/>
          <w:shd w:val="clear" w:color="auto" w:fill="FFFFFF"/>
        </w:rPr>
        <w:t xml:space="preserve"> (2024). Progression of Comorbid Depression and Substance Use among Racially Diverse Adults. </w:t>
      </w:r>
      <w:r w:rsidRPr="00B87955">
        <w:rPr>
          <w:rFonts w:asciiTheme="majorHAnsi" w:hAnsiTheme="majorHAnsi" w:cs="Segoe UI"/>
          <w:i/>
          <w:iCs/>
          <w:color w:val="212121"/>
          <w:sz w:val="22"/>
          <w:szCs w:val="22"/>
          <w:shd w:val="clear" w:color="auto" w:fill="FFFFFF"/>
        </w:rPr>
        <w:t>Journal of Prevention,</w:t>
      </w:r>
      <w:r w:rsidRPr="00B87955">
        <w:rPr>
          <w:rFonts w:asciiTheme="majorHAnsi" w:hAnsiTheme="majorHAnsi" w:cs="Segoe UI"/>
          <w:color w:val="212121"/>
          <w:sz w:val="22"/>
          <w:szCs w:val="22"/>
          <w:shd w:val="clear" w:color="auto" w:fill="FFFFFF"/>
        </w:rPr>
        <w:t xml:space="preserve"> 45(2), 287–302.</w:t>
      </w:r>
    </w:p>
    <w:p w14:paraId="2FAA6E28" w14:textId="77777777" w:rsidR="0038413E" w:rsidRPr="00B87955" w:rsidRDefault="0038413E" w:rsidP="0038413E">
      <w:pPr>
        <w:ind w:left="1800"/>
        <w:contextualSpacing/>
        <w:rPr>
          <w:rFonts w:asciiTheme="majorHAnsi" w:hAnsiTheme="majorHAnsi" w:cs="Segoe UI"/>
          <w:color w:val="212121"/>
          <w:sz w:val="22"/>
          <w:szCs w:val="22"/>
          <w:shd w:val="clear" w:color="auto" w:fill="FFFFFF"/>
        </w:rPr>
      </w:pPr>
    </w:p>
    <w:p w14:paraId="40746CD7" w14:textId="3850B1C0" w:rsidR="0038413E" w:rsidRPr="00B87955" w:rsidRDefault="0038413E" w:rsidP="0038413E">
      <w:pPr>
        <w:ind w:left="1800"/>
        <w:contextualSpacing/>
        <w:rPr>
          <w:rFonts w:asciiTheme="majorHAnsi" w:hAnsiTheme="majorHAnsi" w:cs="Segoe UI"/>
          <w:color w:val="212121"/>
          <w:sz w:val="22"/>
          <w:szCs w:val="22"/>
          <w:shd w:val="clear" w:color="auto" w:fill="FFFFFF"/>
        </w:rPr>
      </w:pPr>
      <w:r w:rsidRPr="00B87955">
        <w:rPr>
          <w:rFonts w:asciiTheme="majorHAnsi" w:hAnsiTheme="majorHAnsi" w:cs="Segoe UI"/>
          <w:color w:val="212121"/>
          <w:sz w:val="22"/>
          <w:szCs w:val="22"/>
          <w:shd w:val="clear" w:color="auto" w:fill="FFFFFF"/>
        </w:rPr>
        <w:t xml:space="preserve">Kerr, D. C. R., Owen, L. D., </w:t>
      </w:r>
      <w:r w:rsidRPr="00B87955">
        <w:rPr>
          <w:rFonts w:asciiTheme="majorHAnsi" w:hAnsiTheme="majorHAnsi" w:cs="Segoe UI"/>
          <w:b/>
          <w:bCs/>
          <w:color w:val="212121"/>
          <w:sz w:val="22"/>
          <w:szCs w:val="22"/>
          <w:shd w:val="clear" w:color="auto" w:fill="FFFFFF"/>
        </w:rPr>
        <w:t>Henry, K. L.</w:t>
      </w:r>
      <w:r w:rsidRPr="00B87955">
        <w:rPr>
          <w:rFonts w:asciiTheme="majorHAnsi" w:hAnsiTheme="majorHAnsi" w:cs="Segoe UI"/>
          <w:color w:val="212121"/>
          <w:sz w:val="22"/>
          <w:szCs w:val="22"/>
          <w:shd w:val="clear" w:color="auto" w:fill="FFFFFF"/>
        </w:rPr>
        <w:t xml:space="preserve">, Capaldi, D. M., Tiberio, S. S., &amp; Bailey, J. A. (2024). Prospective Intergenerational Associations between Parents’ and Children’s Illicit Substance Use During Adolescence. </w:t>
      </w:r>
      <w:r w:rsidRPr="00B87955">
        <w:rPr>
          <w:rFonts w:asciiTheme="majorHAnsi" w:hAnsiTheme="majorHAnsi" w:cs="Segoe UI"/>
          <w:i/>
          <w:iCs/>
          <w:color w:val="212121"/>
          <w:sz w:val="22"/>
          <w:szCs w:val="22"/>
          <w:shd w:val="clear" w:color="auto" w:fill="FFFFFF"/>
        </w:rPr>
        <w:t>Substance Use &amp; Misuse,</w:t>
      </w:r>
      <w:r w:rsidRPr="00B87955">
        <w:rPr>
          <w:rFonts w:asciiTheme="majorHAnsi" w:hAnsiTheme="majorHAnsi" w:cs="Segoe UI"/>
          <w:color w:val="212121"/>
          <w:sz w:val="22"/>
          <w:szCs w:val="22"/>
          <w:shd w:val="clear" w:color="auto" w:fill="FFFFFF"/>
        </w:rPr>
        <w:t xml:space="preserve"> 59(12), 1828–1832.</w:t>
      </w:r>
    </w:p>
    <w:p w14:paraId="4C8EC1DB" w14:textId="77777777" w:rsidR="0038413E" w:rsidRPr="00B87955" w:rsidRDefault="0038413E" w:rsidP="00B10AEF">
      <w:pPr>
        <w:ind w:left="1800"/>
        <w:contextualSpacing/>
        <w:rPr>
          <w:rFonts w:asciiTheme="majorHAnsi" w:hAnsiTheme="majorHAnsi" w:cs="Segoe UI"/>
          <w:color w:val="212121"/>
          <w:sz w:val="22"/>
          <w:szCs w:val="22"/>
          <w:shd w:val="clear" w:color="auto" w:fill="FFFFFF"/>
        </w:rPr>
      </w:pPr>
    </w:p>
    <w:p w14:paraId="160EBF1D" w14:textId="4D8042C8" w:rsidR="00B10AEF" w:rsidRPr="00B87955" w:rsidRDefault="00B10AEF" w:rsidP="00B10AEF">
      <w:pPr>
        <w:ind w:left="1800"/>
        <w:contextualSpacing/>
        <w:rPr>
          <w:rFonts w:asciiTheme="majorHAnsi" w:hAnsiTheme="majorHAnsi" w:cs="Segoe UI"/>
          <w:color w:val="212121"/>
          <w:sz w:val="22"/>
          <w:szCs w:val="22"/>
          <w:shd w:val="clear" w:color="auto" w:fill="FFFFFF"/>
        </w:rPr>
      </w:pPr>
      <w:r w:rsidRPr="00B87955">
        <w:rPr>
          <w:rFonts w:asciiTheme="majorHAnsi" w:hAnsiTheme="majorHAnsi" w:cs="Segoe UI"/>
          <w:color w:val="212121"/>
          <w:sz w:val="22"/>
          <w:szCs w:val="22"/>
          <w:shd w:val="clear" w:color="auto" w:fill="FFFFFF"/>
        </w:rPr>
        <w:t xml:space="preserve">*Hidde, M. C., Lyden, K., </w:t>
      </w:r>
      <w:r w:rsidRPr="00B87955">
        <w:rPr>
          <w:rFonts w:asciiTheme="majorHAnsi" w:hAnsiTheme="majorHAnsi" w:cs="Segoe UI"/>
          <w:b/>
          <w:bCs/>
          <w:color w:val="212121"/>
          <w:sz w:val="22"/>
          <w:szCs w:val="22"/>
          <w:shd w:val="clear" w:color="auto" w:fill="FFFFFF"/>
        </w:rPr>
        <w:t>Henry</w:t>
      </w:r>
      <w:r w:rsidRPr="00B87955">
        <w:rPr>
          <w:rFonts w:asciiTheme="majorHAnsi" w:hAnsiTheme="majorHAnsi" w:cs="Segoe UI"/>
          <w:color w:val="212121"/>
          <w:sz w:val="22"/>
          <w:szCs w:val="22"/>
          <w:shd w:val="clear" w:color="auto" w:fill="FFFFFF"/>
        </w:rPr>
        <w:t>,</w:t>
      </w:r>
      <w:r w:rsidRPr="00B87955">
        <w:rPr>
          <w:rFonts w:asciiTheme="majorHAnsi" w:hAnsiTheme="majorHAnsi" w:cs="Segoe UI"/>
          <w:b/>
          <w:bCs/>
          <w:color w:val="212121"/>
          <w:sz w:val="22"/>
          <w:szCs w:val="22"/>
          <w:shd w:val="clear" w:color="auto" w:fill="FFFFFF"/>
        </w:rPr>
        <w:t xml:space="preserve"> K.L., </w:t>
      </w:r>
      <w:r w:rsidRPr="00B87955">
        <w:rPr>
          <w:rFonts w:asciiTheme="majorHAnsi" w:hAnsiTheme="majorHAnsi" w:cs="Segoe UI"/>
          <w:color w:val="212121"/>
          <w:sz w:val="22"/>
          <w:szCs w:val="22"/>
          <w:shd w:val="clear" w:color="auto" w:fill="FFFFFF"/>
        </w:rPr>
        <w:t>&amp; Leach, H. J. (2024). Reallocating time to physical activity and sleep: Associations with body mass index in cancer survivors.</w:t>
      </w:r>
      <w:r w:rsidRPr="00B87955">
        <w:rPr>
          <w:rStyle w:val="apple-converted-space"/>
          <w:rFonts w:asciiTheme="majorHAnsi" w:hAnsiTheme="majorHAnsi" w:cs="Segoe UI"/>
          <w:i/>
          <w:iCs/>
          <w:color w:val="212121"/>
          <w:sz w:val="22"/>
          <w:szCs w:val="22"/>
          <w:shd w:val="clear" w:color="auto" w:fill="FFFFFF"/>
        </w:rPr>
        <w:t> </w:t>
      </w:r>
      <w:r w:rsidRPr="00B87955">
        <w:rPr>
          <w:rFonts w:asciiTheme="majorHAnsi" w:hAnsiTheme="majorHAnsi" w:cs="Segoe UI"/>
          <w:i/>
          <w:iCs/>
          <w:color w:val="212121"/>
          <w:sz w:val="22"/>
          <w:szCs w:val="22"/>
        </w:rPr>
        <w:t>Inte</w:t>
      </w:r>
      <w:r w:rsidR="0038413E" w:rsidRPr="00B87955">
        <w:rPr>
          <w:rFonts w:asciiTheme="majorHAnsi" w:hAnsiTheme="majorHAnsi" w:cs="Segoe UI"/>
          <w:i/>
          <w:iCs/>
          <w:color w:val="212121"/>
          <w:sz w:val="22"/>
          <w:szCs w:val="22"/>
        </w:rPr>
        <w:t>r</w:t>
      </w:r>
      <w:r w:rsidRPr="00B87955">
        <w:rPr>
          <w:rFonts w:asciiTheme="majorHAnsi" w:hAnsiTheme="majorHAnsi" w:cs="Segoe UI"/>
          <w:i/>
          <w:iCs/>
          <w:color w:val="212121"/>
          <w:sz w:val="22"/>
          <w:szCs w:val="22"/>
        </w:rPr>
        <w:t>national Journal of Behavioral Medicine,</w:t>
      </w:r>
      <w:r w:rsidRPr="00B87955">
        <w:rPr>
          <w:rStyle w:val="apple-converted-space"/>
          <w:rFonts w:asciiTheme="majorHAnsi" w:hAnsiTheme="majorHAnsi" w:cs="Segoe UI"/>
          <w:i/>
          <w:iCs/>
          <w:color w:val="212121"/>
          <w:sz w:val="22"/>
          <w:szCs w:val="22"/>
          <w:shd w:val="clear" w:color="auto" w:fill="FFFFFF"/>
        </w:rPr>
        <w:t> </w:t>
      </w:r>
      <w:r w:rsidRPr="00B87955">
        <w:rPr>
          <w:rFonts w:asciiTheme="majorHAnsi" w:hAnsiTheme="majorHAnsi" w:cs="Segoe UI"/>
          <w:i/>
          <w:iCs/>
          <w:color w:val="212121"/>
          <w:sz w:val="22"/>
          <w:szCs w:val="22"/>
        </w:rPr>
        <w:t>3</w:t>
      </w:r>
      <w:r w:rsidRPr="00B87955">
        <w:rPr>
          <w:rFonts w:asciiTheme="majorHAnsi" w:hAnsiTheme="majorHAnsi" w:cs="Segoe UI"/>
          <w:i/>
          <w:iCs/>
          <w:color w:val="212121"/>
          <w:sz w:val="22"/>
          <w:szCs w:val="22"/>
          <w:shd w:val="clear" w:color="auto" w:fill="FFFFFF"/>
        </w:rPr>
        <w:t xml:space="preserve">1, </w:t>
      </w:r>
      <w:r w:rsidRPr="00B87955">
        <w:rPr>
          <w:rFonts w:asciiTheme="majorHAnsi" w:hAnsiTheme="majorHAnsi" w:cs="Segoe UI"/>
          <w:color w:val="212121"/>
          <w:sz w:val="22"/>
          <w:szCs w:val="22"/>
          <w:shd w:val="clear" w:color="auto" w:fill="FFFFFF"/>
        </w:rPr>
        <w:t xml:space="preserve">109-115. </w:t>
      </w:r>
    </w:p>
    <w:p w14:paraId="3115CFCD" w14:textId="77777777" w:rsidR="00B10AEF" w:rsidRPr="00B87955" w:rsidRDefault="00B10AEF" w:rsidP="00D64DE5">
      <w:pPr>
        <w:ind w:left="1800"/>
        <w:contextualSpacing/>
        <w:rPr>
          <w:rFonts w:asciiTheme="majorHAnsi" w:hAnsiTheme="majorHAnsi"/>
          <w:b/>
          <w:bCs/>
          <w:sz w:val="22"/>
          <w:szCs w:val="22"/>
        </w:rPr>
      </w:pPr>
    </w:p>
    <w:p w14:paraId="4C148A6D" w14:textId="373728F6" w:rsidR="00900D38" w:rsidRPr="00B87955" w:rsidRDefault="00900D38" w:rsidP="00D64DE5">
      <w:pPr>
        <w:ind w:left="1800"/>
        <w:contextualSpacing/>
        <w:rPr>
          <w:rFonts w:asciiTheme="majorHAnsi" w:hAnsiTheme="majorHAnsi"/>
          <w:i/>
          <w:iCs/>
          <w:sz w:val="22"/>
          <w:szCs w:val="22"/>
        </w:rPr>
      </w:pPr>
      <w:r w:rsidRPr="00B87955">
        <w:rPr>
          <w:rFonts w:asciiTheme="majorHAnsi" w:hAnsiTheme="majorHAnsi"/>
          <w:b/>
          <w:bCs/>
          <w:sz w:val="22"/>
          <w:szCs w:val="22"/>
        </w:rPr>
        <w:t>Henry, K.L.,</w:t>
      </w:r>
      <w:r w:rsidRPr="00B87955">
        <w:rPr>
          <w:rFonts w:asciiTheme="majorHAnsi" w:hAnsiTheme="majorHAnsi"/>
          <w:sz w:val="22"/>
          <w:szCs w:val="22"/>
        </w:rPr>
        <w:t xml:space="preserve"> Stanley, L.R. &amp; Swaim, R.C. (</w:t>
      </w:r>
      <w:r w:rsidR="00B10AEF" w:rsidRPr="00B87955">
        <w:rPr>
          <w:rFonts w:asciiTheme="majorHAnsi" w:hAnsiTheme="majorHAnsi"/>
          <w:sz w:val="22"/>
          <w:szCs w:val="22"/>
        </w:rPr>
        <w:t>2024</w:t>
      </w:r>
      <w:r w:rsidRPr="00B87955">
        <w:rPr>
          <w:rFonts w:asciiTheme="majorHAnsi" w:hAnsiTheme="majorHAnsi"/>
          <w:sz w:val="22"/>
          <w:szCs w:val="22"/>
        </w:rPr>
        <w:t xml:space="preserve">). Can high and consistent school-related protective factors prevent cannabis use among American Indian middle school students? </w:t>
      </w:r>
      <w:r w:rsidRPr="00B87955">
        <w:rPr>
          <w:rFonts w:asciiTheme="majorHAnsi" w:hAnsiTheme="majorHAnsi"/>
          <w:i/>
          <w:iCs/>
          <w:sz w:val="22"/>
          <w:szCs w:val="22"/>
        </w:rPr>
        <w:t>Journal of School Health</w:t>
      </w:r>
      <w:r w:rsidR="00B10AEF" w:rsidRPr="00B87955">
        <w:rPr>
          <w:rFonts w:asciiTheme="majorHAnsi" w:hAnsiTheme="majorHAnsi"/>
          <w:i/>
          <w:iCs/>
          <w:sz w:val="22"/>
          <w:szCs w:val="22"/>
        </w:rPr>
        <w:t>, 94, 138-147.</w:t>
      </w:r>
    </w:p>
    <w:p w14:paraId="6470F370" w14:textId="77777777" w:rsidR="003E101A" w:rsidRPr="00B87955" w:rsidRDefault="003E101A" w:rsidP="00CA6478">
      <w:pPr>
        <w:contextualSpacing/>
        <w:rPr>
          <w:rFonts w:asciiTheme="majorHAnsi" w:eastAsiaTheme="minorEastAsia" w:hAnsiTheme="majorHAnsi"/>
          <w:i/>
          <w:iCs/>
          <w:sz w:val="22"/>
          <w:szCs w:val="22"/>
        </w:rPr>
      </w:pPr>
    </w:p>
    <w:p w14:paraId="5C37EB06" w14:textId="699B68E1" w:rsidR="003E101A" w:rsidRPr="00B87955" w:rsidRDefault="003E101A" w:rsidP="003E101A">
      <w:pPr>
        <w:ind w:left="1800"/>
        <w:contextualSpacing/>
        <w:rPr>
          <w:rFonts w:asciiTheme="majorHAnsi" w:eastAsiaTheme="minorEastAsia" w:hAnsiTheme="majorHAnsi"/>
          <w:sz w:val="22"/>
          <w:szCs w:val="22"/>
        </w:rPr>
      </w:pPr>
      <w:r w:rsidRPr="00B87955">
        <w:rPr>
          <w:rFonts w:asciiTheme="majorHAnsi" w:eastAsiaTheme="minorEastAsia" w:hAnsiTheme="majorHAnsi"/>
          <w:sz w:val="22"/>
          <w:szCs w:val="22"/>
        </w:rPr>
        <w:lastRenderedPageBreak/>
        <w:t xml:space="preserve">Loughran, T.L., Augustyn, M.B., Matsuda, M., &amp; </w:t>
      </w:r>
      <w:r w:rsidRPr="00B87955">
        <w:rPr>
          <w:rFonts w:asciiTheme="majorHAnsi" w:eastAsiaTheme="minorEastAsia" w:hAnsiTheme="majorHAnsi"/>
          <w:b/>
          <w:bCs/>
          <w:sz w:val="22"/>
          <w:szCs w:val="22"/>
        </w:rPr>
        <w:t xml:space="preserve">Henry, K.L. </w:t>
      </w:r>
      <w:r w:rsidRPr="00B87955">
        <w:rPr>
          <w:rFonts w:asciiTheme="majorHAnsi" w:eastAsiaTheme="minorEastAsia" w:hAnsiTheme="majorHAnsi"/>
          <w:sz w:val="22"/>
          <w:szCs w:val="22"/>
        </w:rPr>
        <w:t>(</w:t>
      </w:r>
      <w:r w:rsidR="0038413E" w:rsidRPr="00B87955">
        <w:rPr>
          <w:rFonts w:asciiTheme="majorHAnsi" w:eastAsiaTheme="minorEastAsia" w:hAnsiTheme="majorHAnsi"/>
          <w:sz w:val="22"/>
          <w:szCs w:val="22"/>
        </w:rPr>
        <w:t>2024</w:t>
      </w:r>
      <w:r w:rsidRPr="00B87955">
        <w:rPr>
          <w:rFonts w:asciiTheme="majorHAnsi" w:eastAsiaTheme="minorEastAsia" w:hAnsiTheme="majorHAnsi"/>
          <w:sz w:val="22"/>
          <w:szCs w:val="22"/>
        </w:rPr>
        <w:t xml:space="preserve">). Prognosticating offending in early adulthood: How early can we predict? </w:t>
      </w:r>
      <w:r w:rsidRPr="00B87955">
        <w:rPr>
          <w:rFonts w:asciiTheme="majorHAnsi" w:eastAsiaTheme="minorEastAsia" w:hAnsiTheme="majorHAnsi"/>
          <w:i/>
          <w:iCs/>
          <w:sz w:val="22"/>
          <w:szCs w:val="22"/>
        </w:rPr>
        <w:t>Journal of Quantitative Criminology</w:t>
      </w:r>
      <w:r w:rsidR="0038413E" w:rsidRPr="00B87955">
        <w:rPr>
          <w:rFonts w:asciiTheme="majorHAnsi" w:eastAsiaTheme="minorEastAsia" w:hAnsiTheme="majorHAnsi"/>
          <w:i/>
          <w:iCs/>
          <w:sz w:val="22"/>
          <w:szCs w:val="22"/>
        </w:rPr>
        <w:t xml:space="preserve">, </w:t>
      </w:r>
      <w:r w:rsidR="0038413E" w:rsidRPr="00B87955">
        <w:rPr>
          <w:rFonts w:asciiTheme="majorHAnsi" w:eastAsiaTheme="minorEastAsia" w:hAnsiTheme="majorHAnsi"/>
          <w:sz w:val="22"/>
          <w:szCs w:val="22"/>
        </w:rPr>
        <w:t>40(1), 99-129.</w:t>
      </w:r>
    </w:p>
    <w:p w14:paraId="739F357B" w14:textId="77777777" w:rsidR="00900D38" w:rsidRPr="00B87955" w:rsidRDefault="00900D38" w:rsidP="00206F45">
      <w:pPr>
        <w:contextualSpacing/>
        <w:rPr>
          <w:rFonts w:asciiTheme="majorHAnsi" w:hAnsiTheme="majorHAnsi"/>
          <w:i/>
          <w:iCs/>
          <w:sz w:val="22"/>
          <w:szCs w:val="22"/>
        </w:rPr>
      </w:pPr>
    </w:p>
    <w:p w14:paraId="0EF5C762" w14:textId="201596E1" w:rsidR="00140536" w:rsidRPr="00B87955" w:rsidRDefault="00140536" w:rsidP="00140536">
      <w:pPr>
        <w:ind w:left="1800"/>
        <w:contextualSpacing/>
        <w:rPr>
          <w:rFonts w:asciiTheme="majorHAnsi" w:hAnsiTheme="majorHAnsi"/>
          <w:sz w:val="22"/>
          <w:szCs w:val="22"/>
        </w:rPr>
      </w:pPr>
      <w:r w:rsidRPr="00B87955">
        <w:rPr>
          <w:rFonts w:asciiTheme="majorHAnsi" w:hAnsiTheme="majorHAnsi"/>
          <w:sz w:val="22"/>
          <w:szCs w:val="22"/>
        </w:rPr>
        <w:t xml:space="preserve">*Wallace, G.T., Whichard, C., Augustyn, M.B., &amp; </w:t>
      </w:r>
      <w:r w:rsidRPr="00B87955">
        <w:rPr>
          <w:rFonts w:asciiTheme="majorHAnsi" w:hAnsiTheme="majorHAnsi"/>
          <w:b/>
          <w:bCs/>
          <w:sz w:val="22"/>
          <w:szCs w:val="22"/>
        </w:rPr>
        <w:t>Henry, K.L.</w:t>
      </w:r>
      <w:r w:rsidRPr="00B87955">
        <w:rPr>
          <w:rFonts w:asciiTheme="majorHAnsi" w:hAnsiTheme="majorHAnsi"/>
          <w:sz w:val="22"/>
          <w:szCs w:val="22"/>
        </w:rPr>
        <w:t xml:space="preserve"> (</w:t>
      </w:r>
      <w:r w:rsidR="0038413E" w:rsidRPr="00B87955">
        <w:rPr>
          <w:rFonts w:asciiTheme="majorHAnsi" w:hAnsiTheme="majorHAnsi"/>
          <w:sz w:val="22"/>
          <w:szCs w:val="22"/>
        </w:rPr>
        <w:t>2024</w:t>
      </w:r>
      <w:r w:rsidRPr="00B87955">
        <w:rPr>
          <w:rFonts w:asciiTheme="majorHAnsi" w:hAnsiTheme="majorHAnsi"/>
          <w:sz w:val="22"/>
          <w:szCs w:val="22"/>
        </w:rPr>
        <w:t xml:space="preserve">). Heavy episodic drinking in adolescence and alcohol-related problems in adulthood: A developmental approach to alcohol use across the life course. </w:t>
      </w:r>
      <w:r w:rsidRPr="00B87955">
        <w:rPr>
          <w:rFonts w:asciiTheme="majorHAnsi" w:hAnsiTheme="majorHAnsi"/>
          <w:i/>
          <w:iCs/>
          <w:sz w:val="22"/>
          <w:szCs w:val="22"/>
        </w:rPr>
        <w:t>Development and Psychopathology</w:t>
      </w:r>
      <w:r w:rsidR="0038413E" w:rsidRPr="00B87955">
        <w:rPr>
          <w:rFonts w:asciiTheme="majorHAnsi" w:hAnsiTheme="majorHAnsi"/>
          <w:i/>
          <w:iCs/>
          <w:sz w:val="22"/>
          <w:szCs w:val="22"/>
        </w:rPr>
        <w:t xml:space="preserve">, </w:t>
      </w:r>
      <w:r w:rsidR="0038413E" w:rsidRPr="00B87955">
        <w:rPr>
          <w:rFonts w:asciiTheme="majorHAnsi" w:hAnsiTheme="majorHAnsi"/>
          <w:sz w:val="22"/>
          <w:szCs w:val="22"/>
        </w:rPr>
        <w:t>36(1), 349-365.</w:t>
      </w:r>
    </w:p>
    <w:p w14:paraId="2C0A2E23" w14:textId="77777777" w:rsidR="00672650" w:rsidRPr="00B87955" w:rsidRDefault="00672650" w:rsidP="00140536">
      <w:pPr>
        <w:ind w:left="1800"/>
        <w:contextualSpacing/>
        <w:rPr>
          <w:rFonts w:asciiTheme="majorHAnsi" w:hAnsiTheme="majorHAnsi"/>
          <w:i/>
          <w:iCs/>
          <w:sz w:val="22"/>
          <w:szCs w:val="22"/>
        </w:rPr>
      </w:pPr>
    </w:p>
    <w:p w14:paraId="09307B29" w14:textId="08FBC077" w:rsidR="00672650" w:rsidRPr="00B87955" w:rsidRDefault="00672650" w:rsidP="00140536">
      <w:pPr>
        <w:ind w:left="1800"/>
        <w:contextualSpacing/>
        <w:rPr>
          <w:rFonts w:asciiTheme="majorHAnsi" w:hAnsiTheme="majorHAnsi"/>
          <w:sz w:val="22"/>
          <w:szCs w:val="22"/>
        </w:rPr>
      </w:pPr>
      <w:r w:rsidRPr="00B87955">
        <w:rPr>
          <w:rFonts w:asciiTheme="majorHAnsi" w:hAnsiTheme="majorHAnsi"/>
          <w:sz w:val="22"/>
          <w:szCs w:val="22"/>
        </w:rPr>
        <w:t xml:space="preserve">Buller, D.B., Sussman, A.L., Thomas, C.A., Kepka, D., Taren, D. </w:t>
      </w:r>
      <w:r w:rsidRPr="00B87955">
        <w:rPr>
          <w:rFonts w:asciiTheme="majorHAnsi" w:hAnsiTheme="majorHAnsi"/>
          <w:b/>
          <w:bCs/>
          <w:sz w:val="22"/>
          <w:szCs w:val="22"/>
        </w:rPr>
        <w:t>Henry, K.L.</w:t>
      </w:r>
      <w:r w:rsidRPr="00B87955">
        <w:rPr>
          <w:rFonts w:asciiTheme="majorHAnsi" w:hAnsiTheme="majorHAnsi"/>
          <w:sz w:val="22"/>
          <w:szCs w:val="22"/>
        </w:rPr>
        <w:t>, et al. (</w:t>
      </w:r>
      <w:r w:rsidR="0038413E" w:rsidRPr="00B87955">
        <w:rPr>
          <w:rFonts w:asciiTheme="majorHAnsi" w:hAnsiTheme="majorHAnsi"/>
          <w:sz w:val="22"/>
          <w:szCs w:val="22"/>
        </w:rPr>
        <w:t>2024</w:t>
      </w:r>
      <w:r w:rsidRPr="00B87955">
        <w:rPr>
          <w:rFonts w:asciiTheme="majorHAnsi" w:hAnsiTheme="majorHAnsi"/>
          <w:sz w:val="22"/>
          <w:szCs w:val="22"/>
        </w:rPr>
        <w:t xml:space="preserve">). #4Corners4Health Social Media Cancer Prevention Campaign for Emerging Adults: Protocol for a Randomized Stepped-Wedge Trial. </w:t>
      </w:r>
      <w:r w:rsidRPr="00B87955">
        <w:rPr>
          <w:rFonts w:asciiTheme="majorHAnsi" w:hAnsiTheme="majorHAnsi"/>
          <w:i/>
          <w:iCs/>
          <w:sz w:val="22"/>
          <w:szCs w:val="22"/>
        </w:rPr>
        <w:t>JMIR Publications</w:t>
      </w:r>
      <w:r w:rsidR="0038413E" w:rsidRPr="00B87955">
        <w:rPr>
          <w:rFonts w:asciiTheme="majorHAnsi" w:hAnsiTheme="majorHAnsi"/>
          <w:i/>
          <w:iCs/>
          <w:sz w:val="22"/>
          <w:szCs w:val="22"/>
        </w:rPr>
        <w:t xml:space="preserve">, </w:t>
      </w:r>
      <w:r w:rsidR="0038413E" w:rsidRPr="00B87955">
        <w:rPr>
          <w:rFonts w:asciiTheme="majorHAnsi" w:hAnsiTheme="majorHAnsi"/>
          <w:sz w:val="22"/>
          <w:szCs w:val="22"/>
        </w:rPr>
        <w:t>13(1), e50392.</w:t>
      </w:r>
    </w:p>
    <w:p w14:paraId="7815132C" w14:textId="77777777" w:rsidR="00672650" w:rsidRPr="00B87955" w:rsidRDefault="00672650" w:rsidP="00140536">
      <w:pPr>
        <w:ind w:left="1800"/>
        <w:contextualSpacing/>
        <w:rPr>
          <w:rFonts w:asciiTheme="majorHAnsi" w:hAnsiTheme="majorHAnsi"/>
          <w:i/>
          <w:iCs/>
          <w:sz w:val="22"/>
          <w:szCs w:val="22"/>
        </w:rPr>
      </w:pPr>
    </w:p>
    <w:p w14:paraId="5B868684" w14:textId="6AE4CFD1" w:rsidR="00672650" w:rsidRPr="00C73666" w:rsidRDefault="00672650" w:rsidP="00140536">
      <w:pPr>
        <w:ind w:left="1800"/>
        <w:contextualSpacing/>
        <w:rPr>
          <w:rFonts w:asciiTheme="majorHAnsi" w:hAnsiTheme="majorHAnsi"/>
          <w:i/>
          <w:iCs/>
          <w:sz w:val="22"/>
          <w:szCs w:val="22"/>
        </w:rPr>
      </w:pPr>
      <w:r w:rsidRPr="00B87955">
        <w:rPr>
          <w:rFonts w:asciiTheme="majorHAnsi" w:hAnsiTheme="majorHAnsi"/>
          <w:sz w:val="22"/>
          <w:szCs w:val="22"/>
        </w:rPr>
        <w:t xml:space="preserve">Kerr, D.C.R, Owen, L.D, </w:t>
      </w:r>
      <w:r w:rsidRPr="00B87955">
        <w:rPr>
          <w:rFonts w:asciiTheme="majorHAnsi" w:hAnsiTheme="majorHAnsi"/>
          <w:b/>
          <w:bCs/>
          <w:sz w:val="22"/>
          <w:szCs w:val="22"/>
        </w:rPr>
        <w:t>Henry, K.L</w:t>
      </w:r>
      <w:r w:rsidRPr="00B87955">
        <w:rPr>
          <w:rFonts w:asciiTheme="majorHAnsi" w:hAnsiTheme="majorHAnsi"/>
          <w:sz w:val="22"/>
          <w:szCs w:val="22"/>
        </w:rPr>
        <w:t>., Capaldi, D.M., Tiberio, S.S. &amp; Bailey, J.A. (</w:t>
      </w:r>
      <w:r w:rsidR="0038413E" w:rsidRPr="00B87955">
        <w:rPr>
          <w:rFonts w:asciiTheme="majorHAnsi" w:hAnsiTheme="majorHAnsi"/>
          <w:sz w:val="22"/>
          <w:szCs w:val="22"/>
        </w:rPr>
        <w:t>2024</w:t>
      </w:r>
      <w:r w:rsidRPr="00B87955">
        <w:rPr>
          <w:rFonts w:asciiTheme="majorHAnsi" w:hAnsiTheme="majorHAnsi"/>
          <w:sz w:val="22"/>
          <w:szCs w:val="22"/>
        </w:rPr>
        <w:t xml:space="preserve">). Youth exposure to recreational cannabis legalization: Moderation of effects by sex and parental cannabis use during adolescence. </w:t>
      </w:r>
      <w:r w:rsidRPr="00B87955">
        <w:rPr>
          <w:rFonts w:asciiTheme="majorHAnsi" w:hAnsiTheme="majorHAnsi"/>
          <w:i/>
          <w:iCs/>
          <w:sz w:val="22"/>
          <w:szCs w:val="22"/>
        </w:rPr>
        <w:t>Substance Use and Misuse</w:t>
      </w:r>
      <w:r w:rsidR="0038413E" w:rsidRPr="00B87955">
        <w:rPr>
          <w:rFonts w:asciiTheme="majorHAnsi" w:hAnsiTheme="majorHAnsi"/>
          <w:i/>
          <w:iCs/>
          <w:sz w:val="22"/>
          <w:szCs w:val="22"/>
        </w:rPr>
        <w:t xml:space="preserve">, </w:t>
      </w:r>
      <w:r w:rsidR="0038413E" w:rsidRPr="00B87955">
        <w:rPr>
          <w:rFonts w:asciiTheme="majorHAnsi" w:hAnsiTheme="majorHAnsi"/>
          <w:sz w:val="22"/>
          <w:szCs w:val="22"/>
        </w:rPr>
        <w:t>59(6), 947-952.</w:t>
      </w:r>
    </w:p>
    <w:p w14:paraId="33310910" w14:textId="77777777" w:rsidR="00140536" w:rsidRPr="00C73666" w:rsidRDefault="00140536" w:rsidP="00900D38">
      <w:pPr>
        <w:ind w:left="1800"/>
        <w:contextualSpacing/>
        <w:rPr>
          <w:rFonts w:asciiTheme="majorHAnsi" w:hAnsiTheme="majorHAnsi"/>
          <w:sz w:val="22"/>
          <w:szCs w:val="22"/>
        </w:rPr>
      </w:pPr>
    </w:p>
    <w:p w14:paraId="7BC4D801" w14:textId="05EEBF64" w:rsidR="00900D38" w:rsidRPr="00C73666" w:rsidRDefault="00900D38" w:rsidP="00900D38">
      <w:pPr>
        <w:ind w:left="1800"/>
        <w:contextualSpacing/>
        <w:rPr>
          <w:rFonts w:asciiTheme="majorHAnsi" w:hAnsiTheme="majorHAnsi"/>
          <w:sz w:val="22"/>
          <w:szCs w:val="22"/>
        </w:rPr>
      </w:pPr>
      <w:r w:rsidRPr="00C73666">
        <w:rPr>
          <w:rFonts w:asciiTheme="majorHAnsi" w:hAnsiTheme="majorHAnsi"/>
          <w:sz w:val="22"/>
          <w:szCs w:val="22"/>
        </w:rPr>
        <w:t xml:space="preserve">*Wallace, G. T., </w:t>
      </w:r>
      <w:r w:rsidRPr="00C73666">
        <w:rPr>
          <w:rFonts w:asciiTheme="majorHAnsi" w:hAnsiTheme="majorHAnsi"/>
          <w:b/>
          <w:bCs/>
          <w:sz w:val="22"/>
          <w:szCs w:val="22"/>
        </w:rPr>
        <w:t>Henry, K. L.</w:t>
      </w:r>
      <w:r w:rsidRPr="00C73666">
        <w:rPr>
          <w:rFonts w:asciiTheme="majorHAnsi" w:hAnsiTheme="majorHAnsi"/>
          <w:sz w:val="22"/>
          <w:szCs w:val="22"/>
        </w:rPr>
        <w:t xml:space="preserve">, Barrett, K. C., &amp; Conner, B. T. (2023). Personality and emotion dysregulation profiles predict differential engagement in a wide range of health-risk behaviors. </w:t>
      </w:r>
      <w:r w:rsidRPr="00C73666">
        <w:rPr>
          <w:rFonts w:asciiTheme="majorHAnsi" w:hAnsiTheme="majorHAnsi"/>
          <w:i/>
          <w:iCs/>
          <w:sz w:val="22"/>
          <w:szCs w:val="22"/>
        </w:rPr>
        <w:t>Journal of American College Health</w:t>
      </w:r>
      <w:r w:rsidRPr="00C73666">
        <w:rPr>
          <w:rFonts w:asciiTheme="majorHAnsi" w:hAnsiTheme="majorHAnsi"/>
          <w:sz w:val="22"/>
          <w:szCs w:val="22"/>
        </w:rPr>
        <w:t xml:space="preserve">, </w:t>
      </w:r>
      <w:r w:rsidRPr="00C73666">
        <w:rPr>
          <w:rFonts w:asciiTheme="majorHAnsi" w:hAnsiTheme="majorHAnsi"/>
          <w:i/>
          <w:iCs/>
          <w:sz w:val="22"/>
          <w:szCs w:val="22"/>
        </w:rPr>
        <w:t>71(6)</w:t>
      </w:r>
      <w:r w:rsidRPr="00C73666">
        <w:rPr>
          <w:rFonts w:asciiTheme="majorHAnsi" w:hAnsiTheme="majorHAnsi"/>
          <w:sz w:val="22"/>
          <w:szCs w:val="22"/>
        </w:rPr>
        <w:t xml:space="preserve">, 1740-1752. </w:t>
      </w:r>
    </w:p>
    <w:p w14:paraId="27DECE67" w14:textId="77777777" w:rsidR="00900D38" w:rsidRPr="00C73666" w:rsidRDefault="00900D38" w:rsidP="00D64DE5">
      <w:pPr>
        <w:ind w:left="1800"/>
        <w:contextualSpacing/>
        <w:rPr>
          <w:rFonts w:asciiTheme="majorHAnsi" w:hAnsiTheme="majorHAnsi"/>
          <w:sz w:val="22"/>
          <w:szCs w:val="22"/>
        </w:rPr>
      </w:pPr>
    </w:p>
    <w:p w14:paraId="6CA96EC6" w14:textId="097F8F73" w:rsidR="00012321" w:rsidRPr="00C73666" w:rsidRDefault="00A4513A" w:rsidP="00140536">
      <w:pPr>
        <w:ind w:left="1800"/>
        <w:contextualSpacing/>
        <w:rPr>
          <w:rFonts w:asciiTheme="majorHAnsi" w:hAnsiTheme="majorHAnsi"/>
          <w:sz w:val="22"/>
          <w:szCs w:val="22"/>
        </w:rPr>
      </w:pPr>
      <w:r w:rsidRPr="00C73666">
        <w:rPr>
          <w:rFonts w:asciiTheme="majorHAnsi" w:hAnsiTheme="majorHAnsi"/>
          <w:sz w:val="22"/>
          <w:szCs w:val="22"/>
        </w:rPr>
        <w:t>Bailey, J.</w:t>
      </w:r>
      <w:r w:rsidR="002D3550" w:rsidRPr="00C73666">
        <w:rPr>
          <w:rFonts w:asciiTheme="majorHAnsi" w:hAnsiTheme="majorHAnsi"/>
          <w:sz w:val="22"/>
          <w:szCs w:val="22"/>
        </w:rPr>
        <w:t>A.</w:t>
      </w:r>
      <w:r w:rsidR="005915D8" w:rsidRPr="00C73666">
        <w:rPr>
          <w:rFonts w:asciiTheme="majorHAnsi" w:hAnsiTheme="majorHAnsi"/>
          <w:sz w:val="22"/>
          <w:szCs w:val="22"/>
        </w:rPr>
        <w:t xml:space="preserve"> Tiberio, </w:t>
      </w:r>
      <w:r w:rsidR="002D3550" w:rsidRPr="00C73666">
        <w:rPr>
          <w:rFonts w:asciiTheme="majorHAnsi" w:hAnsiTheme="majorHAnsi"/>
          <w:sz w:val="22"/>
          <w:szCs w:val="22"/>
        </w:rPr>
        <w:t>S.</w:t>
      </w:r>
      <w:r w:rsidR="005915D8" w:rsidRPr="00C73666">
        <w:rPr>
          <w:rFonts w:asciiTheme="majorHAnsi" w:hAnsiTheme="majorHAnsi"/>
          <w:sz w:val="22"/>
          <w:szCs w:val="22"/>
        </w:rPr>
        <w:t xml:space="preserve">S., </w:t>
      </w:r>
      <w:r w:rsidR="00C71F22" w:rsidRPr="00C73666">
        <w:rPr>
          <w:rFonts w:asciiTheme="majorHAnsi" w:hAnsiTheme="majorHAnsi"/>
          <w:sz w:val="22"/>
          <w:szCs w:val="22"/>
        </w:rPr>
        <w:t>Kerr, D</w:t>
      </w:r>
      <w:r w:rsidR="00F3127F" w:rsidRPr="00C73666">
        <w:rPr>
          <w:rFonts w:asciiTheme="majorHAnsi" w:hAnsiTheme="majorHAnsi"/>
          <w:sz w:val="22"/>
          <w:szCs w:val="22"/>
        </w:rPr>
        <w:t>.C.R</w:t>
      </w:r>
      <w:r w:rsidR="00C71F22" w:rsidRPr="00C73666">
        <w:rPr>
          <w:rFonts w:asciiTheme="majorHAnsi" w:hAnsiTheme="majorHAnsi"/>
          <w:sz w:val="22"/>
          <w:szCs w:val="22"/>
        </w:rPr>
        <w:t xml:space="preserve">., Epstein, M., </w:t>
      </w:r>
      <w:r w:rsidR="00C71F22" w:rsidRPr="00C73666">
        <w:rPr>
          <w:rFonts w:asciiTheme="majorHAnsi" w:hAnsiTheme="majorHAnsi"/>
          <w:b/>
          <w:bCs/>
          <w:sz w:val="22"/>
          <w:szCs w:val="22"/>
        </w:rPr>
        <w:t>Henry, K.L</w:t>
      </w:r>
      <w:r w:rsidR="00E72BDA" w:rsidRPr="00C73666">
        <w:rPr>
          <w:rFonts w:asciiTheme="majorHAnsi" w:hAnsiTheme="majorHAnsi"/>
          <w:b/>
          <w:bCs/>
          <w:sz w:val="22"/>
          <w:szCs w:val="22"/>
        </w:rPr>
        <w:t>.</w:t>
      </w:r>
      <w:r w:rsidR="009A2D1A" w:rsidRPr="00C73666">
        <w:rPr>
          <w:rFonts w:asciiTheme="majorHAnsi" w:hAnsiTheme="majorHAnsi"/>
          <w:b/>
          <w:bCs/>
          <w:sz w:val="22"/>
          <w:szCs w:val="22"/>
        </w:rPr>
        <w:t>,</w:t>
      </w:r>
      <w:r w:rsidR="00960525" w:rsidRPr="00C73666">
        <w:rPr>
          <w:rFonts w:asciiTheme="majorHAnsi" w:hAnsiTheme="majorHAnsi"/>
          <w:sz w:val="22"/>
          <w:szCs w:val="22"/>
        </w:rPr>
        <w:t xml:space="preserve"> &amp;</w:t>
      </w:r>
      <w:r w:rsidR="00E72BDA" w:rsidRPr="00C73666">
        <w:rPr>
          <w:rFonts w:asciiTheme="majorHAnsi" w:hAnsiTheme="majorHAnsi"/>
          <w:sz w:val="22"/>
          <w:szCs w:val="22"/>
        </w:rPr>
        <w:t xml:space="preserve"> Capaldi, </w:t>
      </w:r>
      <w:r w:rsidR="00F3127F" w:rsidRPr="00C73666">
        <w:rPr>
          <w:rFonts w:asciiTheme="majorHAnsi" w:hAnsiTheme="majorHAnsi"/>
          <w:sz w:val="22"/>
          <w:szCs w:val="22"/>
        </w:rPr>
        <w:t>D.</w:t>
      </w:r>
      <w:r w:rsidR="00E72BDA" w:rsidRPr="00C73666">
        <w:rPr>
          <w:rFonts w:asciiTheme="majorHAnsi" w:hAnsiTheme="majorHAnsi"/>
          <w:sz w:val="22"/>
          <w:szCs w:val="22"/>
        </w:rPr>
        <w:t>M. (</w:t>
      </w:r>
      <w:r w:rsidR="00AF04D4" w:rsidRPr="00C73666">
        <w:rPr>
          <w:rFonts w:asciiTheme="majorHAnsi" w:hAnsiTheme="majorHAnsi"/>
          <w:sz w:val="22"/>
          <w:szCs w:val="22"/>
        </w:rPr>
        <w:t>2023</w:t>
      </w:r>
      <w:r w:rsidR="00E72BDA" w:rsidRPr="00C73666">
        <w:rPr>
          <w:rFonts w:asciiTheme="majorHAnsi" w:hAnsiTheme="majorHAnsi"/>
          <w:sz w:val="22"/>
          <w:szCs w:val="22"/>
        </w:rPr>
        <w:t xml:space="preserve">). </w:t>
      </w:r>
      <w:r w:rsidR="006E21D6" w:rsidRPr="00C73666">
        <w:rPr>
          <w:rFonts w:asciiTheme="majorHAnsi" w:hAnsiTheme="majorHAnsi"/>
          <w:sz w:val="22"/>
          <w:szCs w:val="22"/>
        </w:rPr>
        <w:t xml:space="preserve">Effects of cannabis legalization </w:t>
      </w:r>
      <w:r w:rsidR="00B60D48" w:rsidRPr="00C73666">
        <w:rPr>
          <w:rFonts w:asciiTheme="majorHAnsi" w:hAnsiTheme="majorHAnsi"/>
          <w:sz w:val="22"/>
          <w:szCs w:val="22"/>
        </w:rPr>
        <w:t xml:space="preserve">on adolescent cannabis </w:t>
      </w:r>
      <w:r w:rsidR="009D2C8E" w:rsidRPr="00C73666">
        <w:rPr>
          <w:rFonts w:asciiTheme="majorHAnsi" w:hAnsiTheme="majorHAnsi"/>
          <w:sz w:val="22"/>
          <w:szCs w:val="22"/>
        </w:rPr>
        <w:t xml:space="preserve">use across three studies. </w:t>
      </w:r>
      <w:r w:rsidR="009D2C8E" w:rsidRPr="00C73666">
        <w:rPr>
          <w:rFonts w:asciiTheme="majorHAnsi" w:hAnsiTheme="majorHAnsi"/>
          <w:i/>
          <w:iCs/>
          <w:sz w:val="22"/>
          <w:szCs w:val="22"/>
        </w:rPr>
        <w:t>American Journal of Preventive Medicine</w:t>
      </w:r>
      <w:r w:rsidR="00AF04D4" w:rsidRPr="00C73666">
        <w:rPr>
          <w:rFonts w:asciiTheme="majorHAnsi" w:hAnsiTheme="majorHAnsi"/>
          <w:i/>
          <w:iCs/>
          <w:sz w:val="22"/>
          <w:szCs w:val="22"/>
        </w:rPr>
        <w:t xml:space="preserve">, 64(3), </w:t>
      </w:r>
      <w:r w:rsidR="00AF04D4" w:rsidRPr="00C73666">
        <w:rPr>
          <w:rFonts w:asciiTheme="majorHAnsi" w:hAnsiTheme="majorHAnsi"/>
          <w:sz w:val="22"/>
          <w:szCs w:val="22"/>
        </w:rPr>
        <w:t>361-367.</w:t>
      </w:r>
    </w:p>
    <w:p w14:paraId="3AF97477" w14:textId="77777777" w:rsidR="00140536" w:rsidRPr="00C73666" w:rsidRDefault="00140536" w:rsidP="00140536">
      <w:pPr>
        <w:ind w:left="1800"/>
        <w:contextualSpacing/>
        <w:rPr>
          <w:rFonts w:asciiTheme="majorHAnsi" w:hAnsiTheme="majorHAnsi"/>
          <w:sz w:val="22"/>
          <w:szCs w:val="22"/>
        </w:rPr>
      </w:pPr>
    </w:p>
    <w:p w14:paraId="46E214E9" w14:textId="0F9DA5CC" w:rsidR="00012321" w:rsidRPr="00C73666" w:rsidRDefault="00012321" w:rsidP="00012321">
      <w:pPr>
        <w:tabs>
          <w:tab w:val="left" w:pos="-720"/>
          <w:tab w:val="left" w:pos="1800"/>
        </w:tabs>
        <w:ind w:left="1800"/>
        <w:rPr>
          <w:rFonts w:asciiTheme="majorHAnsi" w:hAnsiTheme="majorHAnsi"/>
          <w:i/>
          <w:iCs/>
          <w:color w:val="000000"/>
          <w:sz w:val="22"/>
          <w:szCs w:val="22"/>
        </w:rPr>
      </w:pPr>
      <w:r w:rsidRPr="00C73666">
        <w:rPr>
          <w:rStyle w:val="bumpedfont15"/>
          <w:rFonts w:asciiTheme="majorHAnsi" w:hAnsiTheme="majorHAnsi"/>
          <w:color w:val="000000"/>
          <w:sz w:val="22"/>
          <w:szCs w:val="22"/>
        </w:rPr>
        <w:t xml:space="preserve">*Wallace, G. T., Buller, D. B., Pagoto, S., </w:t>
      </w:r>
      <w:proofErr w:type="spellStart"/>
      <w:r w:rsidRPr="00C73666">
        <w:rPr>
          <w:rStyle w:val="bumpedfont15"/>
          <w:rFonts w:asciiTheme="majorHAnsi" w:hAnsiTheme="majorHAnsi"/>
          <w:color w:val="000000"/>
          <w:sz w:val="22"/>
          <w:szCs w:val="22"/>
        </w:rPr>
        <w:t>Berteletti</w:t>
      </w:r>
      <w:proofErr w:type="spellEnd"/>
      <w:r w:rsidRPr="00C73666">
        <w:rPr>
          <w:rStyle w:val="bumpedfont15"/>
          <w:rFonts w:asciiTheme="majorHAnsi" w:hAnsiTheme="majorHAnsi"/>
          <w:color w:val="000000"/>
          <w:sz w:val="22"/>
          <w:szCs w:val="22"/>
        </w:rPr>
        <w:t xml:space="preserve">, J., Baker, K. E., Mathis, S., &amp; </w:t>
      </w:r>
      <w:r w:rsidRPr="00C73666">
        <w:rPr>
          <w:rStyle w:val="bumpedfont15"/>
          <w:rFonts w:asciiTheme="majorHAnsi" w:hAnsiTheme="majorHAnsi"/>
          <w:b/>
          <w:bCs/>
          <w:color w:val="000000"/>
          <w:sz w:val="22"/>
          <w:szCs w:val="22"/>
        </w:rPr>
        <w:t xml:space="preserve">Henry, K. L. </w:t>
      </w:r>
      <w:r w:rsidRPr="00C73666">
        <w:rPr>
          <w:rStyle w:val="bumpedfont15"/>
          <w:rFonts w:asciiTheme="majorHAnsi" w:hAnsiTheme="majorHAnsi"/>
          <w:color w:val="000000"/>
          <w:sz w:val="22"/>
          <w:szCs w:val="22"/>
        </w:rPr>
        <w:t>(2023). Nonmedical prescription drug use among female adolescents: the relative influence of maternal factors, social norms, and perceptions of risk and availability. </w:t>
      </w:r>
      <w:r w:rsidRPr="00C73666">
        <w:rPr>
          <w:rStyle w:val="bumpedfont15"/>
          <w:rFonts w:asciiTheme="majorHAnsi" w:hAnsiTheme="majorHAnsi"/>
          <w:i/>
          <w:iCs/>
          <w:color w:val="000000"/>
          <w:sz w:val="22"/>
          <w:szCs w:val="22"/>
        </w:rPr>
        <w:t>Drugs: Education, Prevention and Policy, 30(3), 334-343.</w:t>
      </w:r>
    </w:p>
    <w:p w14:paraId="107C2981" w14:textId="77777777" w:rsidR="005815A2" w:rsidRPr="00C73666" w:rsidRDefault="005815A2" w:rsidP="00AB49A5">
      <w:pPr>
        <w:contextualSpacing/>
        <w:rPr>
          <w:rFonts w:asciiTheme="majorHAnsi" w:hAnsiTheme="majorHAnsi"/>
          <w:i/>
          <w:iCs/>
          <w:sz w:val="22"/>
          <w:szCs w:val="22"/>
        </w:rPr>
      </w:pPr>
    </w:p>
    <w:p w14:paraId="558B8955" w14:textId="5A0CD02F" w:rsidR="00175C53" w:rsidRPr="00C73666" w:rsidRDefault="009843E5" w:rsidP="005815A2">
      <w:pPr>
        <w:ind w:left="1800"/>
        <w:contextualSpacing/>
        <w:rPr>
          <w:rFonts w:asciiTheme="majorHAnsi" w:hAnsiTheme="majorHAnsi"/>
          <w:sz w:val="22"/>
          <w:szCs w:val="22"/>
        </w:rPr>
      </w:pPr>
      <w:r w:rsidRPr="00C73666">
        <w:rPr>
          <w:rStyle w:val="s1"/>
          <w:rFonts w:asciiTheme="majorHAnsi" w:hAnsiTheme="majorHAnsi"/>
          <w:b w:val="0"/>
          <w:bCs w:val="0"/>
          <w:sz w:val="22"/>
          <w:szCs w:val="22"/>
        </w:rPr>
        <w:t>*</w:t>
      </w:r>
      <w:r w:rsidR="00175C53" w:rsidRPr="00C73666">
        <w:rPr>
          <w:rStyle w:val="s1"/>
          <w:rFonts w:asciiTheme="majorHAnsi" w:hAnsiTheme="majorHAnsi"/>
          <w:b w:val="0"/>
          <w:bCs w:val="0"/>
          <w:sz w:val="22"/>
          <w:szCs w:val="22"/>
        </w:rPr>
        <w:t>Wallace, G. T.</w:t>
      </w:r>
      <w:r w:rsidR="00175C53" w:rsidRPr="00C73666">
        <w:rPr>
          <w:rStyle w:val="s2"/>
          <w:rFonts w:asciiTheme="majorHAnsi" w:hAnsiTheme="majorHAnsi"/>
          <w:b/>
          <w:bCs/>
          <w:sz w:val="22"/>
          <w:szCs w:val="22"/>
        </w:rPr>
        <w:t>,</w:t>
      </w:r>
      <w:r w:rsidR="00175C53" w:rsidRPr="00C73666">
        <w:rPr>
          <w:rStyle w:val="s2"/>
          <w:rFonts w:asciiTheme="majorHAnsi" w:hAnsiTheme="majorHAnsi"/>
          <w:sz w:val="22"/>
          <w:szCs w:val="22"/>
        </w:rPr>
        <w:t xml:space="preserve"> Barrett, K. C., </w:t>
      </w:r>
      <w:r w:rsidR="00175C53" w:rsidRPr="00C73666">
        <w:rPr>
          <w:rStyle w:val="s2"/>
          <w:rFonts w:asciiTheme="majorHAnsi" w:hAnsiTheme="majorHAnsi"/>
          <w:b/>
          <w:bCs/>
          <w:sz w:val="22"/>
          <w:szCs w:val="22"/>
        </w:rPr>
        <w:t>Henry, K. L.</w:t>
      </w:r>
      <w:r w:rsidR="00175C53" w:rsidRPr="00C73666">
        <w:rPr>
          <w:rStyle w:val="s2"/>
          <w:rFonts w:asciiTheme="majorHAnsi" w:hAnsiTheme="majorHAnsi"/>
          <w:sz w:val="22"/>
          <w:szCs w:val="22"/>
        </w:rPr>
        <w:t>, Prince, M. A.</w:t>
      </w:r>
      <w:r w:rsidR="00CE38C3" w:rsidRPr="00C73666">
        <w:rPr>
          <w:rStyle w:val="s2"/>
          <w:rFonts w:asciiTheme="majorHAnsi" w:hAnsiTheme="majorHAnsi"/>
          <w:sz w:val="22"/>
          <w:szCs w:val="22"/>
        </w:rPr>
        <w:t>,</w:t>
      </w:r>
      <w:r w:rsidR="00175C53" w:rsidRPr="00C73666">
        <w:rPr>
          <w:rStyle w:val="s2"/>
          <w:rFonts w:asciiTheme="majorHAnsi" w:hAnsiTheme="majorHAnsi"/>
          <w:sz w:val="22"/>
          <w:szCs w:val="22"/>
        </w:rPr>
        <w:t xml:space="preserve"> &amp; Conner, B. T. (</w:t>
      </w:r>
      <w:r w:rsidR="00900D38" w:rsidRPr="00C73666">
        <w:rPr>
          <w:rStyle w:val="s2"/>
          <w:rFonts w:asciiTheme="majorHAnsi" w:hAnsiTheme="majorHAnsi"/>
          <w:sz w:val="22"/>
          <w:szCs w:val="22"/>
        </w:rPr>
        <w:t>2023</w:t>
      </w:r>
      <w:r w:rsidR="00175C53" w:rsidRPr="00C73666">
        <w:rPr>
          <w:rStyle w:val="s2"/>
          <w:rFonts w:asciiTheme="majorHAnsi" w:hAnsiTheme="majorHAnsi"/>
          <w:sz w:val="22"/>
          <w:szCs w:val="22"/>
        </w:rPr>
        <w:t xml:space="preserve">). Examining underlying factor structures of cognitive emotion regulation strategies using exploratory structural equation modeling. </w:t>
      </w:r>
      <w:r w:rsidR="00175C53" w:rsidRPr="00C73666">
        <w:rPr>
          <w:rStyle w:val="s3"/>
          <w:rFonts w:asciiTheme="majorHAnsi" w:hAnsiTheme="majorHAnsi"/>
          <w:sz w:val="22"/>
          <w:szCs w:val="22"/>
        </w:rPr>
        <w:t>Quality and Quantity</w:t>
      </w:r>
      <w:r w:rsidR="00900D38" w:rsidRPr="00C73666">
        <w:rPr>
          <w:rStyle w:val="s3"/>
          <w:rFonts w:asciiTheme="majorHAnsi" w:hAnsiTheme="majorHAnsi"/>
          <w:sz w:val="22"/>
          <w:szCs w:val="22"/>
        </w:rPr>
        <w:t xml:space="preserve">, 57(5), </w:t>
      </w:r>
      <w:r w:rsidR="00900D38" w:rsidRPr="00C73666">
        <w:rPr>
          <w:rStyle w:val="s3"/>
          <w:rFonts w:asciiTheme="majorHAnsi" w:hAnsiTheme="majorHAnsi"/>
          <w:i w:val="0"/>
          <w:iCs w:val="0"/>
          <w:sz w:val="22"/>
          <w:szCs w:val="22"/>
        </w:rPr>
        <w:t>4171-4192</w:t>
      </w:r>
      <w:r w:rsidR="00175C53" w:rsidRPr="00C73666">
        <w:rPr>
          <w:rStyle w:val="s2"/>
          <w:rFonts w:asciiTheme="majorHAnsi" w:hAnsiTheme="majorHAnsi"/>
          <w:sz w:val="22"/>
          <w:szCs w:val="22"/>
        </w:rPr>
        <w:t>. </w:t>
      </w:r>
    </w:p>
    <w:p w14:paraId="66451E25" w14:textId="77777777" w:rsidR="00A4513A" w:rsidRPr="00C73666" w:rsidRDefault="00A4513A" w:rsidP="009843E5">
      <w:pPr>
        <w:contextualSpacing/>
        <w:rPr>
          <w:rFonts w:asciiTheme="majorHAnsi" w:hAnsiTheme="majorHAnsi"/>
          <w:sz w:val="22"/>
          <w:szCs w:val="22"/>
        </w:rPr>
      </w:pPr>
    </w:p>
    <w:p w14:paraId="79F6D779" w14:textId="15B1A0C0" w:rsidR="00D576C8" w:rsidRPr="00C73666" w:rsidRDefault="00D576C8" w:rsidP="00F02545">
      <w:pPr>
        <w:ind w:left="1800"/>
        <w:contextualSpacing/>
        <w:rPr>
          <w:rStyle w:val="bumpedfont15"/>
          <w:rFonts w:asciiTheme="majorHAnsi" w:hAnsiTheme="majorHAnsi"/>
          <w:color w:val="000000"/>
          <w:sz w:val="22"/>
          <w:szCs w:val="22"/>
        </w:rPr>
      </w:pPr>
      <w:r w:rsidRPr="00C73666">
        <w:rPr>
          <w:rFonts w:asciiTheme="majorHAnsi" w:hAnsiTheme="majorHAnsi"/>
          <w:sz w:val="22"/>
          <w:szCs w:val="22"/>
        </w:rPr>
        <w:t xml:space="preserve">*Wallace, G. T., *Weishaar, M. G., </w:t>
      </w:r>
      <w:r w:rsidRPr="00C73666">
        <w:rPr>
          <w:rFonts w:asciiTheme="majorHAnsi" w:hAnsiTheme="majorHAnsi"/>
          <w:b/>
          <w:bCs/>
          <w:sz w:val="22"/>
          <w:szCs w:val="22"/>
        </w:rPr>
        <w:t>Henry, K. L.</w:t>
      </w:r>
      <w:r w:rsidR="00CE38C3" w:rsidRPr="00C73666">
        <w:rPr>
          <w:rFonts w:asciiTheme="majorHAnsi" w:hAnsiTheme="majorHAnsi"/>
          <w:b/>
          <w:bCs/>
          <w:sz w:val="22"/>
          <w:szCs w:val="22"/>
        </w:rPr>
        <w:t>,</w:t>
      </w:r>
      <w:r w:rsidR="00960525" w:rsidRPr="00C73666">
        <w:rPr>
          <w:rFonts w:asciiTheme="majorHAnsi" w:hAnsiTheme="majorHAnsi"/>
          <w:b/>
          <w:bCs/>
          <w:sz w:val="22"/>
          <w:szCs w:val="22"/>
        </w:rPr>
        <w:t xml:space="preserve"> </w:t>
      </w:r>
      <w:r w:rsidRPr="00C73666">
        <w:rPr>
          <w:rFonts w:asciiTheme="majorHAnsi" w:hAnsiTheme="majorHAnsi"/>
          <w:sz w:val="22"/>
          <w:szCs w:val="22"/>
        </w:rPr>
        <w:t>&amp; Conner, B. T. (</w:t>
      </w:r>
      <w:r w:rsidR="002147D1" w:rsidRPr="00C73666">
        <w:rPr>
          <w:rFonts w:asciiTheme="majorHAnsi" w:hAnsiTheme="majorHAnsi"/>
          <w:sz w:val="22"/>
          <w:szCs w:val="22"/>
        </w:rPr>
        <w:t>2022</w:t>
      </w:r>
      <w:r w:rsidRPr="00C73666">
        <w:rPr>
          <w:rFonts w:asciiTheme="majorHAnsi" w:hAnsiTheme="majorHAnsi"/>
          <w:sz w:val="22"/>
          <w:szCs w:val="22"/>
        </w:rPr>
        <w:t xml:space="preserve">). Applying a health-risk behavior lens to understand individual differences in COVID-19 containment behavior among young adults. </w:t>
      </w:r>
      <w:r w:rsidRPr="00C73666">
        <w:rPr>
          <w:rFonts w:asciiTheme="majorHAnsi" w:hAnsiTheme="majorHAnsi"/>
          <w:i/>
          <w:iCs/>
          <w:sz w:val="22"/>
          <w:szCs w:val="22"/>
        </w:rPr>
        <w:t>Emerging Adulthood</w:t>
      </w:r>
      <w:r w:rsidR="00CF6564" w:rsidRPr="00C73666">
        <w:rPr>
          <w:rFonts w:asciiTheme="majorHAnsi" w:hAnsiTheme="majorHAnsi"/>
          <w:i/>
          <w:iCs/>
          <w:sz w:val="22"/>
          <w:szCs w:val="22"/>
        </w:rPr>
        <w:t xml:space="preserve">, </w:t>
      </w:r>
      <w:r w:rsidR="00CF6564" w:rsidRPr="00C73666">
        <w:rPr>
          <w:rStyle w:val="bumpedfont15"/>
          <w:rFonts w:asciiTheme="majorHAnsi" w:hAnsiTheme="majorHAnsi"/>
          <w:i/>
          <w:iCs/>
          <w:color w:val="000000"/>
          <w:sz w:val="22"/>
          <w:szCs w:val="22"/>
        </w:rPr>
        <w:t xml:space="preserve">10(1), </w:t>
      </w:r>
      <w:r w:rsidR="00CF6564" w:rsidRPr="00C73666">
        <w:rPr>
          <w:rStyle w:val="bumpedfont15"/>
          <w:rFonts w:asciiTheme="majorHAnsi" w:hAnsiTheme="majorHAnsi"/>
          <w:color w:val="000000"/>
          <w:sz w:val="22"/>
          <w:szCs w:val="22"/>
        </w:rPr>
        <w:t>304–310.</w:t>
      </w:r>
    </w:p>
    <w:p w14:paraId="4E00C649" w14:textId="0EC3BB5C" w:rsidR="00171952" w:rsidRPr="00C73666" w:rsidRDefault="00171952" w:rsidP="00F02545">
      <w:pPr>
        <w:ind w:left="1800"/>
        <w:contextualSpacing/>
        <w:rPr>
          <w:rStyle w:val="bumpedfont15"/>
          <w:rFonts w:asciiTheme="majorHAnsi" w:hAnsiTheme="majorHAnsi"/>
          <w:color w:val="000000"/>
          <w:sz w:val="22"/>
          <w:szCs w:val="22"/>
        </w:rPr>
      </w:pPr>
    </w:p>
    <w:p w14:paraId="05F76DED" w14:textId="5A70AB6F" w:rsidR="00171952" w:rsidRPr="00C73666" w:rsidRDefault="00171952" w:rsidP="00171952">
      <w:pPr>
        <w:ind w:left="1800"/>
        <w:contextualSpacing/>
        <w:rPr>
          <w:rStyle w:val="bumpedfont15"/>
          <w:rFonts w:asciiTheme="majorHAnsi" w:hAnsiTheme="majorHAnsi"/>
          <w:color w:val="000000"/>
          <w:sz w:val="22"/>
          <w:szCs w:val="22"/>
        </w:rPr>
      </w:pPr>
      <w:r w:rsidRPr="00C73666">
        <w:rPr>
          <w:rFonts w:asciiTheme="majorHAnsi" w:hAnsiTheme="majorHAnsi"/>
          <w:b/>
          <w:bCs/>
          <w:sz w:val="22"/>
          <w:szCs w:val="22"/>
        </w:rPr>
        <w:t>Henry, K.L.,</w:t>
      </w:r>
      <w:r w:rsidRPr="00C73666">
        <w:rPr>
          <w:rFonts w:asciiTheme="majorHAnsi" w:hAnsiTheme="majorHAnsi"/>
          <w:sz w:val="22"/>
          <w:szCs w:val="22"/>
        </w:rPr>
        <w:t xml:space="preserve"> *Tran, T., *Agbeke, D.V., *Lee, H., Williford, A.</w:t>
      </w:r>
      <w:r w:rsidR="00CE38C3" w:rsidRPr="00C73666">
        <w:rPr>
          <w:rFonts w:asciiTheme="majorHAnsi" w:hAnsiTheme="majorHAnsi"/>
          <w:sz w:val="22"/>
          <w:szCs w:val="22"/>
        </w:rPr>
        <w:t>,</w:t>
      </w:r>
      <w:r w:rsidRPr="00C73666">
        <w:rPr>
          <w:rFonts w:asciiTheme="majorHAnsi" w:hAnsiTheme="majorHAnsi"/>
          <w:sz w:val="22"/>
          <w:szCs w:val="22"/>
        </w:rPr>
        <w:t xml:space="preserve"> &amp; Dziak, J.J. (2022). Two-part models for father-child relationship variables: Presence in the child’s life and quality of the relationship conditional on some presence. </w:t>
      </w:r>
      <w:r w:rsidRPr="00C73666">
        <w:rPr>
          <w:rFonts w:asciiTheme="majorHAnsi" w:hAnsiTheme="majorHAnsi"/>
          <w:i/>
          <w:iCs/>
          <w:sz w:val="22"/>
          <w:szCs w:val="22"/>
        </w:rPr>
        <w:t xml:space="preserve">Journal of the Society for Social Work and Research, </w:t>
      </w:r>
      <w:r w:rsidRPr="00C73666">
        <w:rPr>
          <w:rStyle w:val="bumpedfont15"/>
          <w:rFonts w:asciiTheme="majorHAnsi" w:hAnsiTheme="majorHAnsi"/>
          <w:i/>
          <w:iCs/>
          <w:color w:val="000000"/>
          <w:sz w:val="22"/>
          <w:szCs w:val="22"/>
        </w:rPr>
        <w:t>13(2)</w:t>
      </w:r>
      <w:r w:rsidRPr="00C73666">
        <w:rPr>
          <w:rStyle w:val="bumpedfont15"/>
          <w:rFonts w:asciiTheme="majorHAnsi" w:hAnsiTheme="majorHAnsi"/>
          <w:color w:val="000000"/>
          <w:sz w:val="22"/>
          <w:szCs w:val="22"/>
        </w:rPr>
        <w:t>, 409–430.</w:t>
      </w:r>
    </w:p>
    <w:p w14:paraId="661C652D" w14:textId="4E155D3B" w:rsidR="00765E85" w:rsidRPr="00C73666" w:rsidRDefault="00765E85" w:rsidP="00171952">
      <w:pPr>
        <w:ind w:left="1800"/>
        <w:contextualSpacing/>
        <w:rPr>
          <w:rFonts w:asciiTheme="majorHAnsi" w:hAnsiTheme="majorHAnsi"/>
          <w:sz w:val="22"/>
          <w:szCs w:val="22"/>
        </w:rPr>
      </w:pPr>
    </w:p>
    <w:p w14:paraId="24A68810" w14:textId="672C774B" w:rsidR="00C85677" w:rsidRPr="00C73666" w:rsidRDefault="00C85677" w:rsidP="00171952">
      <w:pPr>
        <w:ind w:left="1800"/>
        <w:contextualSpacing/>
        <w:rPr>
          <w:rStyle w:val="bumpedfont15"/>
          <w:rFonts w:asciiTheme="majorHAnsi" w:hAnsiTheme="majorHAnsi"/>
          <w:color w:val="000000"/>
          <w:sz w:val="22"/>
          <w:szCs w:val="22"/>
        </w:rPr>
      </w:pPr>
      <w:r w:rsidRPr="00C73666">
        <w:rPr>
          <w:rStyle w:val="bumpedfont15"/>
          <w:rFonts w:asciiTheme="majorHAnsi" w:hAnsiTheme="majorHAnsi"/>
          <w:b/>
          <w:bCs/>
          <w:color w:val="000000"/>
          <w:sz w:val="22"/>
          <w:szCs w:val="22"/>
        </w:rPr>
        <w:t>Henry, K. L.</w:t>
      </w:r>
      <w:r w:rsidRPr="00C73666">
        <w:rPr>
          <w:rStyle w:val="bumpedfont15"/>
          <w:rFonts w:asciiTheme="majorHAnsi" w:hAnsiTheme="majorHAnsi"/>
          <w:color w:val="000000"/>
          <w:sz w:val="22"/>
          <w:szCs w:val="22"/>
        </w:rPr>
        <w:t>, Crabtree, M. A., Swaim, R. C.</w:t>
      </w:r>
      <w:r w:rsidR="00CE38C3" w:rsidRPr="00C73666">
        <w:rPr>
          <w:rStyle w:val="bumpedfont15"/>
          <w:rFonts w:asciiTheme="majorHAnsi" w:hAnsiTheme="majorHAnsi"/>
          <w:color w:val="000000"/>
          <w:sz w:val="22"/>
          <w:szCs w:val="22"/>
        </w:rPr>
        <w:t>,</w:t>
      </w:r>
      <w:r w:rsidRPr="00C73666">
        <w:rPr>
          <w:rStyle w:val="bumpedfont15"/>
          <w:rFonts w:asciiTheme="majorHAnsi" w:hAnsiTheme="majorHAnsi"/>
          <w:color w:val="000000"/>
          <w:sz w:val="22"/>
          <w:szCs w:val="22"/>
        </w:rPr>
        <w:t xml:space="preserve"> &amp; Stanley, L. R. (2022). School-related </w:t>
      </w:r>
      <w:r w:rsidR="00B16F48" w:rsidRPr="00C73666">
        <w:rPr>
          <w:rStyle w:val="bumpedfont15"/>
          <w:rFonts w:asciiTheme="majorHAnsi" w:hAnsiTheme="majorHAnsi"/>
          <w:color w:val="000000"/>
          <w:sz w:val="22"/>
          <w:szCs w:val="22"/>
        </w:rPr>
        <w:t>p</w:t>
      </w:r>
      <w:r w:rsidRPr="00C73666">
        <w:rPr>
          <w:rStyle w:val="bumpedfont15"/>
          <w:rFonts w:asciiTheme="majorHAnsi" w:hAnsiTheme="majorHAnsi"/>
          <w:color w:val="000000"/>
          <w:sz w:val="22"/>
          <w:szCs w:val="22"/>
        </w:rPr>
        <w:t xml:space="preserve">romotive </w:t>
      </w:r>
      <w:r w:rsidR="00B16F48" w:rsidRPr="00C73666">
        <w:rPr>
          <w:rStyle w:val="bumpedfont15"/>
          <w:rFonts w:asciiTheme="majorHAnsi" w:hAnsiTheme="majorHAnsi"/>
          <w:color w:val="000000"/>
          <w:sz w:val="22"/>
          <w:szCs w:val="22"/>
        </w:rPr>
        <w:t>f</w:t>
      </w:r>
      <w:r w:rsidRPr="00C73666">
        <w:rPr>
          <w:rStyle w:val="bumpedfont15"/>
          <w:rFonts w:asciiTheme="majorHAnsi" w:hAnsiTheme="majorHAnsi"/>
          <w:color w:val="000000"/>
          <w:sz w:val="22"/>
          <w:szCs w:val="22"/>
        </w:rPr>
        <w:t xml:space="preserve">actors </w:t>
      </w:r>
      <w:r w:rsidR="00B16F48" w:rsidRPr="00C73666">
        <w:rPr>
          <w:rStyle w:val="bumpedfont15"/>
          <w:rFonts w:asciiTheme="majorHAnsi" w:hAnsiTheme="majorHAnsi"/>
          <w:color w:val="000000"/>
          <w:sz w:val="22"/>
          <w:szCs w:val="22"/>
        </w:rPr>
        <w:t>r</w:t>
      </w:r>
      <w:r w:rsidRPr="00C73666">
        <w:rPr>
          <w:rStyle w:val="bumpedfont15"/>
          <w:rFonts w:asciiTheme="majorHAnsi" w:hAnsiTheme="majorHAnsi"/>
          <w:color w:val="000000"/>
          <w:sz w:val="22"/>
          <w:szCs w:val="22"/>
        </w:rPr>
        <w:t xml:space="preserve">elated to </w:t>
      </w:r>
      <w:r w:rsidR="00B16F48" w:rsidRPr="00C73666">
        <w:rPr>
          <w:rStyle w:val="bumpedfont15"/>
          <w:rFonts w:asciiTheme="majorHAnsi" w:hAnsiTheme="majorHAnsi"/>
          <w:color w:val="000000"/>
          <w:sz w:val="22"/>
          <w:szCs w:val="22"/>
        </w:rPr>
        <w:t>c</w:t>
      </w:r>
      <w:r w:rsidRPr="00C73666">
        <w:rPr>
          <w:rStyle w:val="bumpedfont15"/>
          <w:rFonts w:asciiTheme="majorHAnsi" w:hAnsiTheme="majorHAnsi"/>
          <w:color w:val="000000"/>
          <w:sz w:val="22"/>
          <w:szCs w:val="22"/>
        </w:rPr>
        <w:t xml:space="preserve">annabis </w:t>
      </w:r>
      <w:r w:rsidR="00B16F48" w:rsidRPr="00C73666">
        <w:rPr>
          <w:rStyle w:val="bumpedfont15"/>
          <w:rFonts w:asciiTheme="majorHAnsi" w:hAnsiTheme="majorHAnsi"/>
          <w:color w:val="000000"/>
          <w:sz w:val="22"/>
          <w:szCs w:val="22"/>
        </w:rPr>
        <w:t>u</w:t>
      </w:r>
      <w:r w:rsidRPr="00C73666">
        <w:rPr>
          <w:rStyle w:val="bumpedfont15"/>
          <w:rFonts w:asciiTheme="majorHAnsi" w:hAnsiTheme="majorHAnsi"/>
          <w:color w:val="000000"/>
          <w:sz w:val="22"/>
          <w:szCs w:val="22"/>
        </w:rPr>
        <w:t xml:space="preserve">se </w:t>
      </w:r>
      <w:r w:rsidR="00B16F48" w:rsidRPr="00C73666">
        <w:rPr>
          <w:rStyle w:val="bumpedfont15"/>
          <w:rFonts w:asciiTheme="majorHAnsi" w:hAnsiTheme="majorHAnsi"/>
          <w:color w:val="000000"/>
          <w:sz w:val="22"/>
          <w:szCs w:val="22"/>
        </w:rPr>
        <w:t>a</w:t>
      </w:r>
      <w:r w:rsidRPr="00C73666">
        <w:rPr>
          <w:rStyle w:val="bumpedfont15"/>
          <w:rFonts w:asciiTheme="majorHAnsi" w:hAnsiTheme="majorHAnsi"/>
          <w:color w:val="000000"/>
          <w:sz w:val="22"/>
          <w:szCs w:val="22"/>
        </w:rPr>
        <w:t xml:space="preserve">mong American Indian </w:t>
      </w:r>
      <w:r w:rsidR="00B16F48" w:rsidRPr="00C73666">
        <w:rPr>
          <w:rStyle w:val="bumpedfont15"/>
          <w:rFonts w:asciiTheme="majorHAnsi" w:hAnsiTheme="majorHAnsi"/>
          <w:color w:val="000000"/>
          <w:sz w:val="22"/>
          <w:szCs w:val="22"/>
        </w:rPr>
        <w:t>a</w:t>
      </w:r>
      <w:r w:rsidRPr="00C73666">
        <w:rPr>
          <w:rStyle w:val="bumpedfont15"/>
          <w:rFonts w:asciiTheme="majorHAnsi" w:hAnsiTheme="majorHAnsi"/>
          <w:color w:val="000000"/>
          <w:sz w:val="22"/>
          <w:szCs w:val="22"/>
        </w:rPr>
        <w:t>dolescents. </w:t>
      </w:r>
      <w:r w:rsidRPr="00C73666">
        <w:rPr>
          <w:rStyle w:val="bumpedfont15"/>
          <w:rFonts w:asciiTheme="majorHAnsi" w:hAnsiTheme="majorHAnsi"/>
          <w:i/>
          <w:iCs/>
          <w:color w:val="000000"/>
          <w:sz w:val="22"/>
          <w:szCs w:val="22"/>
        </w:rPr>
        <w:t>Journal of Youth and Adolescence, 51(5),</w:t>
      </w:r>
      <w:r w:rsidRPr="00C73666">
        <w:rPr>
          <w:rStyle w:val="bumpedfont15"/>
          <w:rFonts w:asciiTheme="majorHAnsi" w:hAnsiTheme="majorHAnsi"/>
          <w:color w:val="000000"/>
          <w:sz w:val="22"/>
          <w:szCs w:val="22"/>
        </w:rPr>
        <w:t xml:space="preserve"> 1017–1029.</w:t>
      </w:r>
    </w:p>
    <w:p w14:paraId="6E575216" w14:textId="26F51140" w:rsidR="00CF66CF" w:rsidRPr="00C73666" w:rsidRDefault="00CF66CF" w:rsidP="00171952">
      <w:pPr>
        <w:ind w:left="1800"/>
        <w:contextualSpacing/>
        <w:rPr>
          <w:rStyle w:val="bumpedfont15"/>
          <w:rFonts w:asciiTheme="majorHAnsi" w:hAnsiTheme="majorHAnsi"/>
          <w:color w:val="000000"/>
          <w:sz w:val="22"/>
          <w:szCs w:val="22"/>
        </w:rPr>
      </w:pPr>
    </w:p>
    <w:p w14:paraId="64194E76" w14:textId="6795AEA2" w:rsidR="00413CCC" w:rsidRPr="00C73666" w:rsidRDefault="000D5568" w:rsidP="00413CCC">
      <w:pPr>
        <w:ind w:left="1800"/>
        <w:contextualSpacing/>
        <w:rPr>
          <w:rFonts w:asciiTheme="majorHAnsi" w:hAnsiTheme="majorHAnsi" w:cs="Segoe UI"/>
          <w:color w:val="212121"/>
          <w:sz w:val="22"/>
          <w:szCs w:val="22"/>
          <w:shd w:val="clear" w:color="auto" w:fill="FFFFFF"/>
        </w:rPr>
      </w:pPr>
      <w:r w:rsidRPr="00C73666">
        <w:rPr>
          <w:rFonts w:asciiTheme="majorHAnsi" w:hAnsiTheme="majorHAnsi" w:cs="Segoe UI"/>
          <w:color w:val="212121"/>
          <w:sz w:val="22"/>
          <w:szCs w:val="22"/>
          <w:shd w:val="clear" w:color="auto" w:fill="FFFFFF"/>
        </w:rPr>
        <w:t>*Hidde</w:t>
      </w:r>
      <w:r w:rsidR="00CF66CF" w:rsidRPr="00C73666">
        <w:rPr>
          <w:rFonts w:asciiTheme="majorHAnsi" w:hAnsiTheme="majorHAnsi" w:cs="Segoe UI"/>
          <w:color w:val="212121"/>
          <w:sz w:val="22"/>
          <w:szCs w:val="22"/>
          <w:shd w:val="clear" w:color="auto" w:fill="FFFFFF"/>
        </w:rPr>
        <w:t xml:space="preserve">, M. C., Lyden, K., </w:t>
      </w:r>
      <w:r w:rsidR="00CF66CF" w:rsidRPr="00C73666">
        <w:rPr>
          <w:rFonts w:asciiTheme="majorHAnsi" w:hAnsiTheme="majorHAnsi" w:cs="Segoe UI"/>
          <w:b/>
          <w:bCs/>
          <w:color w:val="212121"/>
          <w:sz w:val="22"/>
          <w:szCs w:val="22"/>
          <w:shd w:val="clear" w:color="auto" w:fill="FFFFFF"/>
        </w:rPr>
        <w:t>Henry</w:t>
      </w:r>
      <w:r w:rsidR="00CF66CF" w:rsidRPr="00C73666">
        <w:rPr>
          <w:rFonts w:asciiTheme="majorHAnsi" w:hAnsiTheme="majorHAnsi" w:cs="Segoe UI"/>
          <w:color w:val="212121"/>
          <w:sz w:val="22"/>
          <w:szCs w:val="22"/>
          <w:shd w:val="clear" w:color="auto" w:fill="FFFFFF"/>
        </w:rPr>
        <w:t>,</w:t>
      </w:r>
      <w:r w:rsidR="00CF66CF" w:rsidRPr="00C73666">
        <w:rPr>
          <w:rFonts w:asciiTheme="majorHAnsi" w:hAnsiTheme="majorHAnsi" w:cs="Segoe UI"/>
          <w:b/>
          <w:bCs/>
          <w:color w:val="212121"/>
          <w:sz w:val="22"/>
          <w:szCs w:val="22"/>
          <w:shd w:val="clear" w:color="auto" w:fill="FFFFFF"/>
        </w:rPr>
        <w:t xml:space="preserve"> K.</w:t>
      </w:r>
      <w:r w:rsidR="00783BFA" w:rsidRPr="00C73666">
        <w:rPr>
          <w:rFonts w:asciiTheme="majorHAnsi" w:hAnsiTheme="majorHAnsi" w:cs="Segoe UI"/>
          <w:b/>
          <w:bCs/>
          <w:color w:val="212121"/>
          <w:sz w:val="22"/>
          <w:szCs w:val="22"/>
          <w:shd w:val="clear" w:color="auto" w:fill="FFFFFF"/>
        </w:rPr>
        <w:t>L</w:t>
      </w:r>
      <w:r w:rsidRPr="00C73666">
        <w:rPr>
          <w:rFonts w:asciiTheme="majorHAnsi" w:hAnsiTheme="majorHAnsi" w:cs="Segoe UI"/>
          <w:b/>
          <w:bCs/>
          <w:color w:val="212121"/>
          <w:sz w:val="22"/>
          <w:szCs w:val="22"/>
          <w:shd w:val="clear" w:color="auto" w:fill="FFFFFF"/>
        </w:rPr>
        <w:t>.</w:t>
      </w:r>
      <w:r w:rsidR="00CE38C3" w:rsidRPr="00C73666">
        <w:rPr>
          <w:rFonts w:asciiTheme="majorHAnsi" w:hAnsiTheme="majorHAnsi" w:cs="Segoe UI"/>
          <w:b/>
          <w:bCs/>
          <w:color w:val="212121"/>
          <w:sz w:val="22"/>
          <w:szCs w:val="22"/>
          <w:shd w:val="clear" w:color="auto" w:fill="FFFFFF"/>
        </w:rPr>
        <w:t>,</w:t>
      </w:r>
      <w:r w:rsidR="00CF66CF" w:rsidRPr="00C73666">
        <w:rPr>
          <w:rFonts w:asciiTheme="majorHAnsi" w:hAnsiTheme="majorHAnsi" w:cs="Segoe UI"/>
          <w:b/>
          <w:bCs/>
          <w:color w:val="212121"/>
          <w:sz w:val="22"/>
          <w:szCs w:val="22"/>
          <w:shd w:val="clear" w:color="auto" w:fill="FFFFFF"/>
        </w:rPr>
        <w:t xml:space="preserve"> </w:t>
      </w:r>
      <w:r w:rsidR="00CF66CF" w:rsidRPr="00C73666">
        <w:rPr>
          <w:rFonts w:asciiTheme="majorHAnsi" w:hAnsiTheme="majorHAnsi" w:cs="Segoe UI"/>
          <w:color w:val="212121"/>
          <w:sz w:val="22"/>
          <w:szCs w:val="22"/>
          <w:shd w:val="clear" w:color="auto" w:fill="FFFFFF"/>
        </w:rPr>
        <w:t xml:space="preserve">&amp; Leach, H. J. (2022). Reallocating time to physical activity and sleep: </w:t>
      </w:r>
      <w:r w:rsidR="00B10AEF" w:rsidRPr="00C73666">
        <w:rPr>
          <w:rFonts w:asciiTheme="majorHAnsi" w:hAnsiTheme="majorHAnsi" w:cs="Segoe UI"/>
          <w:color w:val="212121"/>
          <w:sz w:val="22"/>
          <w:szCs w:val="22"/>
          <w:shd w:val="clear" w:color="auto" w:fill="FFFFFF"/>
        </w:rPr>
        <w:t>A</w:t>
      </w:r>
      <w:r w:rsidR="00CF66CF" w:rsidRPr="00C73666">
        <w:rPr>
          <w:rFonts w:asciiTheme="majorHAnsi" w:hAnsiTheme="majorHAnsi" w:cs="Segoe UI"/>
          <w:color w:val="212121"/>
          <w:sz w:val="22"/>
          <w:szCs w:val="22"/>
          <w:shd w:val="clear" w:color="auto" w:fill="FFFFFF"/>
        </w:rPr>
        <w:t>ssociations with quality of life in cancer survivors.</w:t>
      </w:r>
      <w:r w:rsidR="00CF66CF" w:rsidRPr="00C73666">
        <w:rPr>
          <w:rStyle w:val="apple-converted-space"/>
          <w:rFonts w:asciiTheme="majorHAnsi" w:hAnsiTheme="majorHAnsi" w:cs="Segoe UI"/>
          <w:i/>
          <w:iCs/>
          <w:color w:val="212121"/>
          <w:sz w:val="22"/>
          <w:szCs w:val="22"/>
          <w:shd w:val="clear" w:color="auto" w:fill="FFFFFF"/>
        </w:rPr>
        <w:t> </w:t>
      </w:r>
      <w:r w:rsidR="00CF66CF" w:rsidRPr="00C73666">
        <w:rPr>
          <w:rFonts w:asciiTheme="majorHAnsi" w:hAnsiTheme="majorHAnsi" w:cs="Segoe UI"/>
          <w:i/>
          <w:iCs/>
          <w:color w:val="212121"/>
          <w:sz w:val="22"/>
          <w:szCs w:val="22"/>
        </w:rPr>
        <w:t xml:space="preserve">Supportive </w:t>
      </w:r>
      <w:r w:rsidR="00411507" w:rsidRPr="00C73666">
        <w:rPr>
          <w:rFonts w:asciiTheme="majorHAnsi" w:hAnsiTheme="majorHAnsi" w:cs="Segoe UI"/>
          <w:i/>
          <w:iCs/>
          <w:color w:val="212121"/>
          <w:sz w:val="22"/>
          <w:szCs w:val="22"/>
        </w:rPr>
        <w:t>C</w:t>
      </w:r>
      <w:r w:rsidR="00CF66CF" w:rsidRPr="00C73666">
        <w:rPr>
          <w:rFonts w:asciiTheme="majorHAnsi" w:hAnsiTheme="majorHAnsi" w:cs="Segoe UI"/>
          <w:i/>
          <w:iCs/>
          <w:color w:val="212121"/>
          <w:sz w:val="22"/>
          <w:szCs w:val="22"/>
        </w:rPr>
        <w:t xml:space="preserve">are in </w:t>
      </w:r>
      <w:r w:rsidR="00411507" w:rsidRPr="00C73666">
        <w:rPr>
          <w:rFonts w:asciiTheme="majorHAnsi" w:hAnsiTheme="majorHAnsi" w:cs="Segoe UI"/>
          <w:i/>
          <w:iCs/>
          <w:color w:val="212121"/>
          <w:sz w:val="22"/>
          <w:szCs w:val="22"/>
        </w:rPr>
        <w:t>C</w:t>
      </w:r>
      <w:r w:rsidR="00CF66CF" w:rsidRPr="00C73666">
        <w:rPr>
          <w:rFonts w:asciiTheme="majorHAnsi" w:hAnsiTheme="majorHAnsi" w:cs="Segoe UI"/>
          <w:i/>
          <w:iCs/>
          <w:color w:val="212121"/>
          <w:sz w:val="22"/>
          <w:szCs w:val="22"/>
        </w:rPr>
        <w:t>ancer</w:t>
      </w:r>
      <w:r w:rsidR="00CF66CF" w:rsidRPr="00C73666">
        <w:rPr>
          <w:rFonts w:asciiTheme="majorHAnsi" w:hAnsiTheme="majorHAnsi" w:cs="Segoe UI"/>
          <w:i/>
          <w:iCs/>
          <w:color w:val="212121"/>
          <w:sz w:val="22"/>
          <w:szCs w:val="22"/>
          <w:shd w:val="clear" w:color="auto" w:fill="FFFFFF"/>
        </w:rPr>
        <w:t>,</w:t>
      </w:r>
      <w:r w:rsidR="00CF66CF" w:rsidRPr="00C73666">
        <w:rPr>
          <w:rStyle w:val="apple-converted-space"/>
          <w:rFonts w:asciiTheme="majorHAnsi" w:hAnsiTheme="majorHAnsi" w:cs="Segoe UI"/>
          <w:i/>
          <w:iCs/>
          <w:color w:val="212121"/>
          <w:sz w:val="22"/>
          <w:szCs w:val="22"/>
          <w:shd w:val="clear" w:color="auto" w:fill="FFFFFF"/>
        </w:rPr>
        <w:t> </w:t>
      </w:r>
      <w:r w:rsidR="00CF66CF" w:rsidRPr="00C73666">
        <w:rPr>
          <w:rFonts w:asciiTheme="majorHAnsi" w:hAnsiTheme="majorHAnsi" w:cs="Segoe UI"/>
          <w:i/>
          <w:iCs/>
          <w:color w:val="212121"/>
          <w:sz w:val="22"/>
          <w:szCs w:val="22"/>
        </w:rPr>
        <w:t>30</w:t>
      </w:r>
      <w:r w:rsidR="00CF66CF" w:rsidRPr="00C73666">
        <w:rPr>
          <w:rFonts w:asciiTheme="majorHAnsi" w:hAnsiTheme="majorHAnsi" w:cs="Segoe UI"/>
          <w:i/>
          <w:iCs/>
          <w:color w:val="212121"/>
          <w:sz w:val="22"/>
          <w:szCs w:val="22"/>
          <w:shd w:val="clear" w:color="auto" w:fill="FFFFFF"/>
        </w:rPr>
        <w:t xml:space="preserve">(9), </w:t>
      </w:r>
      <w:r w:rsidR="00CF66CF" w:rsidRPr="00C73666">
        <w:rPr>
          <w:rFonts w:asciiTheme="majorHAnsi" w:hAnsiTheme="majorHAnsi" w:cs="Segoe UI"/>
          <w:color w:val="212121"/>
          <w:sz w:val="22"/>
          <w:szCs w:val="22"/>
          <w:shd w:val="clear" w:color="auto" w:fill="FFFFFF"/>
        </w:rPr>
        <w:t xml:space="preserve">7527–7534. </w:t>
      </w:r>
    </w:p>
    <w:p w14:paraId="7B6CB7AA" w14:textId="77777777" w:rsidR="00413CCC" w:rsidRPr="00C73666" w:rsidRDefault="00413CCC" w:rsidP="00413CCC">
      <w:pPr>
        <w:ind w:left="1800"/>
        <w:contextualSpacing/>
        <w:rPr>
          <w:rFonts w:asciiTheme="majorHAnsi" w:hAnsiTheme="majorHAnsi" w:cs="Segoe UI"/>
          <w:color w:val="212121"/>
          <w:sz w:val="22"/>
          <w:szCs w:val="22"/>
          <w:shd w:val="clear" w:color="auto" w:fill="FFFFFF"/>
        </w:rPr>
      </w:pPr>
    </w:p>
    <w:p w14:paraId="2F821095" w14:textId="118AE531" w:rsidR="00704A43" w:rsidRDefault="006D5C25" w:rsidP="00413CCC">
      <w:pPr>
        <w:ind w:left="1800"/>
        <w:contextualSpacing/>
        <w:rPr>
          <w:rFonts w:asciiTheme="majorHAnsi" w:eastAsiaTheme="minorEastAsia" w:hAnsiTheme="majorHAnsi"/>
          <w:sz w:val="22"/>
          <w:szCs w:val="22"/>
        </w:rPr>
      </w:pPr>
      <w:r w:rsidRPr="00C73666">
        <w:rPr>
          <w:rFonts w:asciiTheme="majorHAnsi" w:eastAsiaTheme="minorEastAsia" w:hAnsiTheme="majorHAnsi"/>
          <w:sz w:val="22"/>
          <w:szCs w:val="22"/>
        </w:rPr>
        <w:t>*</w:t>
      </w:r>
      <w:r w:rsidR="00C53576" w:rsidRPr="00C73666">
        <w:rPr>
          <w:rFonts w:asciiTheme="majorHAnsi" w:eastAsiaTheme="minorEastAsia" w:hAnsiTheme="majorHAnsi"/>
          <w:sz w:val="22"/>
          <w:szCs w:val="22"/>
        </w:rPr>
        <w:t xml:space="preserve">Hidde, M. C., Lyden, K., Broussard, J. L., </w:t>
      </w:r>
      <w:r w:rsidR="00C53576" w:rsidRPr="00C73666">
        <w:rPr>
          <w:rFonts w:asciiTheme="majorHAnsi" w:eastAsiaTheme="minorEastAsia" w:hAnsiTheme="majorHAnsi"/>
          <w:b/>
          <w:bCs/>
          <w:sz w:val="22"/>
          <w:szCs w:val="22"/>
        </w:rPr>
        <w:t>Henry, K. L.</w:t>
      </w:r>
      <w:r w:rsidR="00C53576" w:rsidRPr="00C73666">
        <w:rPr>
          <w:rFonts w:asciiTheme="majorHAnsi" w:eastAsiaTheme="minorEastAsia" w:hAnsiTheme="majorHAnsi"/>
          <w:sz w:val="22"/>
          <w:szCs w:val="22"/>
        </w:rPr>
        <w:t xml:space="preserve">, Sharp, J. L., Thomas, E. A., Rynders, C. A., &amp; Leach, H. J. (2022). Comparison of </w:t>
      </w:r>
      <w:proofErr w:type="spellStart"/>
      <w:r w:rsidR="00C53576" w:rsidRPr="00C73666">
        <w:rPr>
          <w:rFonts w:asciiTheme="majorHAnsi" w:eastAsiaTheme="minorEastAsia" w:hAnsiTheme="majorHAnsi"/>
          <w:sz w:val="22"/>
          <w:szCs w:val="22"/>
        </w:rPr>
        <w:t>activPAL</w:t>
      </w:r>
      <w:proofErr w:type="spellEnd"/>
      <w:r w:rsidR="00C53576" w:rsidRPr="00C73666">
        <w:rPr>
          <w:rFonts w:asciiTheme="majorHAnsi" w:eastAsiaTheme="minorEastAsia" w:hAnsiTheme="majorHAnsi"/>
          <w:sz w:val="22"/>
          <w:szCs w:val="22"/>
        </w:rPr>
        <w:t xml:space="preserve"> and </w:t>
      </w:r>
      <w:proofErr w:type="spellStart"/>
      <w:r w:rsidR="00C53576" w:rsidRPr="00C73666">
        <w:rPr>
          <w:rFonts w:asciiTheme="majorHAnsi" w:eastAsiaTheme="minorEastAsia" w:hAnsiTheme="majorHAnsi"/>
          <w:sz w:val="22"/>
          <w:szCs w:val="22"/>
        </w:rPr>
        <w:t>Actiwatch</w:t>
      </w:r>
      <w:proofErr w:type="spellEnd"/>
      <w:r w:rsidR="00C53576" w:rsidRPr="00C73666">
        <w:rPr>
          <w:rFonts w:asciiTheme="majorHAnsi" w:eastAsiaTheme="minorEastAsia" w:hAnsiTheme="majorHAnsi"/>
          <w:sz w:val="22"/>
          <w:szCs w:val="22"/>
        </w:rPr>
        <w:t xml:space="preserve"> for </w:t>
      </w:r>
      <w:r w:rsidR="00C60F53" w:rsidRPr="00C73666">
        <w:rPr>
          <w:rFonts w:asciiTheme="majorHAnsi" w:eastAsiaTheme="minorEastAsia" w:hAnsiTheme="majorHAnsi"/>
          <w:sz w:val="22"/>
          <w:szCs w:val="22"/>
        </w:rPr>
        <w:t>e</w:t>
      </w:r>
      <w:r w:rsidR="00C53576" w:rsidRPr="00C73666">
        <w:rPr>
          <w:rFonts w:asciiTheme="majorHAnsi" w:eastAsiaTheme="minorEastAsia" w:hAnsiTheme="majorHAnsi"/>
          <w:sz w:val="22"/>
          <w:szCs w:val="22"/>
        </w:rPr>
        <w:t xml:space="preserve">stimations of </w:t>
      </w:r>
      <w:r w:rsidR="00C60F53" w:rsidRPr="00C73666">
        <w:rPr>
          <w:rFonts w:asciiTheme="majorHAnsi" w:eastAsiaTheme="minorEastAsia" w:hAnsiTheme="majorHAnsi"/>
          <w:sz w:val="22"/>
          <w:szCs w:val="22"/>
        </w:rPr>
        <w:t>t</w:t>
      </w:r>
      <w:r w:rsidR="00C53576" w:rsidRPr="00C73666">
        <w:rPr>
          <w:rFonts w:asciiTheme="majorHAnsi" w:eastAsiaTheme="minorEastAsia" w:hAnsiTheme="majorHAnsi"/>
          <w:sz w:val="22"/>
          <w:szCs w:val="22"/>
        </w:rPr>
        <w:t xml:space="preserve">ime in </w:t>
      </w:r>
      <w:r w:rsidR="00C60F53" w:rsidRPr="00C73666">
        <w:rPr>
          <w:rFonts w:asciiTheme="majorHAnsi" w:eastAsiaTheme="minorEastAsia" w:hAnsiTheme="majorHAnsi"/>
          <w:sz w:val="22"/>
          <w:szCs w:val="22"/>
        </w:rPr>
        <w:t>b</w:t>
      </w:r>
      <w:r w:rsidR="00C53576" w:rsidRPr="00C73666">
        <w:rPr>
          <w:rFonts w:asciiTheme="majorHAnsi" w:eastAsiaTheme="minorEastAsia" w:hAnsiTheme="majorHAnsi"/>
          <w:sz w:val="22"/>
          <w:szCs w:val="22"/>
        </w:rPr>
        <w:t xml:space="preserve">ed in </w:t>
      </w:r>
      <w:r w:rsidR="00C60F53" w:rsidRPr="00C73666">
        <w:rPr>
          <w:rFonts w:asciiTheme="majorHAnsi" w:eastAsiaTheme="minorEastAsia" w:hAnsiTheme="majorHAnsi"/>
          <w:sz w:val="22"/>
          <w:szCs w:val="22"/>
        </w:rPr>
        <w:t>f</w:t>
      </w:r>
      <w:r w:rsidR="00C53576" w:rsidRPr="00C73666">
        <w:rPr>
          <w:rFonts w:asciiTheme="majorHAnsi" w:eastAsiaTheme="minorEastAsia" w:hAnsiTheme="majorHAnsi"/>
          <w:sz w:val="22"/>
          <w:szCs w:val="22"/>
        </w:rPr>
        <w:t>ree-</w:t>
      </w:r>
      <w:r w:rsidR="00C60F53" w:rsidRPr="00C73666">
        <w:rPr>
          <w:rFonts w:asciiTheme="majorHAnsi" w:eastAsiaTheme="minorEastAsia" w:hAnsiTheme="majorHAnsi"/>
          <w:sz w:val="22"/>
          <w:szCs w:val="22"/>
        </w:rPr>
        <w:t>l</w:t>
      </w:r>
      <w:r w:rsidR="00C53576" w:rsidRPr="00C73666">
        <w:rPr>
          <w:rFonts w:asciiTheme="majorHAnsi" w:eastAsiaTheme="minorEastAsia" w:hAnsiTheme="majorHAnsi"/>
          <w:sz w:val="22"/>
          <w:szCs w:val="22"/>
        </w:rPr>
        <w:t xml:space="preserve">iving </w:t>
      </w:r>
      <w:r w:rsidR="00C60F53" w:rsidRPr="00C73666">
        <w:rPr>
          <w:rFonts w:asciiTheme="majorHAnsi" w:eastAsiaTheme="minorEastAsia" w:hAnsiTheme="majorHAnsi"/>
          <w:sz w:val="22"/>
          <w:szCs w:val="22"/>
        </w:rPr>
        <w:t>a</w:t>
      </w:r>
      <w:r w:rsidR="00C53576" w:rsidRPr="00C73666">
        <w:rPr>
          <w:rFonts w:asciiTheme="majorHAnsi" w:eastAsiaTheme="minorEastAsia" w:hAnsiTheme="majorHAnsi"/>
          <w:sz w:val="22"/>
          <w:szCs w:val="22"/>
        </w:rPr>
        <w:t xml:space="preserve">dults, </w:t>
      </w:r>
      <w:r w:rsidR="00C53576" w:rsidRPr="00C73666">
        <w:rPr>
          <w:rFonts w:asciiTheme="majorHAnsi" w:eastAsiaTheme="minorEastAsia" w:hAnsiTheme="majorHAnsi"/>
          <w:i/>
          <w:iCs/>
          <w:sz w:val="22"/>
          <w:szCs w:val="22"/>
        </w:rPr>
        <w:t xml:space="preserve">Journal for the Measurement of Physical </w:t>
      </w:r>
      <w:proofErr w:type="spellStart"/>
      <w:r w:rsidR="00C53576" w:rsidRPr="00C73666">
        <w:rPr>
          <w:rFonts w:asciiTheme="majorHAnsi" w:eastAsiaTheme="minorEastAsia" w:hAnsiTheme="majorHAnsi"/>
          <w:i/>
          <w:iCs/>
          <w:sz w:val="22"/>
          <w:szCs w:val="22"/>
        </w:rPr>
        <w:t>Behaviour</w:t>
      </w:r>
      <w:proofErr w:type="spellEnd"/>
      <w:r w:rsidR="00C53576" w:rsidRPr="00C73666">
        <w:rPr>
          <w:rFonts w:asciiTheme="majorHAnsi" w:eastAsiaTheme="minorEastAsia" w:hAnsiTheme="majorHAnsi"/>
          <w:i/>
          <w:iCs/>
          <w:sz w:val="22"/>
          <w:szCs w:val="22"/>
        </w:rPr>
        <w:t>, 5(2),</w:t>
      </w:r>
      <w:r w:rsidR="00C53576" w:rsidRPr="00C73666">
        <w:rPr>
          <w:rFonts w:asciiTheme="majorHAnsi" w:eastAsiaTheme="minorEastAsia" w:hAnsiTheme="majorHAnsi"/>
          <w:sz w:val="22"/>
          <w:szCs w:val="22"/>
        </w:rPr>
        <w:t xml:space="preserve"> 97-102.</w:t>
      </w:r>
    </w:p>
    <w:p w14:paraId="0FEC742D" w14:textId="77777777" w:rsidR="00DE4284" w:rsidRDefault="00DE4284" w:rsidP="00413CCC">
      <w:pPr>
        <w:ind w:left="1800"/>
        <w:contextualSpacing/>
        <w:rPr>
          <w:rFonts w:asciiTheme="majorHAnsi" w:eastAsiaTheme="minorEastAsia" w:hAnsiTheme="majorHAnsi"/>
          <w:sz w:val="22"/>
          <w:szCs w:val="22"/>
        </w:rPr>
      </w:pPr>
    </w:p>
    <w:p w14:paraId="72B5182B" w14:textId="77777777" w:rsidR="00DE4284" w:rsidRPr="00C73666" w:rsidRDefault="00DE4284" w:rsidP="00413CCC">
      <w:pPr>
        <w:ind w:left="1800"/>
        <w:contextualSpacing/>
        <w:rPr>
          <w:rStyle w:val="bumpedfont15"/>
          <w:rFonts w:asciiTheme="majorHAnsi" w:hAnsiTheme="majorHAnsi" w:cs="Segoe UI"/>
          <w:color w:val="212121"/>
          <w:sz w:val="22"/>
          <w:szCs w:val="22"/>
          <w:shd w:val="clear" w:color="auto" w:fill="FFFFFF"/>
        </w:rPr>
      </w:pPr>
    </w:p>
    <w:p w14:paraId="3C7B9B24" w14:textId="77777777" w:rsidR="00C85677" w:rsidRPr="00C73666" w:rsidRDefault="00C85677" w:rsidP="00171952">
      <w:pPr>
        <w:ind w:left="1800"/>
        <w:contextualSpacing/>
        <w:rPr>
          <w:rFonts w:asciiTheme="majorHAnsi" w:hAnsiTheme="majorHAnsi"/>
          <w:sz w:val="22"/>
          <w:szCs w:val="22"/>
        </w:rPr>
      </w:pPr>
    </w:p>
    <w:p w14:paraId="4A0F5E24" w14:textId="6B47A199" w:rsidR="00490DE2" w:rsidRPr="00C73666" w:rsidRDefault="00765E85" w:rsidP="00E43FD4">
      <w:pPr>
        <w:tabs>
          <w:tab w:val="left" w:pos="-720"/>
          <w:tab w:val="left" w:pos="1800"/>
        </w:tabs>
        <w:ind w:left="1800"/>
        <w:rPr>
          <w:rStyle w:val="bumpedfont15"/>
          <w:rFonts w:asciiTheme="majorHAnsi" w:hAnsiTheme="majorHAnsi"/>
          <w:color w:val="000000"/>
          <w:sz w:val="22"/>
          <w:szCs w:val="22"/>
        </w:rPr>
      </w:pPr>
      <w:r w:rsidRPr="00C73666">
        <w:rPr>
          <w:rFonts w:asciiTheme="majorHAnsi" w:eastAsiaTheme="minorHAnsi" w:hAnsiTheme="majorHAnsi" w:cs="Calibri"/>
          <w:sz w:val="22"/>
          <w:szCs w:val="22"/>
        </w:rPr>
        <w:t xml:space="preserve">*Kinney, A.R., Schmid, A.A., </w:t>
      </w:r>
      <w:r w:rsidRPr="00C73666">
        <w:rPr>
          <w:rFonts w:asciiTheme="majorHAnsi" w:eastAsiaTheme="minorHAnsi" w:hAnsiTheme="majorHAnsi" w:cs="Calibri"/>
          <w:b/>
          <w:bCs/>
          <w:sz w:val="22"/>
          <w:szCs w:val="22"/>
        </w:rPr>
        <w:t>Henry, K.L.</w:t>
      </w:r>
      <w:r w:rsidRPr="00C73666">
        <w:rPr>
          <w:rFonts w:asciiTheme="majorHAnsi" w:eastAsiaTheme="minorHAnsi" w:hAnsiTheme="majorHAnsi" w:cs="Calibri"/>
          <w:sz w:val="22"/>
          <w:szCs w:val="22"/>
        </w:rPr>
        <w:t>, Coatsworth, J.D.</w:t>
      </w:r>
      <w:r w:rsidR="00B80D07" w:rsidRPr="00C73666">
        <w:rPr>
          <w:rFonts w:asciiTheme="majorHAnsi" w:eastAsiaTheme="minorHAnsi" w:hAnsiTheme="majorHAnsi" w:cs="Calibri"/>
          <w:sz w:val="22"/>
          <w:szCs w:val="22"/>
        </w:rPr>
        <w:t>,</w:t>
      </w:r>
      <w:r w:rsidRPr="00C73666">
        <w:rPr>
          <w:rFonts w:asciiTheme="majorHAnsi" w:eastAsiaTheme="minorHAnsi" w:hAnsiTheme="majorHAnsi" w:cs="Calibri"/>
          <w:sz w:val="22"/>
          <w:szCs w:val="22"/>
        </w:rPr>
        <w:t xml:space="preserve"> &amp; Eakman, A.M. (2022). Protective factors th</w:t>
      </w:r>
      <w:r w:rsidR="00670FB2" w:rsidRPr="00C73666">
        <w:rPr>
          <w:rFonts w:asciiTheme="majorHAnsi" w:eastAsiaTheme="minorHAnsi" w:hAnsiTheme="majorHAnsi" w:cs="Calibri"/>
          <w:sz w:val="22"/>
          <w:szCs w:val="22"/>
        </w:rPr>
        <w:t>at</w:t>
      </w:r>
      <w:r w:rsidRPr="00C73666">
        <w:rPr>
          <w:rFonts w:asciiTheme="majorHAnsi" w:eastAsiaTheme="minorHAnsi" w:hAnsiTheme="majorHAnsi" w:cs="Calibri"/>
          <w:sz w:val="22"/>
          <w:szCs w:val="22"/>
        </w:rPr>
        <w:t xml:space="preserve"> mitigate the indirect risk of combat exposure upon meaning in life: A longitudinal study of student veterans. </w:t>
      </w:r>
      <w:r w:rsidRPr="00C73666">
        <w:rPr>
          <w:rFonts w:asciiTheme="majorHAnsi" w:eastAsiaTheme="minorHAnsi" w:hAnsiTheme="majorHAnsi" w:cs="Calibri"/>
          <w:i/>
          <w:iCs/>
          <w:sz w:val="22"/>
          <w:szCs w:val="22"/>
        </w:rPr>
        <w:t xml:space="preserve">Psychological Trauma: Theory, Research, Practice and Policy, </w:t>
      </w:r>
      <w:r w:rsidRPr="00C73666">
        <w:rPr>
          <w:rStyle w:val="bumpedfont15"/>
          <w:rFonts w:asciiTheme="majorHAnsi" w:hAnsiTheme="majorHAnsi"/>
          <w:i/>
          <w:iCs/>
          <w:color w:val="000000"/>
          <w:sz w:val="22"/>
          <w:szCs w:val="22"/>
        </w:rPr>
        <w:t>14(5)</w:t>
      </w:r>
      <w:r w:rsidRPr="00C73666">
        <w:rPr>
          <w:rStyle w:val="bumpedfont15"/>
          <w:rFonts w:asciiTheme="majorHAnsi" w:hAnsiTheme="majorHAnsi"/>
          <w:color w:val="000000"/>
          <w:sz w:val="22"/>
          <w:szCs w:val="22"/>
        </w:rPr>
        <w:t>, 795.</w:t>
      </w:r>
      <w:r w:rsidR="00490DE2" w:rsidRPr="00C73666">
        <w:rPr>
          <w:rStyle w:val="bumpedfont15"/>
          <w:rFonts w:asciiTheme="majorHAnsi" w:hAnsiTheme="majorHAnsi"/>
          <w:color w:val="000000"/>
          <w:sz w:val="22"/>
          <w:szCs w:val="22"/>
        </w:rPr>
        <w:t xml:space="preserve"> </w:t>
      </w:r>
    </w:p>
    <w:p w14:paraId="7B71313A" w14:textId="77777777" w:rsidR="00D576C8" w:rsidRPr="00C73666" w:rsidRDefault="00D576C8" w:rsidP="00672650">
      <w:pPr>
        <w:contextualSpacing/>
        <w:rPr>
          <w:rFonts w:asciiTheme="majorHAnsi" w:hAnsiTheme="majorHAnsi"/>
          <w:sz w:val="22"/>
          <w:szCs w:val="22"/>
        </w:rPr>
      </w:pPr>
    </w:p>
    <w:p w14:paraId="29315D62" w14:textId="16D0FC01" w:rsidR="00072503" w:rsidRPr="00C73666" w:rsidRDefault="00072503" w:rsidP="00F02545">
      <w:pPr>
        <w:ind w:left="1800"/>
        <w:contextualSpacing/>
        <w:rPr>
          <w:rFonts w:asciiTheme="majorHAnsi" w:hAnsiTheme="majorHAnsi"/>
          <w:sz w:val="22"/>
          <w:szCs w:val="22"/>
        </w:rPr>
      </w:pPr>
      <w:r w:rsidRPr="00C73666">
        <w:rPr>
          <w:rFonts w:asciiTheme="majorHAnsi" w:hAnsiTheme="majorHAnsi"/>
          <w:sz w:val="22"/>
          <w:szCs w:val="22"/>
        </w:rPr>
        <w:t xml:space="preserve">*Lee, H. &amp; </w:t>
      </w:r>
      <w:r w:rsidRPr="00C73666">
        <w:rPr>
          <w:rFonts w:asciiTheme="majorHAnsi" w:hAnsiTheme="majorHAnsi"/>
          <w:b/>
          <w:bCs/>
          <w:sz w:val="22"/>
          <w:szCs w:val="22"/>
        </w:rPr>
        <w:t>Henry, K.L.</w:t>
      </w:r>
      <w:r w:rsidRPr="00C73666">
        <w:rPr>
          <w:rFonts w:asciiTheme="majorHAnsi" w:hAnsiTheme="majorHAnsi"/>
          <w:sz w:val="22"/>
          <w:szCs w:val="22"/>
        </w:rPr>
        <w:t xml:space="preserve"> (</w:t>
      </w:r>
      <w:r w:rsidR="003C7336" w:rsidRPr="00C73666">
        <w:rPr>
          <w:rFonts w:asciiTheme="majorHAnsi" w:hAnsiTheme="majorHAnsi"/>
          <w:sz w:val="22"/>
          <w:szCs w:val="22"/>
        </w:rPr>
        <w:t>2022</w:t>
      </w:r>
      <w:r w:rsidRPr="00C73666">
        <w:rPr>
          <w:rFonts w:asciiTheme="majorHAnsi" w:hAnsiTheme="majorHAnsi"/>
          <w:sz w:val="22"/>
          <w:szCs w:val="22"/>
        </w:rPr>
        <w:t xml:space="preserve">). Adolescent substance use prevention: Long-term benefits of school engagement. </w:t>
      </w:r>
      <w:r w:rsidRPr="00C73666">
        <w:rPr>
          <w:rFonts w:asciiTheme="majorHAnsi" w:hAnsiTheme="majorHAnsi"/>
          <w:i/>
          <w:iCs/>
          <w:sz w:val="22"/>
          <w:szCs w:val="22"/>
        </w:rPr>
        <w:t>Journal of School Health</w:t>
      </w:r>
      <w:r w:rsidR="0095107D" w:rsidRPr="00C73666">
        <w:rPr>
          <w:rFonts w:asciiTheme="majorHAnsi" w:hAnsiTheme="majorHAnsi"/>
          <w:i/>
          <w:iCs/>
          <w:sz w:val="22"/>
          <w:szCs w:val="22"/>
        </w:rPr>
        <w:t xml:space="preserve">, </w:t>
      </w:r>
      <w:r w:rsidR="0095107D" w:rsidRPr="00C73666">
        <w:rPr>
          <w:rStyle w:val="bumpedfont15"/>
          <w:rFonts w:asciiTheme="majorHAnsi" w:hAnsiTheme="majorHAnsi"/>
          <w:i/>
          <w:iCs/>
          <w:color w:val="000000"/>
          <w:sz w:val="22"/>
          <w:szCs w:val="22"/>
        </w:rPr>
        <w:t>92(4),</w:t>
      </w:r>
      <w:r w:rsidR="0095107D" w:rsidRPr="00C73666">
        <w:rPr>
          <w:rStyle w:val="bumpedfont15"/>
          <w:rFonts w:asciiTheme="majorHAnsi" w:hAnsiTheme="majorHAnsi"/>
          <w:color w:val="000000"/>
          <w:sz w:val="22"/>
          <w:szCs w:val="22"/>
        </w:rPr>
        <w:t xml:space="preserve"> 337–344.</w:t>
      </w:r>
    </w:p>
    <w:p w14:paraId="315C5353" w14:textId="77777777" w:rsidR="005E6792" w:rsidRPr="00C73666" w:rsidRDefault="005E6792" w:rsidP="00012321">
      <w:pPr>
        <w:contextualSpacing/>
        <w:rPr>
          <w:rFonts w:asciiTheme="majorHAnsi" w:hAnsiTheme="majorHAnsi"/>
          <w:sz w:val="22"/>
          <w:szCs w:val="22"/>
        </w:rPr>
      </w:pPr>
    </w:p>
    <w:p w14:paraId="1D12F1FB" w14:textId="0C36E783" w:rsidR="00D576C8" w:rsidRPr="00C73666" w:rsidRDefault="00285C4D" w:rsidP="00D576C8">
      <w:pPr>
        <w:ind w:left="1800"/>
        <w:contextualSpacing/>
        <w:rPr>
          <w:rStyle w:val="bumpedfont15"/>
          <w:rFonts w:asciiTheme="majorHAnsi" w:hAnsiTheme="majorHAnsi"/>
          <w:color w:val="000000"/>
          <w:sz w:val="22"/>
          <w:szCs w:val="22"/>
        </w:rPr>
      </w:pPr>
      <w:r w:rsidRPr="00C73666">
        <w:rPr>
          <w:rFonts w:asciiTheme="majorHAnsi" w:hAnsiTheme="majorHAnsi"/>
          <w:sz w:val="22"/>
          <w:szCs w:val="22"/>
        </w:rPr>
        <w:t xml:space="preserve">Buller, D.B., Pagoto, S., </w:t>
      </w:r>
      <w:r w:rsidRPr="00C73666">
        <w:rPr>
          <w:rFonts w:asciiTheme="majorHAnsi" w:hAnsiTheme="majorHAnsi"/>
          <w:b/>
          <w:bCs/>
          <w:sz w:val="22"/>
          <w:szCs w:val="22"/>
        </w:rPr>
        <w:t>Henry K.L.</w:t>
      </w:r>
      <w:r w:rsidRPr="00C73666">
        <w:rPr>
          <w:rFonts w:asciiTheme="majorHAnsi" w:hAnsiTheme="majorHAnsi"/>
          <w:sz w:val="22"/>
          <w:szCs w:val="22"/>
        </w:rPr>
        <w:t xml:space="preserve">, Baker, K., Walkosz, B.J., Hillhouse, J., </w:t>
      </w:r>
      <w:proofErr w:type="spellStart"/>
      <w:r w:rsidRPr="00C73666">
        <w:rPr>
          <w:rFonts w:asciiTheme="majorHAnsi" w:hAnsiTheme="majorHAnsi"/>
          <w:sz w:val="22"/>
          <w:szCs w:val="22"/>
        </w:rPr>
        <w:t>Berteletti</w:t>
      </w:r>
      <w:proofErr w:type="spellEnd"/>
      <w:r w:rsidRPr="00C73666">
        <w:rPr>
          <w:rFonts w:asciiTheme="majorHAnsi" w:hAnsiTheme="majorHAnsi"/>
          <w:sz w:val="22"/>
          <w:szCs w:val="22"/>
        </w:rPr>
        <w:t>, J., Bibeau</w:t>
      </w:r>
      <w:r w:rsidR="005865D2" w:rsidRPr="00C73666">
        <w:rPr>
          <w:rFonts w:asciiTheme="majorHAnsi" w:hAnsiTheme="majorHAnsi"/>
          <w:sz w:val="22"/>
          <w:szCs w:val="22"/>
        </w:rPr>
        <w:t>,</w:t>
      </w:r>
      <w:r w:rsidRPr="00C73666">
        <w:rPr>
          <w:rFonts w:asciiTheme="majorHAnsi" w:hAnsiTheme="majorHAnsi"/>
          <w:sz w:val="22"/>
          <w:szCs w:val="22"/>
        </w:rPr>
        <w:t xml:space="preserve"> J</w:t>
      </w:r>
      <w:r w:rsidR="005865D2" w:rsidRPr="00C73666">
        <w:rPr>
          <w:rFonts w:asciiTheme="majorHAnsi" w:hAnsiTheme="majorHAnsi"/>
          <w:sz w:val="22"/>
          <w:szCs w:val="22"/>
        </w:rPr>
        <w:t>.</w:t>
      </w:r>
      <w:r w:rsidR="00854951" w:rsidRPr="00C73666">
        <w:rPr>
          <w:rFonts w:asciiTheme="majorHAnsi" w:hAnsiTheme="majorHAnsi"/>
          <w:sz w:val="22"/>
          <w:szCs w:val="22"/>
        </w:rPr>
        <w:t>,</w:t>
      </w:r>
      <w:r w:rsidR="00B845FA" w:rsidRPr="00C73666">
        <w:rPr>
          <w:rFonts w:asciiTheme="majorHAnsi" w:hAnsiTheme="majorHAnsi"/>
          <w:sz w:val="22"/>
          <w:szCs w:val="22"/>
        </w:rPr>
        <w:t xml:space="preserve"> </w:t>
      </w:r>
      <w:r w:rsidR="00BB79E5" w:rsidRPr="00C73666">
        <w:rPr>
          <w:rFonts w:asciiTheme="majorHAnsi" w:hAnsiTheme="majorHAnsi"/>
          <w:sz w:val="22"/>
          <w:szCs w:val="22"/>
        </w:rPr>
        <w:t>&amp;</w:t>
      </w:r>
      <w:r w:rsidRPr="00C73666">
        <w:rPr>
          <w:rFonts w:asciiTheme="majorHAnsi" w:hAnsiTheme="majorHAnsi"/>
          <w:sz w:val="22"/>
          <w:szCs w:val="22"/>
        </w:rPr>
        <w:t xml:space="preserve"> Kinsey</w:t>
      </w:r>
      <w:r w:rsidR="005865D2" w:rsidRPr="00C73666">
        <w:rPr>
          <w:rFonts w:asciiTheme="majorHAnsi" w:hAnsiTheme="majorHAnsi"/>
          <w:sz w:val="22"/>
          <w:szCs w:val="22"/>
        </w:rPr>
        <w:t>,</w:t>
      </w:r>
      <w:r w:rsidRPr="00C73666">
        <w:rPr>
          <w:rFonts w:asciiTheme="majorHAnsi" w:hAnsiTheme="majorHAnsi"/>
          <w:sz w:val="22"/>
          <w:szCs w:val="22"/>
        </w:rPr>
        <w:t xml:space="preserve"> K. </w:t>
      </w:r>
      <w:r w:rsidR="005865D2" w:rsidRPr="00C73666">
        <w:rPr>
          <w:rFonts w:asciiTheme="majorHAnsi" w:hAnsiTheme="majorHAnsi"/>
          <w:sz w:val="22"/>
          <w:szCs w:val="22"/>
        </w:rPr>
        <w:t>(</w:t>
      </w:r>
      <w:r w:rsidR="0014403F" w:rsidRPr="00C73666">
        <w:rPr>
          <w:rFonts w:asciiTheme="majorHAnsi" w:hAnsiTheme="majorHAnsi"/>
          <w:sz w:val="22"/>
          <w:szCs w:val="22"/>
        </w:rPr>
        <w:t>2022</w:t>
      </w:r>
      <w:r w:rsidR="005865D2" w:rsidRPr="00C73666">
        <w:rPr>
          <w:rFonts w:asciiTheme="majorHAnsi" w:hAnsiTheme="majorHAnsi"/>
          <w:sz w:val="22"/>
          <w:szCs w:val="22"/>
        </w:rPr>
        <w:t xml:space="preserve">). </w:t>
      </w:r>
      <w:r w:rsidRPr="00C73666">
        <w:rPr>
          <w:rFonts w:asciiTheme="majorHAnsi" w:hAnsiTheme="majorHAnsi"/>
          <w:sz w:val="22"/>
          <w:szCs w:val="22"/>
        </w:rPr>
        <w:t>Persisting effects of a social media campaign to prevent indoor tanning: a randomized trial.</w:t>
      </w:r>
      <w:r w:rsidR="00D576C8" w:rsidRPr="00C73666">
        <w:rPr>
          <w:rFonts w:asciiTheme="majorHAnsi" w:hAnsiTheme="majorHAnsi"/>
          <w:sz w:val="22"/>
          <w:szCs w:val="22"/>
        </w:rPr>
        <w:t xml:space="preserve"> </w:t>
      </w:r>
      <w:r w:rsidR="00D576C8" w:rsidRPr="00C73666">
        <w:rPr>
          <w:rFonts w:asciiTheme="majorHAnsi" w:hAnsiTheme="majorHAnsi"/>
          <w:i/>
          <w:iCs/>
          <w:sz w:val="22"/>
          <w:szCs w:val="22"/>
        </w:rPr>
        <w:t>Cancer Epidemiology, Biomarkers &amp; Prevention</w:t>
      </w:r>
      <w:r w:rsidR="0014739D" w:rsidRPr="00C73666">
        <w:rPr>
          <w:rFonts w:asciiTheme="majorHAnsi" w:hAnsiTheme="majorHAnsi"/>
          <w:i/>
          <w:iCs/>
          <w:sz w:val="22"/>
          <w:szCs w:val="22"/>
        </w:rPr>
        <w:t xml:space="preserve">, </w:t>
      </w:r>
      <w:r w:rsidR="0014739D" w:rsidRPr="00C73666">
        <w:rPr>
          <w:rStyle w:val="bumpedfont15"/>
          <w:rFonts w:asciiTheme="majorHAnsi" w:hAnsiTheme="majorHAnsi"/>
          <w:i/>
          <w:iCs/>
          <w:color w:val="000000"/>
          <w:sz w:val="22"/>
          <w:szCs w:val="22"/>
        </w:rPr>
        <w:t>31(4)</w:t>
      </w:r>
      <w:r w:rsidR="0014739D" w:rsidRPr="00C73666">
        <w:rPr>
          <w:rStyle w:val="bumpedfont15"/>
          <w:rFonts w:asciiTheme="majorHAnsi" w:hAnsiTheme="majorHAnsi"/>
          <w:color w:val="000000"/>
          <w:sz w:val="22"/>
          <w:szCs w:val="22"/>
        </w:rPr>
        <w:t>, 885–892</w:t>
      </w:r>
      <w:r w:rsidR="00225D9D" w:rsidRPr="00C73666">
        <w:rPr>
          <w:rStyle w:val="bumpedfont15"/>
          <w:rFonts w:asciiTheme="majorHAnsi" w:hAnsiTheme="majorHAnsi"/>
          <w:color w:val="000000"/>
          <w:sz w:val="22"/>
          <w:szCs w:val="22"/>
        </w:rPr>
        <w:t>.</w:t>
      </w:r>
    </w:p>
    <w:p w14:paraId="4209ACD4" w14:textId="08381A2F" w:rsidR="0071721E" w:rsidRPr="00C73666" w:rsidRDefault="0071721E" w:rsidP="00D576C8">
      <w:pPr>
        <w:ind w:left="1800"/>
        <w:contextualSpacing/>
        <w:rPr>
          <w:rStyle w:val="bumpedfont15"/>
          <w:rFonts w:asciiTheme="majorHAnsi" w:hAnsiTheme="majorHAnsi"/>
          <w:color w:val="000000"/>
          <w:sz w:val="22"/>
          <w:szCs w:val="22"/>
        </w:rPr>
      </w:pPr>
    </w:p>
    <w:p w14:paraId="6B513664" w14:textId="33E75D73" w:rsidR="0071721E" w:rsidRPr="00C73666" w:rsidRDefault="0071721E" w:rsidP="00D576C8">
      <w:pPr>
        <w:ind w:left="1800"/>
        <w:contextualSpacing/>
        <w:rPr>
          <w:rStyle w:val="bumpedfont15"/>
          <w:rFonts w:asciiTheme="majorHAnsi" w:hAnsiTheme="majorHAnsi"/>
          <w:color w:val="000000"/>
          <w:sz w:val="22"/>
          <w:szCs w:val="22"/>
        </w:rPr>
      </w:pPr>
      <w:r w:rsidRPr="00C73666">
        <w:rPr>
          <w:rStyle w:val="bumpedfont15"/>
          <w:rFonts w:asciiTheme="majorHAnsi" w:hAnsiTheme="majorHAnsi"/>
          <w:color w:val="000000"/>
          <w:sz w:val="22"/>
          <w:szCs w:val="22"/>
        </w:rPr>
        <w:t xml:space="preserve">Deane, K. L., Boat, A. A., Haddock, S. A., </w:t>
      </w:r>
      <w:r w:rsidRPr="00C73666">
        <w:rPr>
          <w:rStyle w:val="bumpedfont15"/>
          <w:rFonts w:asciiTheme="majorHAnsi" w:hAnsiTheme="majorHAnsi"/>
          <w:b/>
          <w:bCs/>
          <w:color w:val="000000"/>
          <w:sz w:val="22"/>
          <w:szCs w:val="22"/>
        </w:rPr>
        <w:t>Henry, K. L.,</w:t>
      </w:r>
      <w:r w:rsidRPr="00C73666">
        <w:rPr>
          <w:rStyle w:val="bumpedfont15"/>
          <w:rFonts w:asciiTheme="majorHAnsi" w:hAnsiTheme="majorHAnsi"/>
          <w:color w:val="000000"/>
          <w:sz w:val="22"/>
          <w:szCs w:val="22"/>
        </w:rPr>
        <w:t xml:space="preserve"> Zimmerman, T. S.</w:t>
      </w:r>
      <w:r w:rsidR="00854951" w:rsidRPr="00C73666">
        <w:rPr>
          <w:rStyle w:val="bumpedfont15"/>
          <w:rFonts w:asciiTheme="majorHAnsi" w:hAnsiTheme="majorHAnsi"/>
          <w:color w:val="000000"/>
          <w:sz w:val="22"/>
          <w:szCs w:val="22"/>
        </w:rPr>
        <w:t>,</w:t>
      </w:r>
      <w:r w:rsidRPr="00C73666">
        <w:rPr>
          <w:rStyle w:val="bumpedfont15"/>
          <w:rFonts w:asciiTheme="majorHAnsi" w:hAnsiTheme="majorHAnsi"/>
          <w:color w:val="000000"/>
          <w:sz w:val="22"/>
          <w:szCs w:val="22"/>
        </w:rPr>
        <w:t xml:space="preserve"> &amp; Weiler, L. M. (2022). The </w:t>
      </w:r>
      <w:r w:rsidR="00670FB2" w:rsidRPr="00C73666">
        <w:rPr>
          <w:rStyle w:val="bumpedfont15"/>
          <w:rFonts w:asciiTheme="majorHAnsi" w:hAnsiTheme="majorHAnsi"/>
          <w:color w:val="000000"/>
          <w:sz w:val="22"/>
          <w:szCs w:val="22"/>
        </w:rPr>
        <w:t>c</w:t>
      </w:r>
      <w:r w:rsidRPr="00C73666">
        <w:rPr>
          <w:rStyle w:val="bumpedfont15"/>
          <w:rFonts w:asciiTheme="majorHAnsi" w:hAnsiTheme="majorHAnsi"/>
          <w:color w:val="000000"/>
          <w:sz w:val="22"/>
          <w:szCs w:val="22"/>
        </w:rPr>
        <w:t xml:space="preserve">omparative </w:t>
      </w:r>
      <w:r w:rsidR="007E6BA3" w:rsidRPr="00C73666">
        <w:rPr>
          <w:rStyle w:val="bumpedfont15"/>
          <w:rFonts w:asciiTheme="majorHAnsi" w:hAnsiTheme="majorHAnsi"/>
          <w:color w:val="000000"/>
          <w:sz w:val="22"/>
          <w:szCs w:val="22"/>
        </w:rPr>
        <w:t>r</w:t>
      </w:r>
      <w:r w:rsidRPr="00C73666">
        <w:rPr>
          <w:rStyle w:val="bumpedfont15"/>
          <w:rFonts w:asciiTheme="majorHAnsi" w:hAnsiTheme="majorHAnsi"/>
          <w:color w:val="000000"/>
          <w:sz w:val="22"/>
          <w:szCs w:val="22"/>
        </w:rPr>
        <w:t xml:space="preserve">oles of </w:t>
      </w:r>
      <w:r w:rsidR="007E6BA3" w:rsidRPr="00C73666">
        <w:rPr>
          <w:rStyle w:val="bumpedfont15"/>
          <w:rFonts w:asciiTheme="majorHAnsi" w:hAnsiTheme="majorHAnsi"/>
          <w:color w:val="000000"/>
          <w:sz w:val="22"/>
          <w:szCs w:val="22"/>
        </w:rPr>
        <w:t>m</w:t>
      </w:r>
      <w:r w:rsidRPr="00C73666">
        <w:rPr>
          <w:rStyle w:val="bumpedfont15"/>
          <w:rFonts w:asciiTheme="majorHAnsi" w:hAnsiTheme="majorHAnsi"/>
          <w:color w:val="000000"/>
          <w:sz w:val="22"/>
          <w:szCs w:val="22"/>
        </w:rPr>
        <w:t xml:space="preserve">entor </w:t>
      </w:r>
      <w:r w:rsidR="007E6BA3" w:rsidRPr="00C73666">
        <w:rPr>
          <w:rStyle w:val="bumpedfont15"/>
          <w:rFonts w:asciiTheme="majorHAnsi" w:hAnsiTheme="majorHAnsi"/>
          <w:color w:val="000000"/>
          <w:sz w:val="22"/>
          <w:szCs w:val="22"/>
        </w:rPr>
        <w:t>s</w:t>
      </w:r>
      <w:r w:rsidRPr="00C73666">
        <w:rPr>
          <w:rStyle w:val="bumpedfont15"/>
          <w:rFonts w:asciiTheme="majorHAnsi" w:hAnsiTheme="majorHAnsi"/>
          <w:color w:val="000000"/>
          <w:sz w:val="22"/>
          <w:szCs w:val="22"/>
        </w:rPr>
        <w:t>elf</w:t>
      </w:r>
      <w:r w:rsidR="007E6BA3" w:rsidRPr="00C73666">
        <w:rPr>
          <w:rStyle w:val="bumpedfont15"/>
          <w:rFonts w:asciiTheme="majorHAnsi" w:hAnsiTheme="majorHAnsi"/>
          <w:color w:val="000000"/>
          <w:sz w:val="22"/>
          <w:szCs w:val="22"/>
        </w:rPr>
        <w:t>-e</w:t>
      </w:r>
      <w:r w:rsidRPr="00C73666">
        <w:rPr>
          <w:rStyle w:val="bumpedfont15"/>
          <w:rFonts w:asciiTheme="majorHAnsi" w:hAnsiTheme="majorHAnsi"/>
          <w:color w:val="000000"/>
          <w:sz w:val="22"/>
          <w:szCs w:val="22"/>
        </w:rPr>
        <w:t xml:space="preserve">fficacy and </w:t>
      </w:r>
      <w:r w:rsidR="007E6BA3" w:rsidRPr="00C73666">
        <w:rPr>
          <w:rStyle w:val="bumpedfont15"/>
          <w:rFonts w:asciiTheme="majorHAnsi" w:hAnsiTheme="majorHAnsi"/>
          <w:color w:val="000000"/>
          <w:sz w:val="22"/>
          <w:szCs w:val="22"/>
        </w:rPr>
        <w:t>e</w:t>
      </w:r>
      <w:r w:rsidRPr="00C73666">
        <w:rPr>
          <w:rStyle w:val="bumpedfont15"/>
          <w:rFonts w:asciiTheme="majorHAnsi" w:hAnsiTheme="majorHAnsi"/>
          <w:color w:val="000000"/>
          <w:sz w:val="22"/>
          <w:szCs w:val="22"/>
        </w:rPr>
        <w:t>mpathy in</w:t>
      </w:r>
      <w:r w:rsidR="007E6BA3" w:rsidRPr="00C73666">
        <w:rPr>
          <w:rStyle w:val="bumpedfont15"/>
          <w:rFonts w:asciiTheme="majorHAnsi" w:hAnsiTheme="majorHAnsi"/>
          <w:color w:val="000000"/>
          <w:sz w:val="22"/>
          <w:szCs w:val="22"/>
        </w:rPr>
        <w:t xml:space="preserve"> f</w:t>
      </w:r>
      <w:r w:rsidRPr="00C73666">
        <w:rPr>
          <w:rStyle w:val="bumpedfont15"/>
          <w:rFonts w:asciiTheme="majorHAnsi" w:hAnsiTheme="majorHAnsi"/>
          <w:color w:val="000000"/>
          <w:sz w:val="22"/>
          <w:szCs w:val="22"/>
        </w:rPr>
        <w:t xml:space="preserve">ostering </w:t>
      </w:r>
      <w:r w:rsidR="007E6BA3" w:rsidRPr="00C73666">
        <w:rPr>
          <w:rStyle w:val="bumpedfont15"/>
          <w:rFonts w:asciiTheme="majorHAnsi" w:hAnsiTheme="majorHAnsi"/>
          <w:color w:val="000000"/>
          <w:sz w:val="22"/>
          <w:szCs w:val="22"/>
        </w:rPr>
        <w:t>r</w:t>
      </w:r>
      <w:r w:rsidRPr="00C73666">
        <w:rPr>
          <w:rStyle w:val="bumpedfont15"/>
          <w:rFonts w:asciiTheme="majorHAnsi" w:hAnsiTheme="majorHAnsi"/>
          <w:color w:val="000000"/>
          <w:sz w:val="22"/>
          <w:szCs w:val="22"/>
        </w:rPr>
        <w:t xml:space="preserve">elationship </w:t>
      </w:r>
      <w:r w:rsidR="007E6BA3" w:rsidRPr="00C73666">
        <w:rPr>
          <w:rStyle w:val="bumpedfont15"/>
          <w:rFonts w:asciiTheme="majorHAnsi" w:hAnsiTheme="majorHAnsi"/>
          <w:color w:val="000000"/>
          <w:sz w:val="22"/>
          <w:szCs w:val="22"/>
        </w:rPr>
        <w:t>q</w:t>
      </w:r>
      <w:r w:rsidRPr="00C73666">
        <w:rPr>
          <w:rStyle w:val="bumpedfont15"/>
          <w:rFonts w:asciiTheme="majorHAnsi" w:hAnsiTheme="majorHAnsi"/>
          <w:color w:val="000000"/>
          <w:sz w:val="22"/>
          <w:szCs w:val="22"/>
        </w:rPr>
        <w:t xml:space="preserve">uality with </w:t>
      </w:r>
      <w:r w:rsidR="007E6BA3" w:rsidRPr="00C73666">
        <w:rPr>
          <w:rStyle w:val="bumpedfont15"/>
          <w:rFonts w:asciiTheme="majorHAnsi" w:hAnsiTheme="majorHAnsi"/>
          <w:color w:val="000000"/>
          <w:sz w:val="22"/>
          <w:szCs w:val="22"/>
        </w:rPr>
        <w:t>y</w:t>
      </w:r>
      <w:r w:rsidRPr="00C73666">
        <w:rPr>
          <w:rStyle w:val="bumpedfont15"/>
          <w:rFonts w:asciiTheme="majorHAnsi" w:hAnsiTheme="majorHAnsi"/>
          <w:color w:val="000000"/>
          <w:sz w:val="22"/>
          <w:szCs w:val="22"/>
        </w:rPr>
        <w:t>outh. </w:t>
      </w:r>
      <w:r w:rsidRPr="00C73666">
        <w:rPr>
          <w:rStyle w:val="bumpedfont15"/>
          <w:rFonts w:asciiTheme="majorHAnsi" w:hAnsiTheme="majorHAnsi"/>
          <w:i/>
          <w:iCs/>
          <w:color w:val="000000"/>
          <w:sz w:val="22"/>
          <w:szCs w:val="22"/>
        </w:rPr>
        <w:t>Journal of Youth and Adolescence, 51(4)</w:t>
      </w:r>
      <w:r w:rsidRPr="00C73666">
        <w:rPr>
          <w:rStyle w:val="bumpedfont15"/>
          <w:rFonts w:asciiTheme="majorHAnsi" w:hAnsiTheme="majorHAnsi"/>
          <w:color w:val="000000"/>
          <w:sz w:val="22"/>
          <w:szCs w:val="22"/>
        </w:rPr>
        <w:t>, 805–819.</w:t>
      </w:r>
    </w:p>
    <w:p w14:paraId="678CC211" w14:textId="1DFE01F6" w:rsidR="00E81B84" w:rsidRPr="00C73666" w:rsidRDefault="00E81B84" w:rsidP="00D576C8">
      <w:pPr>
        <w:ind w:left="1800"/>
        <w:contextualSpacing/>
        <w:rPr>
          <w:rStyle w:val="bumpedfont15"/>
          <w:rFonts w:asciiTheme="majorHAnsi" w:hAnsiTheme="majorHAnsi"/>
          <w:color w:val="000000"/>
          <w:sz w:val="22"/>
          <w:szCs w:val="22"/>
        </w:rPr>
      </w:pPr>
    </w:p>
    <w:p w14:paraId="7ED741AE" w14:textId="4EDC4FA2" w:rsidR="006D2F09" w:rsidRDefault="00E81B84" w:rsidP="00DE4284">
      <w:pPr>
        <w:ind w:left="1800"/>
        <w:contextualSpacing/>
        <w:rPr>
          <w:rStyle w:val="bumpedfont15"/>
          <w:rFonts w:asciiTheme="majorHAnsi" w:hAnsiTheme="majorHAnsi"/>
          <w:color w:val="000000"/>
          <w:sz w:val="22"/>
          <w:szCs w:val="22"/>
        </w:rPr>
      </w:pPr>
      <w:r w:rsidRPr="00C73666">
        <w:rPr>
          <w:rStyle w:val="bumpedfont15"/>
          <w:rFonts w:asciiTheme="majorHAnsi" w:hAnsiTheme="majorHAnsi"/>
          <w:color w:val="000000"/>
          <w:sz w:val="22"/>
          <w:szCs w:val="22"/>
        </w:rPr>
        <w:t xml:space="preserve">Buller, D. B., Pagoto, S., </w:t>
      </w:r>
      <w:r w:rsidRPr="00C73666">
        <w:rPr>
          <w:rStyle w:val="bumpedfont15"/>
          <w:rFonts w:asciiTheme="majorHAnsi" w:hAnsiTheme="majorHAnsi"/>
          <w:b/>
          <w:bCs/>
          <w:color w:val="000000"/>
          <w:sz w:val="22"/>
          <w:szCs w:val="22"/>
        </w:rPr>
        <w:t>Henry, K. L.,</w:t>
      </w:r>
      <w:r w:rsidRPr="00C73666">
        <w:rPr>
          <w:rStyle w:val="bumpedfont15"/>
          <w:rFonts w:asciiTheme="majorHAnsi" w:hAnsiTheme="majorHAnsi"/>
          <w:color w:val="000000"/>
          <w:sz w:val="22"/>
          <w:szCs w:val="22"/>
        </w:rPr>
        <w:t xml:space="preserve"> Baker, K., Walkosz, B. J., Hillhouse, J.,</w:t>
      </w:r>
      <w:r w:rsidR="00BB79E5" w:rsidRPr="00C73666">
        <w:rPr>
          <w:rStyle w:val="bumpedfont15"/>
          <w:rFonts w:asciiTheme="majorHAnsi" w:hAnsiTheme="majorHAnsi"/>
          <w:color w:val="000000"/>
          <w:sz w:val="22"/>
          <w:szCs w:val="22"/>
        </w:rPr>
        <w:t xml:space="preserve"> et al. </w:t>
      </w:r>
      <w:r w:rsidRPr="00C73666">
        <w:rPr>
          <w:rStyle w:val="bumpedfont15"/>
          <w:rFonts w:asciiTheme="majorHAnsi" w:hAnsiTheme="majorHAnsi"/>
          <w:color w:val="000000"/>
          <w:sz w:val="22"/>
          <w:szCs w:val="22"/>
        </w:rPr>
        <w:t xml:space="preserve">(2022). Effects of </w:t>
      </w:r>
      <w:r w:rsidR="00670FB2" w:rsidRPr="00C73666">
        <w:rPr>
          <w:rStyle w:val="bumpedfont15"/>
          <w:rFonts w:asciiTheme="majorHAnsi" w:hAnsiTheme="majorHAnsi"/>
          <w:color w:val="000000"/>
          <w:sz w:val="22"/>
          <w:szCs w:val="22"/>
        </w:rPr>
        <w:t>e</w:t>
      </w:r>
      <w:r w:rsidRPr="00C73666">
        <w:rPr>
          <w:rStyle w:val="bumpedfont15"/>
          <w:rFonts w:asciiTheme="majorHAnsi" w:hAnsiTheme="majorHAnsi"/>
          <w:color w:val="000000"/>
          <w:sz w:val="22"/>
          <w:szCs w:val="22"/>
        </w:rPr>
        <w:t xml:space="preserve">ngagement with a </w:t>
      </w:r>
      <w:r w:rsidR="00670FB2" w:rsidRPr="00C73666">
        <w:rPr>
          <w:rStyle w:val="bumpedfont15"/>
          <w:rFonts w:asciiTheme="majorHAnsi" w:hAnsiTheme="majorHAnsi"/>
          <w:color w:val="000000"/>
          <w:sz w:val="22"/>
          <w:szCs w:val="22"/>
        </w:rPr>
        <w:t>s</w:t>
      </w:r>
      <w:r w:rsidRPr="00C73666">
        <w:rPr>
          <w:rStyle w:val="bumpedfont15"/>
          <w:rFonts w:asciiTheme="majorHAnsi" w:hAnsiTheme="majorHAnsi"/>
          <w:color w:val="000000"/>
          <w:sz w:val="22"/>
          <w:szCs w:val="22"/>
        </w:rPr>
        <w:t xml:space="preserve">ocial </w:t>
      </w:r>
      <w:r w:rsidR="00670FB2" w:rsidRPr="00C73666">
        <w:rPr>
          <w:rStyle w:val="bumpedfont15"/>
          <w:rFonts w:asciiTheme="majorHAnsi" w:hAnsiTheme="majorHAnsi"/>
          <w:color w:val="000000"/>
          <w:sz w:val="22"/>
          <w:szCs w:val="22"/>
        </w:rPr>
        <w:t>m</w:t>
      </w:r>
      <w:r w:rsidRPr="00C73666">
        <w:rPr>
          <w:rStyle w:val="bumpedfont15"/>
          <w:rFonts w:asciiTheme="majorHAnsi" w:hAnsiTheme="majorHAnsi"/>
          <w:color w:val="000000"/>
          <w:sz w:val="22"/>
          <w:szCs w:val="22"/>
        </w:rPr>
        <w:t xml:space="preserve">edia </w:t>
      </w:r>
      <w:r w:rsidR="00670FB2" w:rsidRPr="00C73666">
        <w:rPr>
          <w:rStyle w:val="bumpedfont15"/>
          <w:rFonts w:asciiTheme="majorHAnsi" w:hAnsiTheme="majorHAnsi"/>
          <w:color w:val="000000"/>
          <w:sz w:val="22"/>
          <w:szCs w:val="22"/>
        </w:rPr>
        <w:t>c</w:t>
      </w:r>
      <w:r w:rsidRPr="00C73666">
        <w:rPr>
          <w:rStyle w:val="bumpedfont15"/>
          <w:rFonts w:asciiTheme="majorHAnsi" w:hAnsiTheme="majorHAnsi"/>
          <w:color w:val="000000"/>
          <w:sz w:val="22"/>
          <w:szCs w:val="22"/>
        </w:rPr>
        <w:t xml:space="preserve">ampaign for </w:t>
      </w:r>
      <w:r w:rsidR="00670FB2" w:rsidRPr="00C73666">
        <w:rPr>
          <w:rStyle w:val="bumpedfont15"/>
          <w:rFonts w:asciiTheme="majorHAnsi" w:hAnsiTheme="majorHAnsi"/>
          <w:color w:val="000000"/>
          <w:sz w:val="22"/>
          <w:szCs w:val="22"/>
        </w:rPr>
        <w:t>m</w:t>
      </w:r>
      <w:r w:rsidRPr="00C73666">
        <w:rPr>
          <w:rStyle w:val="bumpedfont15"/>
          <w:rFonts w:asciiTheme="majorHAnsi" w:hAnsiTheme="majorHAnsi"/>
          <w:color w:val="000000"/>
          <w:sz w:val="22"/>
          <w:szCs w:val="22"/>
        </w:rPr>
        <w:t xml:space="preserve">others to </w:t>
      </w:r>
      <w:r w:rsidR="00670FB2" w:rsidRPr="00C73666">
        <w:rPr>
          <w:rStyle w:val="bumpedfont15"/>
          <w:rFonts w:asciiTheme="majorHAnsi" w:hAnsiTheme="majorHAnsi"/>
          <w:color w:val="000000"/>
          <w:sz w:val="22"/>
          <w:szCs w:val="22"/>
        </w:rPr>
        <w:t>p</w:t>
      </w:r>
      <w:r w:rsidRPr="00C73666">
        <w:rPr>
          <w:rStyle w:val="bumpedfont15"/>
          <w:rFonts w:asciiTheme="majorHAnsi" w:hAnsiTheme="majorHAnsi"/>
          <w:color w:val="000000"/>
          <w:sz w:val="22"/>
          <w:szCs w:val="22"/>
        </w:rPr>
        <w:t xml:space="preserve">revent </w:t>
      </w:r>
      <w:r w:rsidR="00670FB2" w:rsidRPr="00C73666">
        <w:rPr>
          <w:rStyle w:val="bumpedfont15"/>
          <w:rFonts w:asciiTheme="majorHAnsi" w:hAnsiTheme="majorHAnsi"/>
          <w:color w:val="000000"/>
          <w:sz w:val="22"/>
          <w:szCs w:val="22"/>
        </w:rPr>
        <w:t>i</w:t>
      </w:r>
      <w:r w:rsidRPr="00C73666">
        <w:rPr>
          <w:rStyle w:val="bumpedfont15"/>
          <w:rFonts w:asciiTheme="majorHAnsi" w:hAnsiTheme="majorHAnsi"/>
          <w:color w:val="000000"/>
          <w:sz w:val="22"/>
          <w:szCs w:val="22"/>
        </w:rPr>
        <w:t xml:space="preserve">ndoor </w:t>
      </w:r>
      <w:r w:rsidR="00670FB2" w:rsidRPr="00C73666">
        <w:rPr>
          <w:rStyle w:val="bumpedfont15"/>
          <w:rFonts w:asciiTheme="majorHAnsi" w:hAnsiTheme="majorHAnsi"/>
          <w:color w:val="000000"/>
          <w:sz w:val="22"/>
          <w:szCs w:val="22"/>
        </w:rPr>
        <w:t>t</w:t>
      </w:r>
      <w:r w:rsidRPr="00C73666">
        <w:rPr>
          <w:rStyle w:val="bumpedfont15"/>
          <w:rFonts w:asciiTheme="majorHAnsi" w:hAnsiTheme="majorHAnsi"/>
          <w:color w:val="000000"/>
          <w:sz w:val="22"/>
          <w:szCs w:val="22"/>
        </w:rPr>
        <w:t xml:space="preserve">anning by </w:t>
      </w:r>
      <w:r w:rsidR="00670FB2" w:rsidRPr="00C73666">
        <w:rPr>
          <w:rStyle w:val="bumpedfont15"/>
          <w:rFonts w:asciiTheme="majorHAnsi" w:hAnsiTheme="majorHAnsi"/>
          <w:color w:val="000000"/>
          <w:sz w:val="22"/>
          <w:szCs w:val="22"/>
        </w:rPr>
        <w:t>t</w:t>
      </w:r>
      <w:r w:rsidRPr="00C73666">
        <w:rPr>
          <w:rStyle w:val="bumpedfont15"/>
          <w:rFonts w:asciiTheme="majorHAnsi" w:hAnsiTheme="majorHAnsi"/>
          <w:color w:val="000000"/>
          <w:sz w:val="22"/>
          <w:szCs w:val="22"/>
        </w:rPr>
        <w:t xml:space="preserve">eens in a </w:t>
      </w:r>
      <w:r w:rsidR="00670FB2" w:rsidRPr="00C73666">
        <w:rPr>
          <w:rStyle w:val="bumpedfont15"/>
          <w:rFonts w:asciiTheme="majorHAnsi" w:hAnsiTheme="majorHAnsi"/>
          <w:color w:val="000000"/>
          <w:sz w:val="22"/>
          <w:szCs w:val="22"/>
        </w:rPr>
        <w:t>r</w:t>
      </w:r>
      <w:r w:rsidRPr="00C73666">
        <w:rPr>
          <w:rStyle w:val="bumpedfont15"/>
          <w:rFonts w:asciiTheme="majorHAnsi" w:hAnsiTheme="majorHAnsi"/>
          <w:color w:val="000000"/>
          <w:sz w:val="22"/>
          <w:szCs w:val="22"/>
        </w:rPr>
        <w:t xml:space="preserve">andomized </w:t>
      </w:r>
      <w:r w:rsidR="00670FB2" w:rsidRPr="00C73666">
        <w:rPr>
          <w:rStyle w:val="bumpedfont15"/>
          <w:rFonts w:asciiTheme="majorHAnsi" w:hAnsiTheme="majorHAnsi"/>
          <w:color w:val="000000"/>
          <w:sz w:val="22"/>
          <w:szCs w:val="22"/>
        </w:rPr>
        <w:t>t</w:t>
      </w:r>
      <w:r w:rsidRPr="00C73666">
        <w:rPr>
          <w:rStyle w:val="bumpedfont15"/>
          <w:rFonts w:asciiTheme="majorHAnsi" w:hAnsiTheme="majorHAnsi"/>
          <w:color w:val="000000"/>
          <w:sz w:val="22"/>
          <w:szCs w:val="22"/>
        </w:rPr>
        <w:t>rial. </w:t>
      </w:r>
      <w:r w:rsidRPr="00C73666">
        <w:rPr>
          <w:rStyle w:val="bumpedfont15"/>
          <w:rFonts w:asciiTheme="majorHAnsi" w:hAnsiTheme="majorHAnsi"/>
          <w:i/>
          <w:iCs/>
          <w:color w:val="000000"/>
          <w:sz w:val="22"/>
          <w:szCs w:val="22"/>
        </w:rPr>
        <w:t>Journal of Health Communication, 1–13.</w:t>
      </w:r>
    </w:p>
    <w:p w14:paraId="4728185B" w14:textId="77777777" w:rsidR="006D2F09" w:rsidRDefault="006D2F09" w:rsidP="00FE0CCC">
      <w:pPr>
        <w:ind w:left="1800"/>
        <w:contextualSpacing/>
        <w:rPr>
          <w:rStyle w:val="bumpedfont15"/>
          <w:rFonts w:asciiTheme="majorHAnsi" w:hAnsiTheme="majorHAnsi"/>
          <w:color w:val="000000"/>
          <w:sz w:val="22"/>
          <w:szCs w:val="22"/>
        </w:rPr>
      </w:pPr>
    </w:p>
    <w:p w14:paraId="5F39340A" w14:textId="22FFB74F" w:rsidR="0071399A" w:rsidRPr="00C73666" w:rsidRDefault="00FE0CCC" w:rsidP="00FE0CCC">
      <w:pPr>
        <w:ind w:left="1800"/>
        <w:contextualSpacing/>
        <w:rPr>
          <w:rFonts w:asciiTheme="majorHAnsi" w:hAnsiTheme="majorHAnsi"/>
          <w:color w:val="000000"/>
          <w:sz w:val="22"/>
          <w:szCs w:val="22"/>
        </w:rPr>
      </w:pPr>
      <w:r w:rsidRPr="00C73666">
        <w:rPr>
          <w:rStyle w:val="bumpedfont15"/>
          <w:rFonts w:asciiTheme="majorHAnsi" w:hAnsiTheme="majorHAnsi"/>
          <w:color w:val="000000"/>
          <w:sz w:val="22"/>
          <w:szCs w:val="22"/>
        </w:rPr>
        <w:t xml:space="preserve">Buller, D., Walkosz, B., </w:t>
      </w:r>
      <w:r w:rsidRPr="00C73666">
        <w:rPr>
          <w:rStyle w:val="bumpedfont15"/>
          <w:rFonts w:asciiTheme="majorHAnsi" w:hAnsiTheme="majorHAnsi"/>
          <w:b/>
          <w:bCs/>
          <w:color w:val="000000"/>
          <w:sz w:val="22"/>
          <w:szCs w:val="22"/>
        </w:rPr>
        <w:t>Henry, K.</w:t>
      </w:r>
      <w:r w:rsidR="00670FB2" w:rsidRPr="00C73666">
        <w:rPr>
          <w:rStyle w:val="bumpedfont15"/>
          <w:rFonts w:asciiTheme="majorHAnsi" w:hAnsiTheme="majorHAnsi"/>
          <w:b/>
          <w:bCs/>
          <w:color w:val="000000"/>
          <w:sz w:val="22"/>
          <w:szCs w:val="22"/>
        </w:rPr>
        <w:t>L.</w:t>
      </w:r>
      <w:r w:rsidRPr="00C73666">
        <w:rPr>
          <w:rStyle w:val="bumpedfont15"/>
          <w:rFonts w:asciiTheme="majorHAnsi" w:hAnsiTheme="majorHAnsi"/>
          <w:b/>
          <w:bCs/>
          <w:color w:val="000000"/>
          <w:sz w:val="22"/>
          <w:szCs w:val="22"/>
        </w:rPr>
        <w:t>,</w:t>
      </w:r>
      <w:r w:rsidRPr="00C73666">
        <w:rPr>
          <w:rStyle w:val="bumpedfont15"/>
          <w:rFonts w:asciiTheme="majorHAnsi" w:hAnsiTheme="majorHAnsi"/>
          <w:color w:val="000000"/>
          <w:sz w:val="22"/>
          <w:szCs w:val="22"/>
        </w:rPr>
        <w:t xml:space="preserve"> Woodall, W. G., Pagoto, S., </w:t>
      </w:r>
      <w:proofErr w:type="spellStart"/>
      <w:r w:rsidRPr="00C73666">
        <w:rPr>
          <w:rStyle w:val="bumpedfont15"/>
          <w:rFonts w:asciiTheme="majorHAnsi" w:hAnsiTheme="majorHAnsi"/>
          <w:color w:val="000000"/>
          <w:sz w:val="22"/>
          <w:szCs w:val="22"/>
        </w:rPr>
        <w:t>Berteletti</w:t>
      </w:r>
      <w:proofErr w:type="spellEnd"/>
      <w:r w:rsidRPr="00C73666">
        <w:rPr>
          <w:rStyle w:val="bumpedfont15"/>
          <w:rFonts w:asciiTheme="majorHAnsi" w:hAnsiTheme="majorHAnsi"/>
          <w:color w:val="000000"/>
          <w:sz w:val="22"/>
          <w:szCs w:val="22"/>
        </w:rPr>
        <w:t xml:space="preserve">, J., </w:t>
      </w:r>
      <w:r w:rsidR="00BB79E5" w:rsidRPr="00C73666">
        <w:rPr>
          <w:rStyle w:val="bumpedfont15"/>
          <w:rFonts w:asciiTheme="majorHAnsi" w:hAnsiTheme="majorHAnsi"/>
          <w:color w:val="000000"/>
          <w:sz w:val="22"/>
          <w:szCs w:val="22"/>
        </w:rPr>
        <w:t>et al</w:t>
      </w:r>
      <w:r w:rsidRPr="00C73666">
        <w:rPr>
          <w:rStyle w:val="bumpedfont15"/>
          <w:rFonts w:asciiTheme="majorHAnsi" w:hAnsiTheme="majorHAnsi"/>
          <w:color w:val="000000"/>
          <w:sz w:val="22"/>
          <w:szCs w:val="22"/>
        </w:rPr>
        <w:t xml:space="preserve">. (2022). Promoting </w:t>
      </w:r>
      <w:r w:rsidR="00670FB2" w:rsidRPr="00C73666">
        <w:rPr>
          <w:rStyle w:val="bumpedfont15"/>
          <w:rFonts w:asciiTheme="majorHAnsi" w:hAnsiTheme="majorHAnsi"/>
          <w:color w:val="000000"/>
          <w:sz w:val="22"/>
          <w:szCs w:val="22"/>
        </w:rPr>
        <w:t>s</w:t>
      </w:r>
      <w:r w:rsidRPr="00C73666">
        <w:rPr>
          <w:rStyle w:val="bumpedfont15"/>
          <w:rFonts w:asciiTheme="majorHAnsi" w:hAnsiTheme="majorHAnsi"/>
          <w:color w:val="000000"/>
          <w:sz w:val="22"/>
          <w:szCs w:val="22"/>
        </w:rPr>
        <w:t xml:space="preserve">ocial </w:t>
      </w:r>
      <w:r w:rsidR="00670FB2" w:rsidRPr="00C73666">
        <w:rPr>
          <w:rStyle w:val="bumpedfont15"/>
          <w:rFonts w:asciiTheme="majorHAnsi" w:hAnsiTheme="majorHAnsi"/>
          <w:color w:val="000000"/>
          <w:sz w:val="22"/>
          <w:szCs w:val="22"/>
        </w:rPr>
        <w:t>d</w:t>
      </w:r>
      <w:r w:rsidRPr="00C73666">
        <w:rPr>
          <w:rStyle w:val="bumpedfont15"/>
          <w:rFonts w:asciiTheme="majorHAnsi" w:hAnsiTheme="majorHAnsi"/>
          <w:color w:val="000000"/>
          <w:sz w:val="22"/>
          <w:szCs w:val="22"/>
        </w:rPr>
        <w:t xml:space="preserve">istancing and COVID-19 </w:t>
      </w:r>
      <w:r w:rsidR="00670FB2" w:rsidRPr="00C73666">
        <w:rPr>
          <w:rStyle w:val="bumpedfont15"/>
          <w:rFonts w:asciiTheme="majorHAnsi" w:hAnsiTheme="majorHAnsi"/>
          <w:color w:val="000000"/>
          <w:sz w:val="22"/>
          <w:szCs w:val="22"/>
        </w:rPr>
        <w:t>v</w:t>
      </w:r>
      <w:r w:rsidRPr="00C73666">
        <w:rPr>
          <w:rStyle w:val="bumpedfont15"/>
          <w:rFonts w:asciiTheme="majorHAnsi" w:hAnsiTheme="majorHAnsi"/>
          <w:color w:val="000000"/>
          <w:sz w:val="22"/>
          <w:szCs w:val="22"/>
        </w:rPr>
        <w:t xml:space="preserve">accine </w:t>
      </w:r>
      <w:r w:rsidR="00670FB2" w:rsidRPr="00C73666">
        <w:rPr>
          <w:rStyle w:val="bumpedfont15"/>
          <w:rFonts w:asciiTheme="majorHAnsi" w:hAnsiTheme="majorHAnsi"/>
          <w:color w:val="000000"/>
          <w:sz w:val="22"/>
          <w:szCs w:val="22"/>
        </w:rPr>
        <w:t>i</w:t>
      </w:r>
      <w:r w:rsidRPr="00C73666">
        <w:rPr>
          <w:rStyle w:val="bumpedfont15"/>
          <w:rFonts w:asciiTheme="majorHAnsi" w:hAnsiTheme="majorHAnsi"/>
          <w:color w:val="000000"/>
          <w:sz w:val="22"/>
          <w:szCs w:val="22"/>
        </w:rPr>
        <w:t xml:space="preserve">ntentions to </w:t>
      </w:r>
      <w:r w:rsidR="00670FB2" w:rsidRPr="00C73666">
        <w:rPr>
          <w:rStyle w:val="bumpedfont15"/>
          <w:rFonts w:asciiTheme="majorHAnsi" w:hAnsiTheme="majorHAnsi"/>
          <w:color w:val="000000"/>
          <w:sz w:val="22"/>
          <w:szCs w:val="22"/>
        </w:rPr>
        <w:t>m</w:t>
      </w:r>
      <w:r w:rsidRPr="00C73666">
        <w:rPr>
          <w:rStyle w:val="bumpedfont15"/>
          <w:rFonts w:asciiTheme="majorHAnsi" w:hAnsiTheme="majorHAnsi"/>
          <w:color w:val="000000"/>
          <w:sz w:val="22"/>
          <w:szCs w:val="22"/>
        </w:rPr>
        <w:t xml:space="preserve">others: Randomized </w:t>
      </w:r>
      <w:r w:rsidR="00670FB2" w:rsidRPr="00C73666">
        <w:rPr>
          <w:rStyle w:val="bumpedfont15"/>
          <w:rFonts w:asciiTheme="majorHAnsi" w:hAnsiTheme="majorHAnsi"/>
          <w:color w:val="000000"/>
          <w:sz w:val="22"/>
          <w:szCs w:val="22"/>
        </w:rPr>
        <w:t>c</w:t>
      </w:r>
      <w:r w:rsidRPr="00C73666">
        <w:rPr>
          <w:rStyle w:val="bumpedfont15"/>
          <w:rFonts w:asciiTheme="majorHAnsi" w:hAnsiTheme="majorHAnsi"/>
          <w:color w:val="000000"/>
          <w:sz w:val="22"/>
          <w:szCs w:val="22"/>
        </w:rPr>
        <w:t xml:space="preserve">omparison of </w:t>
      </w:r>
      <w:r w:rsidR="00670FB2" w:rsidRPr="00C73666">
        <w:rPr>
          <w:rStyle w:val="bumpedfont15"/>
          <w:rFonts w:asciiTheme="majorHAnsi" w:hAnsiTheme="majorHAnsi"/>
          <w:color w:val="000000"/>
          <w:sz w:val="22"/>
          <w:szCs w:val="22"/>
        </w:rPr>
        <w:t>i</w:t>
      </w:r>
      <w:r w:rsidRPr="00C73666">
        <w:rPr>
          <w:rStyle w:val="bumpedfont15"/>
          <w:rFonts w:asciiTheme="majorHAnsi" w:hAnsiTheme="majorHAnsi"/>
          <w:color w:val="000000"/>
          <w:sz w:val="22"/>
          <w:szCs w:val="22"/>
        </w:rPr>
        <w:t xml:space="preserve">nformation </w:t>
      </w:r>
      <w:r w:rsidR="00670FB2" w:rsidRPr="00C73666">
        <w:rPr>
          <w:rStyle w:val="bumpedfont15"/>
          <w:rFonts w:asciiTheme="majorHAnsi" w:hAnsiTheme="majorHAnsi"/>
          <w:color w:val="000000"/>
          <w:sz w:val="22"/>
          <w:szCs w:val="22"/>
        </w:rPr>
        <w:t>s</w:t>
      </w:r>
      <w:r w:rsidRPr="00C73666">
        <w:rPr>
          <w:rStyle w:val="bumpedfont15"/>
          <w:rFonts w:asciiTheme="majorHAnsi" w:hAnsiTheme="majorHAnsi"/>
          <w:color w:val="000000"/>
          <w:sz w:val="22"/>
          <w:szCs w:val="22"/>
        </w:rPr>
        <w:t xml:space="preserve">ources in </w:t>
      </w:r>
      <w:r w:rsidR="00670FB2" w:rsidRPr="00C73666">
        <w:rPr>
          <w:rStyle w:val="bumpedfont15"/>
          <w:rFonts w:asciiTheme="majorHAnsi" w:hAnsiTheme="majorHAnsi"/>
          <w:color w:val="000000"/>
          <w:sz w:val="22"/>
          <w:szCs w:val="22"/>
        </w:rPr>
        <w:t>s</w:t>
      </w:r>
      <w:r w:rsidRPr="00C73666">
        <w:rPr>
          <w:rStyle w:val="bumpedfont15"/>
          <w:rFonts w:asciiTheme="majorHAnsi" w:hAnsiTheme="majorHAnsi"/>
          <w:color w:val="000000"/>
          <w:sz w:val="22"/>
          <w:szCs w:val="22"/>
        </w:rPr>
        <w:t xml:space="preserve">ocial </w:t>
      </w:r>
      <w:r w:rsidR="00670FB2" w:rsidRPr="00C73666">
        <w:rPr>
          <w:rStyle w:val="bumpedfont15"/>
          <w:rFonts w:asciiTheme="majorHAnsi" w:hAnsiTheme="majorHAnsi"/>
          <w:color w:val="000000"/>
          <w:sz w:val="22"/>
          <w:szCs w:val="22"/>
        </w:rPr>
        <w:t>m</w:t>
      </w:r>
      <w:r w:rsidRPr="00C73666">
        <w:rPr>
          <w:rStyle w:val="bumpedfont15"/>
          <w:rFonts w:asciiTheme="majorHAnsi" w:hAnsiTheme="majorHAnsi"/>
          <w:color w:val="000000"/>
          <w:sz w:val="22"/>
          <w:szCs w:val="22"/>
        </w:rPr>
        <w:t xml:space="preserve">edia </w:t>
      </w:r>
      <w:r w:rsidR="00670FB2" w:rsidRPr="00C73666">
        <w:rPr>
          <w:rStyle w:val="bumpedfont15"/>
          <w:rFonts w:asciiTheme="majorHAnsi" w:hAnsiTheme="majorHAnsi"/>
          <w:color w:val="000000"/>
          <w:sz w:val="22"/>
          <w:szCs w:val="22"/>
        </w:rPr>
        <w:t>m</w:t>
      </w:r>
      <w:r w:rsidRPr="00C73666">
        <w:rPr>
          <w:rStyle w:val="bumpedfont15"/>
          <w:rFonts w:asciiTheme="majorHAnsi" w:hAnsiTheme="majorHAnsi"/>
          <w:color w:val="000000"/>
          <w:sz w:val="22"/>
          <w:szCs w:val="22"/>
        </w:rPr>
        <w:t>essages. </w:t>
      </w:r>
      <w:r w:rsidRPr="00C73666">
        <w:rPr>
          <w:rStyle w:val="bumpedfont15"/>
          <w:rFonts w:asciiTheme="majorHAnsi" w:hAnsiTheme="majorHAnsi"/>
          <w:i/>
          <w:iCs/>
          <w:color w:val="000000"/>
          <w:sz w:val="22"/>
          <w:szCs w:val="22"/>
        </w:rPr>
        <w:t>JMIR</w:t>
      </w:r>
      <w:r w:rsidR="00670FB2" w:rsidRPr="00C73666">
        <w:rPr>
          <w:rStyle w:val="bumpedfont15"/>
          <w:rFonts w:asciiTheme="majorHAnsi" w:hAnsiTheme="majorHAnsi"/>
          <w:i/>
          <w:iCs/>
          <w:color w:val="000000"/>
          <w:sz w:val="22"/>
          <w:szCs w:val="22"/>
        </w:rPr>
        <w:t xml:space="preserve"> - </w:t>
      </w:r>
      <w:proofErr w:type="spellStart"/>
      <w:r w:rsidRPr="00C73666">
        <w:rPr>
          <w:rStyle w:val="bumpedfont15"/>
          <w:rFonts w:asciiTheme="majorHAnsi" w:hAnsiTheme="majorHAnsi"/>
          <w:i/>
          <w:iCs/>
          <w:color w:val="000000"/>
          <w:sz w:val="22"/>
          <w:szCs w:val="22"/>
        </w:rPr>
        <w:t>infodemiology</w:t>
      </w:r>
      <w:proofErr w:type="spellEnd"/>
      <w:r w:rsidRPr="00C73666">
        <w:rPr>
          <w:rStyle w:val="bumpedfont15"/>
          <w:rFonts w:asciiTheme="majorHAnsi" w:hAnsiTheme="majorHAnsi"/>
          <w:i/>
          <w:iCs/>
          <w:color w:val="000000"/>
          <w:sz w:val="22"/>
          <w:szCs w:val="22"/>
        </w:rPr>
        <w:t>, 2(2)</w:t>
      </w:r>
      <w:r w:rsidRPr="00C73666">
        <w:rPr>
          <w:rStyle w:val="bumpedfont15"/>
          <w:rFonts w:asciiTheme="majorHAnsi" w:hAnsiTheme="majorHAnsi"/>
          <w:color w:val="000000"/>
          <w:sz w:val="22"/>
          <w:szCs w:val="22"/>
        </w:rPr>
        <w:t>, e36210.</w:t>
      </w:r>
    </w:p>
    <w:p w14:paraId="714156BA" w14:textId="77777777" w:rsidR="0000525B" w:rsidRPr="00C73666" w:rsidRDefault="0000525B" w:rsidP="00104760">
      <w:pPr>
        <w:ind w:left="1800"/>
        <w:contextualSpacing/>
        <w:rPr>
          <w:rFonts w:asciiTheme="majorHAnsi" w:hAnsiTheme="majorHAnsi"/>
          <w:sz w:val="22"/>
          <w:szCs w:val="22"/>
        </w:rPr>
      </w:pPr>
    </w:p>
    <w:p w14:paraId="0A534DBB" w14:textId="04D43956" w:rsidR="000D0F79" w:rsidRPr="00C73666" w:rsidRDefault="0071399A" w:rsidP="00104760">
      <w:pPr>
        <w:ind w:left="1800"/>
        <w:contextualSpacing/>
        <w:rPr>
          <w:rStyle w:val="bumpedfont15"/>
          <w:rFonts w:asciiTheme="majorHAnsi" w:hAnsiTheme="majorHAnsi"/>
          <w:color w:val="000000"/>
          <w:sz w:val="22"/>
          <w:szCs w:val="22"/>
        </w:rPr>
      </w:pPr>
      <w:r w:rsidRPr="00C73666">
        <w:rPr>
          <w:rFonts w:asciiTheme="majorHAnsi" w:hAnsiTheme="majorHAnsi"/>
          <w:sz w:val="22"/>
          <w:szCs w:val="22"/>
        </w:rPr>
        <w:t>*Morse, J.L., *Lee, H., Haddock, S.A.</w:t>
      </w:r>
      <w:r w:rsidR="0037270B" w:rsidRPr="00C73666">
        <w:rPr>
          <w:rFonts w:asciiTheme="majorHAnsi" w:hAnsiTheme="majorHAnsi"/>
          <w:sz w:val="22"/>
          <w:szCs w:val="22"/>
        </w:rPr>
        <w:t>,</w:t>
      </w:r>
      <w:r w:rsidRPr="00C73666">
        <w:rPr>
          <w:rFonts w:asciiTheme="majorHAnsi" w:hAnsiTheme="majorHAnsi"/>
          <w:sz w:val="22"/>
          <w:szCs w:val="22"/>
        </w:rPr>
        <w:t xml:space="preserve"> &amp; </w:t>
      </w:r>
      <w:r w:rsidRPr="00C73666">
        <w:rPr>
          <w:rFonts w:asciiTheme="majorHAnsi" w:hAnsiTheme="majorHAnsi"/>
          <w:b/>
          <w:bCs/>
          <w:sz w:val="22"/>
          <w:szCs w:val="22"/>
        </w:rPr>
        <w:t>Henry, K.L.</w:t>
      </w:r>
      <w:r w:rsidR="00B1657C" w:rsidRPr="00C73666">
        <w:rPr>
          <w:rFonts w:asciiTheme="majorHAnsi" w:hAnsiTheme="majorHAnsi"/>
          <w:sz w:val="22"/>
          <w:szCs w:val="22"/>
        </w:rPr>
        <w:t xml:space="preserve"> (</w:t>
      </w:r>
      <w:r w:rsidR="0035305E" w:rsidRPr="00C73666">
        <w:rPr>
          <w:rFonts w:asciiTheme="majorHAnsi" w:hAnsiTheme="majorHAnsi"/>
          <w:sz w:val="22"/>
          <w:szCs w:val="22"/>
        </w:rPr>
        <w:t>2022</w:t>
      </w:r>
      <w:r w:rsidR="00B1657C" w:rsidRPr="00C73666">
        <w:rPr>
          <w:rFonts w:asciiTheme="majorHAnsi" w:hAnsiTheme="majorHAnsi"/>
          <w:sz w:val="22"/>
          <w:szCs w:val="22"/>
        </w:rPr>
        <w:t>).</w:t>
      </w:r>
      <w:r w:rsidRPr="00C73666">
        <w:rPr>
          <w:rFonts w:asciiTheme="majorHAnsi" w:hAnsiTheme="majorHAnsi"/>
          <w:sz w:val="22"/>
          <w:szCs w:val="22"/>
        </w:rPr>
        <w:t xml:space="preserve"> Meaning in </w:t>
      </w:r>
      <w:r w:rsidR="00B1657C" w:rsidRPr="00C73666">
        <w:rPr>
          <w:rFonts w:asciiTheme="majorHAnsi" w:hAnsiTheme="majorHAnsi"/>
          <w:sz w:val="22"/>
          <w:szCs w:val="22"/>
        </w:rPr>
        <w:t>l</w:t>
      </w:r>
      <w:r w:rsidRPr="00C73666">
        <w:rPr>
          <w:rFonts w:asciiTheme="majorHAnsi" w:hAnsiTheme="majorHAnsi"/>
          <w:sz w:val="22"/>
          <w:szCs w:val="22"/>
        </w:rPr>
        <w:t xml:space="preserve">ife </w:t>
      </w:r>
      <w:r w:rsidR="00B1657C" w:rsidRPr="00C73666">
        <w:rPr>
          <w:rFonts w:asciiTheme="majorHAnsi" w:hAnsiTheme="majorHAnsi"/>
          <w:sz w:val="22"/>
          <w:szCs w:val="22"/>
        </w:rPr>
        <w:t>t</w:t>
      </w:r>
      <w:r w:rsidRPr="00C73666">
        <w:rPr>
          <w:rFonts w:asciiTheme="majorHAnsi" w:hAnsiTheme="majorHAnsi"/>
          <w:sz w:val="22"/>
          <w:szCs w:val="22"/>
        </w:rPr>
        <w:t xml:space="preserve">rajectories </w:t>
      </w:r>
      <w:r w:rsidR="00B1657C" w:rsidRPr="00C73666">
        <w:rPr>
          <w:rFonts w:asciiTheme="majorHAnsi" w:hAnsiTheme="majorHAnsi"/>
          <w:sz w:val="22"/>
          <w:szCs w:val="22"/>
        </w:rPr>
        <w:t>a</w:t>
      </w:r>
      <w:r w:rsidRPr="00C73666">
        <w:rPr>
          <w:rFonts w:asciiTheme="majorHAnsi" w:hAnsiTheme="majorHAnsi"/>
          <w:sz w:val="22"/>
          <w:szCs w:val="22"/>
        </w:rPr>
        <w:t xml:space="preserve">mong </w:t>
      </w:r>
      <w:r w:rsidR="00B1657C" w:rsidRPr="00C73666">
        <w:rPr>
          <w:rFonts w:asciiTheme="majorHAnsi" w:hAnsiTheme="majorHAnsi"/>
          <w:sz w:val="22"/>
          <w:szCs w:val="22"/>
        </w:rPr>
        <w:t>c</w:t>
      </w:r>
      <w:r w:rsidRPr="00C73666">
        <w:rPr>
          <w:rFonts w:asciiTheme="majorHAnsi" w:hAnsiTheme="majorHAnsi"/>
          <w:sz w:val="22"/>
          <w:szCs w:val="22"/>
        </w:rPr>
        <w:t xml:space="preserve">ollege </w:t>
      </w:r>
      <w:r w:rsidR="00B1657C" w:rsidRPr="00C73666">
        <w:rPr>
          <w:rFonts w:asciiTheme="majorHAnsi" w:hAnsiTheme="majorHAnsi"/>
          <w:sz w:val="22"/>
          <w:szCs w:val="22"/>
        </w:rPr>
        <w:t>s</w:t>
      </w:r>
      <w:r w:rsidRPr="00C73666">
        <w:rPr>
          <w:rFonts w:asciiTheme="majorHAnsi" w:hAnsiTheme="majorHAnsi"/>
          <w:sz w:val="22"/>
          <w:szCs w:val="22"/>
        </w:rPr>
        <w:t xml:space="preserve">tudents: Differential </w:t>
      </w:r>
      <w:r w:rsidR="00B1657C" w:rsidRPr="00C73666">
        <w:rPr>
          <w:rFonts w:asciiTheme="majorHAnsi" w:hAnsiTheme="majorHAnsi"/>
          <w:sz w:val="22"/>
          <w:szCs w:val="22"/>
        </w:rPr>
        <w:t>e</w:t>
      </w:r>
      <w:r w:rsidRPr="00C73666">
        <w:rPr>
          <w:rFonts w:asciiTheme="majorHAnsi" w:hAnsiTheme="majorHAnsi"/>
          <w:sz w:val="22"/>
          <w:szCs w:val="22"/>
        </w:rPr>
        <w:t xml:space="preserve">ffects of a </w:t>
      </w:r>
      <w:r w:rsidR="00B1657C" w:rsidRPr="00C73666">
        <w:rPr>
          <w:rFonts w:asciiTheme="majorHAnsi" w:hAnsiTheme="majorHAnsi"/>
          <w:sz w:val="22"/>
          <w:szCs w:val="22"/>
        </w:rPr>
        <w:t>m</w:t>
      </w:r>
      <w:r w:rsidRPr="00C73666">
        <w:rPr>
          <w:rFonts w:asciiTheme="majorHAnsi" w:hAnsiTheme="majorHAnsi"/>
          <w:sz w:val="22"/>
          <w:szCs w:val="22"/>
        </w:rPr>
        <w:t xml:space="preserve">entoring </w:t>
      </w:r>
      <w:r w:rsidR="00B1657C" w:rsidRPr="00C73666">
        <w:rPr>
          <w:rFonts w:asciiTheme="majorHAnsi" w:hAnsiTheme="majorHAnsi"/>
          <w:sz w:val="22"/>
          <w:szCs w:val="22"/>
        </w:rPr>
        <w:t>p</w:t>
      </w:r>
      <w:r w:rsidRPr="00C73666">
        <w:rPr>
          <w:rFonts w:asciiTheme="majorHAnsi" w:hAnsiTheme="majorHAnsi"/>
          <w:sz w:val="22"/>
          <w:szCs w:val="22"/>
        </w:rPr>
        <w:t>rogram</w:t>
      </w:r>
      <w:r w:rsidR="0043221A" w:rsidRPr="00C73666">
        <w:rPr>
          <w:rFonts w:asciiTheme="majorHAnsi" w:hAnsiTheme="majorHAnsi"/>
          <w:sz w:val="22"/>
          <w:szCs w:val="22"/>
        </w:rPr>
        <w:t xml:space="preserve">. </w:t>
      </w:r>
      <w:r w:rsidR="0043221A" w:rsidRPr="00C73666">
        <w:rPr>
          <w:rFonts w:asciiTheme="majorHAnsi" w:hAnsiTheme="majorHAnsi"/>
          <w:i/>
          <w:iCs/>
          <w:sz w:val="22"/>
          <w:szCs w:val="22"/>
        </w:rPr>
        <w:t>Journal of Happiness Studies</w:t>
      </w:r>
      <w:r w:rsidR="008E7F47" w:rsidRPr="00C73666">
        <w:rPr>
          <w:rFonts w:asciiTheme="majorHAnsi" w:hAnsiTheme="majorHAnsi"/>
          <w:i/>
          <w:iCs/>
          <w:sz w:val="22"/>
          <w:szCs w:val="22"/>
        </w:rPr>
        <w:t xml:space="preserve">, </w:t>
      </w:r>
      <w:r w:rsidR="008E7F47" w:rsidRPr="00C73666">
        <w:rPr>
          <w:rStyle w:val="bumpedfont15"/>
          <w:rFonts w:asciiTheme="majorHAnsi" w:hAnsiTheme="majorHAnsi"/>
          <w:color w:val="000000"/>
          <w:sz w:val="22"/>
          <w:szCs w:val="22"/>
        </w:rPr>
        <w:t>23(1), 285–302.</w:t>
      </w:r>
    </w:p>
    <w:p w14:paraId="06ABDDC1" w14:textId="0A66ED3D" w:rsidR="00670FB2" w:rsidRPr="00C73666" w:rsidRDefault="00670FB2" w:rsidP="00104760">
      <w:pPr>
        <w:ind w:left="1800"/>
        <w:contextualSpacing/>
        <w:rPr>
          <w:rStyle w:val="bumpedfont15"/>
          <w:rFonts w:asciiTheme="majorHAnsi" w:hAnsiTheme="majorHAnsi"/>
          <w:color w:val="000000"/>
          <w:sz w:val="22"/>
          <w:szCs w:val="22"/>
        </w:rPr>
      </w:pPr>
    </w:p>
    <w:p w14:paraId="29A7F283" w14:textId="5CA83A1C" w:rsidR="00670FB2" w:rsidRPr="00C73666" w:rsidRDefault="00670FB2" w:rsidP="00670FB2">
      <w:pPr>
        <w:ind w:left="1800"/>
        <w:contextualSpacing/>
        <w:rPr>
          <w:rStyle w:val="bumpedfont15"/>
          <w:rFonts w:asciiTheme="majorHAnsi" w:hAnsiTheme="majorHAnsi"/>
          <w:sz w:val="22"/>
          <w:szCs w:val="22"/>
        </w:rPr>
      </w:pPr>
      <w:r w:rsidRPr="00C73666">
        <w:rPr>
          <w:rFonts w:asciiTheme="majorHAnsi" w:eastAsiaTheme="minorHAnsi" w:hAnsiTheme="majorHAnsi" w:cs="Calibri"/>
          <w:sz w:val="22"/>
          <w:szCs w:val="22"/>
        </w:rPr>
        <w:t>Eakman, A., Schmid, A, Rolle, N., *Kinney, A.R.</w:t>
      </w:r>
      <w:r w:rsidR="0037270B" w:rsidRPr="00C73666">
        <w:rPr>
          <w:rFonts w:asciiTheme="majorHAnsi" w:eastAsiaTheme="minorHAnsi" w:hAnsiTheme="majorHAnsi" w:cs="Calibri"/>
          <w:sz w:val="22"/>
          <w:szCs w:val="22"/>
        </w:rPr>
        <w:t>,</w:t>
      </w:r>
      <w:r w:rsidR="000159EB" w:rsidRPr="00C73666">
        <w:rPr>
          <w:rFonts w:asciiTheme="majorHAnsi" w:eastAsiaTheme="minorHAnsi" w:hAnsiTheme="majorHAnsi" w:cs="Calibri"/>
          <w:sz w:val="22"/>
          <w:szCs w:val="22"/>
        </w:rPr>
        <w:t xml:space="preserve"> &amp;</w:t>
      </w:r>
      <w:r w:rsidRPr="00C73666">
        <w:rPr>
          <w:rFonts w:asciiTheme="majorHAnsi" w:eastAsiaTheme="minorHAnsi" w:hAnsiTheme="majorHAnsi" w:cs="Calibri"/>
          <w:sz w:val="22"/>
          <w:szCs w:val="22"/>
        </w:rPr>
        <w:t xml:space="preserve"> </w:t>
      </w:r>
      <w:r w:rsidRPr="00C73666">
        <w:rPr>
          <w:rFonts w:asciiTheme="majorHAnsi" w:eastAsiaTheme="minorHAnsi" w:hAnsiTheme="majorHAnsi" w:cs="Calibri"/>
          <w:b/>
          <w:bCs/>
          <w:sz w:val="22"/>
          <w:szCs w:val="22"/>
        </w:rPr>
        <w:t>Henry, K.L.</w:t>
      </w:r>
      <w:r w:rsidRPr="00C73666">
        <w:rPr>
          <w:rFonts w:asciiTheme="majorHAnsi" w:eastAsiaTheme="minorHAnsi" w:hAnsiTheme="majorHAnsi" w:cs="Calibri"/>
          <w:sz w:val="22"/>
          <w:szCs w:val="22"/>
        </w:rPr>
        <w:t xml:space="preserve"> (2022). </w:t>
      </w:r>
      <w:r w:rsidRPr="00C73666">
        <w:rPr>
          <w:rFonts w:asciiTheme="majorHAnsi" w:hAnsiTheme="majorHAnsi"/>
          <w:sz w:val="22"/>
          <w:szCs w:val="22"/>
        </w:rPr>
        <w:t xml:space="preserve">Follow-up analyses from a waitlist control trial of occupational therapist-delivered cognitive behavioral therapy for insomnia in military veterans with chronic insomnia. </w:t>
      </w:r>
      <w:r w:rsidRPr="00C73666">
        <w:rPr>
          <w:rFonts w:asciiTheme="majorHAnsi" w:hAnsiTheme="majorHAnsi"/>
          <w:i/>
          <w:iCs/>
          <w:sz w:val="22"/>
          <w:szCs w:val="22"/>
        </w:rPr>
        <w:t xml:space="preserve">American Journal of Occupational Therapy, 76(2), </w:t>
      </w:r>
      <w:r w:rsidRPr="00C73666">
        <w:rPr>
          <w:rFonts w:asciiTheme="majorHAnsi" w:hAnsiTheme="majorHAnsi"/>
          <w:sz w:val="22"/>
          <w:szCs w:val="22"/>
        </w:rPr>
        <w:t>7602205110.</w:t>
      </w:r>
    </w:p>
    <w:p w14:paraId="782305C0" w14:textId="3014102A" w:rsidR="00225D9D" w:rsidRPr="00C73666" w:rsidRDefault="00225D9D" w:rsidP="00F02545">
      <w:pPr>
        <w:ind w:left="1800"/>
        <w:contextualSpacing/>
        <w:rPr>
          <w:rStyle w:val="bumpedfont15"/>
          <w:rFonts w:asciiTheme="majorHAnsi" w:hAnsiTheme="majorHAnsi"/>
          <w:color w:val="000000"/>
          <w:sz w:val="22"/>
          <w:szCs w:val="22"/>
        </w:rPr>
      </w:pPr>
    </w:p>
    <w:p w14:paraId="4519D406" w14:textId="74877821" w:rsidR="00225D9D" w:rsidRPr="00C73666" w:rsidRDefault="00225D9D" w:rsidP="003204D2">
      <w:pPr>
        <w:ind w:left="1800"/>
        <w:contextualSpacing/>
        <w:rPr>
          <w:rFonts w:asciiTheme="majorHAnsi" w:hAnsiTheme="majorHAnsi"/>
          <w:sz w:val="22"/>
          <w:szCs w:val="22"/>
        </w:rPr>
      </w:pPr>
      <w:r w:rsidRPr="00C73666">
        <w:rPr>
          <w:rFonts w:asciiTheme="majorHAnsi" w:hAnsiTheme="majorHAnsi"/>
          <w:sz w:val="22"/>
          <w:szCs w:val="22"/>
        </w:rPr>
        <w:t xml:space="preserve">Buller, D.B., Pagoto, S., </w:t>
      </w:r>
      <w:r w:rsidRPr="00C73666">
        <w:rPr>
          <w:rFonts w:asciiTheme="majorHAnsi" w:hAnsiTheme="majorHAnsi"/>
          <w:b/>
          <w:bCs/>
          <w:sz w:val="22"/>
          <w:szCs w:val="22"/>
        </w:rPr>
        <w:t>Henry K.L.</w:t>
      </w:r>
      <w:r w:rsidRPr="00C73666">
        <w:rPr>
          <w:rFonts w:asciiTheme="majorHAnsi" w:hAnsiTheme="majorHAnsi"/>
          <w:sz w:val="22"/>
          <w:szCs w:val="22"/>
        </w:rPr>
        <w:t xml:space="preserve">, </w:t>
      </w:r>
      <w:proofErr w:type="spellStart"/>
      <w:r w:rsidRPr="00C73666">
        <w:rPr>
          <w:rFonts w:asciiTheme="majorHAnsi" w:hAnsiTheme="majorHAnsi"/>
          <w:sz w:val="22"/>
          <w:szCs w:val="22"/>
        </w:rPr>
        <w:t>Berteletti</w:t>
      </w:r>
      <w:proofErr w:type="spellEnd"/>
      <w:r w:rsidRPr="00C73666">
        <w:rPr>
          <w:rFonts w:asciiTheme="majorHAnsi" w:hAnsiTheme="majorHAnsi"/>
          <w:sz w:val="22"/>
          <w:szCs w:val="22"/>
        </w:rPr>
        <w:t>, J., Walkosz, B.J., Bibeau, J., Baker, K., Hillhouse</w:t>
      </w:r>
      <w:r w:rsidR="00571BBA" w:rsidRPr="00C73666">
        <w:rPr>
          <w:rFonts w:asciiTheme="majorHAnsi" w:hAnsiTheme="majorHAnsi"/>
          <w:sz w:val="22"/>
          <w:szCs w:val="22"/>
        </w:rPr>
        <w:t>,</w:t>
      </w:r>
      <w:r w:rsidRPr="00C73666">
        <w:rPr>
          <w:rFonts w:asciiTheme="majorHAnsi" w:hAnsiTheme="majorHAnsi"/>
          <w:sz w:val="22"/>
          <w:szCs w:val="22"/>
        </w:rPr>
        <w:t xml:space="preserve"> J.</w:t>
      </w:r>
      <w:r w:rsidR="00571BBA" w:rsidRPr="00C73666">
        <w:rPr>
          <w:rFonts w:asciiTheme="majorHAnsi" w:hAnsiTheme="majorHAnsi"/>
          <w:sz w:val="22"/>
          <w:szCs w:val="22"/>
        </w:rPr>
        <w:t>, &amp;</w:t>
      </w:r>
      <w:r w:rsidRPr="00C73666">
        <w:rPr>
          <w:rFonts w:asciiTheme="majorHAnsi" w:hAnsiTheme="majorHAnsi"/>
          <w:sz w:val="22"/>
          <w:szCs w:val="22"/>
        </w:rPr>
        <w:t xml:space="preserve"> Arroyo, K. (2021).  HPV vaccination and social media: Results in a trial with mothers of daughters aged 14-17. </w:t>
      </w:r>
      <w:r w:rsidRPr="00C73666">
        <w:rPr>
          <w:rFonts w:asciiTheme="majorHAnsi" w:hAnsiTheme="majorHAnsi"/>
          <w:i/>
          <w:iCs/>
          <w:sz w:val="22"/>
          <w:szCs w:val="22"/>
        </w:rPr>
        <w:t>Frontiers in Digital Health</w:t>
      </w:r>
      <w:r w:rsidRPr="00C73666">
        <w:rPr>
          <w:rFonts w:asciiTheme="majorHAnsi" w:hAnsiTheme="majorHAnsi"/>
          <w:sz w:val="22"/>
          <w:szCs w:val="22"/>
        </w:rPr>
        <w:t xml:space="preserve">, </w:t>
      </w:r>
      <w:r w:rsidR="00670FB2" w:rsidRPr="00C73666">
        <w:rPr>
          <w:rFonts w:asciiTheme="majorHAnsi" w:hAnsiTheme="majorHAnsi"/>
          <w:sz w:val="22"/>
          <w:szCs w:val="22"/>
        </w:rPr>
        <w:t>3, 683084</w:t>
      </w:r>
      <w:r w:rsidRPr="00C73666">
        <w:rPr>
          <w:rFonts w:asciiTheme="majorHAnsi" w:hAnsiTheme="majorHAnsi"/>
          <w:sz w:val="22"/>
          <w:szCs w:val="22"/>
        </w:rPr>
        <w:t>.</w:t>
      </w:r>
    </w:p>
    <w:p w14:paraId="1FEE7EE0" w14:textId="1B861259" w:rsidR="0082096A" w:rsidRPr="00C73666" w:rsidRDefault="0082096A" w:rsidP="00900D38">
      <w:pPr>
        <w:contextualSpacing/>
        <w:rPr>
          <w:rFonts w:asciiTheme="majorHAnsi" w:hAnsiTheme="majorHAnsi"/>
          <w:i/>
          <w:iCs/>
          <w:sz w:val="22"/>
          <w:szCs w:val="22"/>
        </w:rPr>
      </w:pPr>
    </w:p>
    <w:p w14:paraId="017A91F0" w14:textId="55F0C6FB" w:rsidR="0082096A" w:rsidRPr="00C73666" w:rsidRDefault="00267648" w:rsidP="00F02545">
      <w:pPr>
        <w:ind w:left="1800"/>
        <w:contextualSpacing/>
        <w:rPr>
          <w:rFonts w:asciiTheme="majorHAnsi" w:hAnsiTheme="majorHAnsi"/>
          <w:sz w:val="22"/>
          <w:szCs w:val="22"/>
        </w:rPr>
      </w:pPr>
      <w:r w:rsidRPr="00C73666">
        <w:rPr>
          <w:rFonts w:asciiTheme="majorHAnsi" w:hAnsiTheme="majorHAnsi"/>
          <w:sz w:val="22"/>
          <w:szCs w:val="22"/>
        </w:rPr>
        <w:t>*</w:t>
      </w:r>
      <w:r w:rsidR="00A117D3" w:rsidRPr="00C73666">
        <w:rPr>
          <w:rFonts w:asciiTheme="majorHAnsi" w:hAnsiTheme="majorHAnsi"/>
          <w:sz w:val="22"/>
          <w:szCs w:val="22"/>
        </w:rPr>
        <w:t>Lee, H., Augustyn, M.B.</w:t>
      </w:r>
      <w:r w:rsidR="00B4046C" w:rsidRPr="00C73666">
        <w:rPr>
          <w:rFonts w:asciiTheme="majorHAnsi" w:hAnsiTheme="majorHAnsi"/>
          <w:sz w:val="22"/>
          <w:szCs w:val="22"/>
        </w:rPr>
        <w:t>,</w:t>
      </w:r>
      <w:r w:rsidR="00A117D3" w:rsidRPr="00C73666">
        <w:rPr>
          <w:rFonts w:asciiTheme="majorHAnsi" w:hAnsiTheme="majorHAnsi"/>
          <w:sz w:val="22"/>
          <w:szCs w:val="22"/>
        </w:rPr>
        <w:t xml:space="preserve"> &amp; </w:t>
      </w:r>
      <w:r w:rsidR="00A117D3" w:rsidRPr="00C73666">
        <w:rPr>
          <w:rFonts w:asciiTheme="majorHAnsi" w:hAnsiTheme="majorHAnsi"/>
          <w:b/>
          <w:bCs/>
          <w:sz w:val="22"/>
          <w:szCs w:val="22"/>
        </w:rPr>
        <w:t>Henry, K.L.</w:t>
      </w:r>
      <w:r w:rsidR="00A117D3" w:rsidRPr="00C73666">
        <w:rPr>
          <w:rFonts w:asciiTheme="majorHAnsi" w:hAnsiTheme="majorHAnsi"/>
          <w:sz w:val="22"/>
          <w:szCs w:val="22"/>
        </w:rPr>
        <w:t xml:space="preserve"> (</w:t>
      </w:r>
      <w:r w:rsidR="00052B65" w:rsidRPr="00C73666">
        <w:rPr>
          <w:rFonts w:asciiTheme="majorHAnsi" w:hAnsiTheme="majorHAnsi"/>
          <w:sz w:val="22"/>
          <w:szCs w:val="22"/>
        </w:rPr>
        <w:t>2021</w:t>
      </w:r>
      <w:r w:rsidR="00A117D3" w:rsidRPr="00C73666">
        <w:rPr>
          <w:rFonts w:asciiTheme="majorHAnsi" w:hAnsiTheme="majorHAnsi"/>
          <w:sz w:val="22"/>
          <w:szCs w:val="22"/>
        </w:rPr>
        <w:t>). Racial/ethnic differences in 30-year trajectories of cannabis use among males</w:t>
      </w:r>
      <w:r w:rsidR="003C00C4" w:rsidRPr="00C73666">
        <w:rPr>
          <w:rFonts w:asciiTheme="majorHAnsi" w:hAnsiTheme="majorHAnsi"/>
          <w:sz w:val="22"/>
          <w:szCs w:val="22"/>
        </w:rPr>
        <w:t xml:space="preserve">. </w:t>
      </w:r>
      <w:r w:rsidR="003C00C4" w:rsidRPr="00C73666">
        <w:rPr>
          <w:rFonts w:asciiTheme="majorHAnsi" w:hAnsiTheme="majorHAnsi"/>
          <w:i/>
          <w:iCs/>
          <w:sz w:val="22"/>
          <w:szCs w:val="22"/>
        </w:rPr>
        <w:t>Substance Use &amp; Misuse</w:t>
      </w:r>
      <w:r w:rsidR="00052B65" w:rsidRPr="00C73666">
        <w:rPr>
          <w:rFonts w:asciiTheme="majorHAnsi" w:hAnsiTheme="majorHAnsi"/>
          <w:i/>
          <w:iCs/>
          <w:sz w:val="22"/>
          <w:szCs w:val="22"/>
        </w:rPr>
        <w:t xml:space="preserve">, </w:t>
      </w:r>
      <w:r w:rsidR="00052B65" w:rsidRPr="00C73666">
        <w:rPr>
          <w:rStyle w:val="bumpedfont15"/>
          <w:rFonts w:asciiTheme="majorHAnsi" w:hAnsiTheme="majorHAnsi"/>
          <w:i/>
          <w:iCs/>
          <w:color w:val="000000"/>
          <w:sz w:val="22"/>
          <w:szCs w:val="22"/>
        </w:rPr>
        <w:t>56(12)</w:t>
      </w:r>
      <w:r w:rsidR="00052B65" w:rsidRPr="00C73666">
        <w:rPr>
          <w:rStyle w:val="bumpedfont15"/>
          <w:rFonts w:asciiTheme="majorHAnsi" w:hAnsiTheme="majorHAnsi"/>
          <w:color w:val="000000"/>
          <w:sz w:val="22"/>
          <w:szCs w:val="22"/>
        </w:rPr>
        <w:t>, 1797–1806.</w:t>
      </w:r>
    </w:p>
    <w:p w14:paraId="0F1854FE" w14:textId="77777777" w:rsidR="00671900" w:rsidRPr="00C73666" w:rsidRDefault="00671900" w:rsidP="00F02545">
      <w:pPr>
        <w:ind w:left="1800"/>
        <w:contextualSpacing/>
        <w:rPr>
          <w:rFonts w:asciiTheme="majorHAnsi" w:hAnsiTheme="majorHAnsi"/>
          <w:sz w:val="22"/>
          <w:szCs w:val="22"/>
        </w:rPr>
      </w:pPr>
    </w:p>
    <w:p w14:paraId="2232C12A" w14:textId="110E5EA8" w:rsidR="0018495D" w:rsidRPr="00C73666" w:rsidRDefault="0018495D" w:rsidP="00F02545">
      <w:pPr>
        <w:ind w:left="1800"/>
        <w:contextualSpacing/>
        <w:rPr>
          <w:rFonts w:asciiTheme="majorHAnsi" w:hAnsiTheme="majorHAnsi"/>
          <w:sz w:val="22"/>
          <w:szCs w:val="22"/>
        </w:rPr>
      </w:pPr>
      <w:r w:rsidRPr="00C73666">
        <w:rPr>
          <w:rFonts w:asciiTheme="majorHAnsi" w:hAnsiTheme="majorHAnsi"/>
          <w:sz w:val="22"/>
          <w:szCs w:val="22"/>
        </w:rPr>
        <w:lastRenderedPageBreak/>
        <w:t xml:space="preserve">Buller, D.B., Pagoto, S., Baker, K., Walkosz, B.J., Hillhouse, J., </w:t>
      </w:r>
      <w:r w:rsidRPr="00C73666">
        <w:rPr>
          <w:rFonts w:asciiTheme="majorHAnsi" w:hAnsiTheme="majorHAnsi"/>
          <w:b/>
          <w:bCs/>
          <w:sz w:val="22"/>
          <w:szCs w:val="22"/>
        </w:rPr>
        <w:t>Henry, K.L.</w:t>
      </w:r>
      <w:r w:rsidRPr="00C73666">
        <w:rPr>
          <w:rFonts w:asciiTheme="majorHAnsi" w:hAnsiTheme="majorHAnsi"/>
          <w:sz w:val="22"/>
          <w:szCs w:val="22"/>
        </w:rPr>
        <w:t xml:space="preserve">, </w:t>
      </w:r>
      <w:proofErr w:type="spellStart"/>
      <w:r w:rsidRPr="00C73666">
        <w:rPr>
          <w:rFonts w:asciiTheme="majorHAnsi" w:hAnsiTheme="majorHAnsi"/>
          <w:sz w:val="22"/>
          <w:szCs w:val="22"/>
        </w:rPr>
        <w:t>Berteletti</w:t>
      </w:r>
      <w:proofErr w:type="spellEnd"/>
      <w:r w:rsidRPr="00C73666">
        <w:rPr>
          <w:rFonts w:asciiTheme="majorHAnsi" w:hAnsiTheme="majorHAnsi"/>
          <w:sz w:val="22"/>
          <w:szCs w:val="22"/>
        </w:rPr>
        <w:t>, J.</w:t>
      </w:r>
      <w:r w:rsidR="00B4046C" w:rsidRPr="00C73666">
        <w:rPr>
          <w:rFonts w:asciiTheme="majorHAnsi" w:hAnsiTheme="majorHAnsi"/>
          <w:sz w:val="22"/>
          <w:szCs w:val="22"/>
        </w:rPr>
        <w:t>,</w:t>
      </w:r>
      <w:r w:rsidRPr="00C73666">
        <w:rPr>
          <w:rFonts w:asciiTheme="majorHAnsi" w:hAnsiTheme="majorHAnsi"/>
          <w:sz w:val="22"/>
          <w:szCs w:val="22"/>
        </w:rPr>
        <w:t xml:space="preserve"> &amp; Bibeau, J. (</w:t>
      </w:r>
      <w:r w:rsidR="008114D2" w:rsidRPr="00C73666">
        <w:rPr>
          <w:rFonts w:asciiTheme="majorHAnsi" w:hAnsiTheme="majorHAnsi"/>
          <w:sz w:val="22"/>
          <w:szCs w:val="22"/>
        </w:rPr>
        <w:t>2021</w:t>
      </w:r>
      <w:r w:rsidRPr="00C73666">
        <w:rPr>
          <w:rFonts w:asciiTheme="majorHAnsi" w:hAnsiTheme="majorHAnsi"/>
          <w:sz w:val="22"/>
          <w:szCs w:val="22"/>
        </w:rPr>
        <w:t xml:space="preserve">). Results of a social media campaign to prevent indoor tanning by teens: a randomized controlled trial. </w:t>
      </w:r>
      <w:r w:rsidRPr="00C73666">
        <w:rPr>
          <w:rFonts w:asciiTheme="majorHAnsi" w:hAnsiTheme="majorHAnsi"/>
          <w:i/>
          <w:iCs/>
          <w:sz w:val="22"/>
          <w:szCs w:val="22"/>
        </w:rPr>
        <w:t>Preventive Medicine Reports</w:t>
      </w:r>
      <w:r w:rsidR="008114D2" w:rsidRPr="00C73666">
        <w:rPr>
          <w:rFonts w:asciiTheme="majorHAnsi" w:hAnsiTheme="majorHAnsi"/>
          <w:i/>
          <w:iCs/>
          <w:sz w:val="22"/>
          <w:szCs w:val="22"/>
        </w:rPr>
        <w:t xml:space="preserve">, 22, </w:t>
      </w:r>
      <w:r w:rsidR="007D1D0F" w:rsidRPr="00C73666">
        <w:rPr>
          <w:rFonts w:asciiTheme="majorHAnsi" w:hAnsiTheme="majorHAnsi"/>
          <w:sz w:val="22"/>
          <w:szCs w:val="22"/>
        </w:rPr>
        <w:t>101382.</w:t>
      </w:r>
    </w:p>
    <w:p w14:paraId="18529C58" w14:textId="77777777" w:rsidR="0018495D" w:rsidRPr="00C73666" w:rsidRDefault="0018495D" w:rsidP="00F02545">
      <w:pPr>
        <w:ind w:left="1800"/>
        <w:contextualSpacing/>
        <w:rPr>
          <w:rFonts w:asciiTheme="majorHAnsi" w:hAnsiTheme="majorHAnsi"/>
          <w:b/>
          <w:bCs/>
          <w:sz w:val="22"/>
          <w:szCs w:val="22"/>
        </w:rPr>
      </w:pPr>
    </w:p>
    <w:p w14:paraId="22B1BA95" w14:textId="6F5213D7" w:rsidR="00626B43" w:rsidRPr="00C73666" w:rsidRDefault="00626B43" w:rsidP="00F02545">
      <w:pPr>
        <w:ind w:left="1800"/>
        <w:contextualSpacing/>
        <w:rPr>
          <w:rFonts w:asciiTheme="majorHAnsi" w:hAnsiTheme="majorHAnsi"/>
          <w:sz w:val="22"/>
          <w:szCs w:val="22"/>
        </w:rPr>
      </w:pPr>
      <w:r w:rsidRPr="00C73666">
        <w:rPr>
          <w:rFonts w:asciiTheme="majorHAnsi" w:hAnsiTheme="majorHAnsi"/>
          <w:b/>
          <w:bCs/>
          <w:sz w:val="22"/>
          <w:szCs w:val="22"/>
        </w:rPr>
        <w:t>Henry, K.L., *</w:t>
      </w:r>
      <w:r w:rsidRPr="00C73666">
        <w:rPr>
          <w:rFonts w:asciiTheme="majorHAnsi" w:hAnsiTheme="majorHAnsi"/>
          <w:sz w:val="22"/>
          <w:szCs w:val="22"/>
        </w:rPr>
        <w:t>Agbeke, D.V., Tiberio, S.S., Kerr, D.C.R., Capaldi, D.M., Bailey, J.A.</w:t>
      </w:r>
      <w:r w:rsidR="00B4046C" w:rsidRPr="00C73666">
        <w:rPr>
          <w:rFonts w:asciiTheme="majorHAnsi" w:hAnsiTheme="majorHAnsi"/>
          <w:sz w:val="22"/>
          <w:szCs w:val="22"/>
        </w:rPr>
        <w:t>,</w:t>
      </w:r>
      <w:r w:rsidRPr="00C73666">
        <w:rPr>
          <w:rFonts w:asciiTheme="majorHAnsi" w:hAnsiTheme="majorHAnsi"/>
          <w:sz w:val="22"/>
          <w:szCs w:val="22"/>
        </w:rPr>
        <w:t xml:space="preserve"> &amp; Epstein, M. (</w:t>
      </w:r>
      <w:r w:rsidR="007D1D0F" w:rsidRPr="00C73666">
        <w:rPr>
          <w:rFonts w:asciiTheme="majorHAnsi" w:hAnsiTheme="majorHAnsi"/>
          <w:sz w:val="22"/>
          <w:szCs w:val="22"/>
        </w:rPr>
        <w:t>2021</w:t>
      </w:r>
      <w:r w:rsidRPr="00C73666">
        <w:rPr>
          <w:rFonts w:asciiTheme="majorHAnsi" w:hAnsiTheme="majorHAnsi"/>
          <w:sz w:val="22"/>
          <w:szCs w:val="22"/>
        </w:rPr>
        <w:t xml:space="preserve">). Does parents’ age at first birth moderate intergenerational continuity in early onset cannabis use? </w:t>
      </w:r>
      <w:r w:rsidRPr="00C73666">
        <w:rPr>
          <w:rFonts w:asciiTheme="majorHAnsi" w:hAnsiTheme="majorHAnsi"/>
          <w:i/>
          <w:iCs/>
          <w:sz w:val="22"/>
          <w:szCs w:val="22"/>
        </w:rPr>
        <w:t>Journal of Studies on Alcohol and Drugs</w:t>
      </w:r>
      <w:r w:rsidR="00F169AF" w:rsidRPr="00C73666">
        <w:rPr>
          <w:rFonts w:asciiTheme="majorHAnsi" w:hAnsiTheme="majorHAnsi"/>
          <w:i/>
          <w:iCs/>
          <w:sz w:val="22"/>
          <w:szCs w:val="22"/>
        </w:rPr>
        <w:t xml:space="preserve">, </w:t>
      </w:r>
      <w:r w:rsidR="00F169AF" w:rsidRPr="00C73666">
        <w:rPr>
          <w:rStyle w:val="bumpedfont15"/>
          <w:rFonts w:asciiTheme="majorHAnsi" w:hAnsiTheme="majorHAnsi"/>
          <w:i/>
          <w:iCs/>
          <w:color w:val="000000"/>
          <w:sz w:val="22"/>
          <w:szCs w:val="22"/>
        </w:rPr>
        <w:t>82(4),</w:t>
      </w:r>
      <w:r w:rsidR="00F169AF" w:rsidRPr="00C73666">
        <w:rPr>
          <w:rStyle w:val="bumpedfont15"/>
          <w:rFonts w:asciiTheme="majorHAnsi" w:hAnsiTheme="majorHAnsi"/>
          <w:color w:val="000000"/>
          <w:sz w:val="22"/>
          <w:szCs w:val="22"/>
        </w:rPr>
        <w:t xml:space="preserve"> 470–475.</w:t>
      </w:r>
    </w:p>
    <w:p w14:paraId="7316203A" w14:textId="32DF4968" w:rsidR="00626B43" w:rsidRPr="00C73666" w:rsidRDefault="00626B43" w:rsidP="00225D9D">
      <w:pPr>
        <w:contextualSpacing/>
        <w:rPr>
          <w:rFonts w:asciiTheme="majorHAnsi" w:hAnsiTheme="majorHAnsi"/>
          <w:i/>
          <w:iCs/>
          <w:sz w:val="22"/>
          <w:szCs w:val="22"/>
        </w:rPr>
      </w:pPr>
    </w:p>
    <w:p w14:paraId="3B0FE9D5" w14:textId="3AD023E1" w:rsidR="00626B43" w:rsidRPr="00C73666" w:rsidRDefault="00626B43" w:rsidP="00F02545">
      <w:pPr>
        <w:ind w:left="1800"/>
        <w:contextualSpacing/>
        <w:rPr>
          <w:rFonts w:asciiTheme="majorHAnsi" w:hAnsiTheme="majorHAnsi"/>
          <w:sz w:val="22"/>
          <w:szCs w:val="22"/>
        </w:rPr>
      </w:pPr>
      <w:r w:rsidRPr="00C73666">
        <w:rPr>
          <w:rFonts w:asciiTheme="majorHAnsi" w:hAnsiTheme="majorHAnsi"/>
          <w:sz w:val="22"/>
          <w:szCs w:val="22"/>
        </w:rPr>
        <w:t>*</w:t>
      </w:r>
      <w:proofErr w:type="spellStart"/>
      <w:r w:rsidRPr="00C73666">
        <w:rPr>
          <w:rFonts w:asciiTheme="majorHAnsi" w:hAnsiTheme="majorHAnsi"/>
          <w:sz w:val="22"/>
          <w:szCs w:val="22"/>
        </w:rPr>
        <w:t>Larroulet</w:t>
      </w:r>
      <w:proofErr w:type="spellEnd"/>
      <w:r w:rsidRPr="00C73666">
        <w:rPr>
          <w:rFonts w:asciiTheme="majorHAnsi" w:hAnsiTheme="majorHAnsi"/>
          <w:sz w:val="22"/>
          <w:szCs w:val="22"/>
        </w:rPr>
        <w:t>, P., Loughran, T.A., Augustyn, M.B.</w:t>
      </w:r>
      <w:r w:rsidR="00B4046C" w:rsidRPr="00C73666">
        <w:rPr>
          <w:rFonts w:asciiTheme="majorHAnsi" w:hAnsiTheme="majorHAnsi"/>
          <w:sz w:val="22"/>
          <w:szCs w:val="22"/>
        </w:rPr>
        <w:t>,</w:t>
      </w:r>
      <w:r w:rsidR="00C023F1" w:rsidRPr="00C73666">
        <w:rPr>
          <w:rFonts w:asciiTheme="majorHAnsi" w:hAnsiTheme="majorHAnsi"/>
          <w:sz w:val="22"/>
          <w:szCs w:val="22"/>
        </w:rPr>
        <w:t xml:space="preserve"> &amp;</w:t>
      </w:r>
      <w:r w:rsidRPr="00C73666">
        <w:rPr>
          <w:rFonts w:asciiTheme="majorHAnsi" w:hAnsiTheme="majorHAnsi"/>
          <w:sz w:val="22"/>
          <w:szCs w:val="22"/>
        </w:rPr>
        <w:t xml:space="preserve"> </w:t>
      </w:r>
      <w:r w:rsidRPr="00C73666">
        <w:rPr>
          <w:rFonts w:asciiTheme="majorHAnsi" w:hAnsiTheme="majorHAnsi"/>
          <w:b/>
          <w:bCs/>
          <w:sz w:val="22"/>
          <w:szCs w:val="22"/>
        </w:rPr>
        <w:t>Henry, K.L.</w:t>
      </w:r>
      <w:r w:rsidRPr="00C73666">
        <w:rPr>
          <w:rFonts w:asciiTheme="majorHAnsi" w:hAnsiTheme="majorHAnsi"/>
          <w:sz w:val="22"/>
          <w:szCs w:val="22"/>
        </w:rPr>
        <w:t xml:space="preserve"> </w:t>
      </w:r>
      <w:r w:rsidR="0003679D" w:rsidRPr="00C73666">
        <w:rPr>
          <w:rFonts w:asciiTheme="majorHAnsi" w:hAnsiTheme="majorHAnsi"/>
          <w:sz w:val="22"/>
          <w:szCs w:val="22"/>
        </w:rPr>
        <w:t>(2021</w:t>
      </w:r>
      <w:r w:rsidRPr="00C73666">
        <w:rPr>
          <w:rFonts w:asciiTheme="majorHAnsi" w:hAnsiTheme="majorHAnsi"/>
          <w:sz w:val="22"/>
          <w:szCs w:val="22"/>
        </w:rPr>
        <w:t xml:space="preserve">).  Intergenerational continuity and discontinuity in substance use: The role of concurrent parental marijuana use. </w:t>
      </w:r>
      <w:r w:rsidRPr="00C73666">
        <w:rPr>
          <w:rFonts w:asciiTheme="majorHAnsi" w:hAnsiTheme="majorHAnsi"/>
          <w:i/>
          <w:iCs/>
          <w:sz w:val="22"/>
          <w:szCs w:val="22"/>
        </w:rPr>
        <w:t>Journal of Developmental and Life-Course Criminology</w:t>
      </w:r>
      <w:r w:rsidR="0003679D" w:rsidRPr="00C73666">
        <w:rPr>
          <w:rFonts w:asciiTheme="majorHAnsi" w:hAnsiTheme="majorHAnsi"/>
          <w:i/>
          <w:iCs/>
          <w:sz w:val="22"/>
          <w:szCs w:val="22"/>
        </w:rPr>
        <w:t xml:space="preserve">, </w:t>
      </w:r>
      <w:r w:rsidR="0003679D" w:rsidRPr="00C73666">
        <w:rPr>
          <w:rStyle w:val="bumpedfont15"/>
          <w:rFonts w:asciiTheme="majorHAnsi" w:hAnsiTheme="majorHAnsi"/>
          <w:i/>
          <w:iCs/>
          <w:color w:val="000000"/>
          <w:sz w:val="22"/>
          <w:szCs w:val="22"/>
        </w:rPr>
        <w:t>7(2),</w:t>
      </w:r>
      <w:r w:rsidR="0003679D" w:rsidRPr="00C73666">
        <w:rPr>
          <w:rStyle w:val="bumpedfont15"/>
          <w:rFonts w:asciiTheme="majorHAnsi" w:hAnsiTheme="majorHAnsi"/>
          <w:color w:val="000000"/>
          <w:sz w:val="22"/>
          <w:szCs w:val="22"/>
        </w:rPr>
        <w:t xml:space="preserve"> 127–150.</w:t>
      </w:r>
    </w:p>
    <w:p w14:paraId="12B3C99D" w14:textId="77777777" w:rsidR="00F02545" w:rsidRPr="00C73666" w:rsidRDefault="00F02545" w:rsidP="00F02545">
      <w:pPr>
        <w:ind w:left="1800"/>
        <w:contextualSpacing/>
        <w:rPr>
          <w:rFonts w:asciiTheme="majorHAnsi" w:hAnsiTheme="majorHAnsi"/>
          <w:i/>
          <w:iCs/>
          <w:sz w:val="22"/>
          <w:szCs w:val="22"/>
        </w:rPr>
      </w:pPr>
    </w:p>
    <w:p w14:paraId="257384D2" w14:textId="5DD1FE18" w:rsidR="00F02545" w:rsidRPr="00C73666" w:rsidRDefault="00F02545" w:rsidP="00F02545">
      <w:pPr>
        <w:ind w:left="1800"/>
        <w:contextualSpacing/>
        <w:rPr>
          <w:rFonts w:asciiTheme="majorHAnsi" w:hAnsiTheme="majorHAnsi"/>
          <w:sz w:val="22"/>
          <w:szCs w:val="22"/>
        </w:rPr>
      </w:pPr>
      <w:r w:rsidRPr="00C73666">
        <w:rPr>
          <w:rFonts w:asciiTheme="majorHAnsi" w:hAnsiTheme="majorHAnsi" w:cs="Calibri"/>
          <w:color w:val="000000"/>
          <w:sz w:val="22"/>
          <w:szCs w:val="22"/>
        </w:rPr>
        <w:t>*</w:t>
      </w:r>
      <w:r w:rsidR="008079C2" w:rsidRPr="00C73666">
        <w:rPr>
          <w:rFonts w:asciiTheme="majorHAnsi" w:hAnsiTheme="majorHAnsi" w:cs="Calibri"/>
          <w:color w:val="000000"/>
          <w:sz w:val="22"/>
          <w:szCs w:val="22"/>
        </w:rPr>
        <w:t xml:space="preserve">Lee, H., </w:t>
      </w:r>
      <w:r w:rsidR="008079C2" w:rsidRPr="00C73666">
        <w:rPr>
          <w:rFonts w:asciiTheme="majorHAnsi" w:hAnsiTheme="majorHAnsi" w:cs="Calibri"/>
          <w:b/>
          <w:bCs/>
          <w:color w:val="000000"/>
          <w:sz w:val="22"/>
          <w:szCs w:val="22"/>
        </w:rPr>
        <w:t>Henry, K.L.,</w:t>
      </w:r>
      <w:r w:rsidR="008079C2" w:rsidRPr="00C73666">
        <w:rPr>
          <w:rFonts w:asciiTheme="majorHAnsi" w:hAnsiTheme="majorHAnsi" w:cs="Calibri"/>
          <w:color w:val="000000"/>
          <w:sz w:val="22"/>
          <w:szCs w:val="22"/>
        </w:rPr>
        <w:t xml:space="preserve"> Buller, D.B., et al. (</w:t>
      </w:r>
      <w:r w:rsidR="000744DB" w:rsidRPr="00C73666">
        <w:rPr>
          <w:rFonts w:asciiTheme="majorHAnsi" w:hAnsiTheme="majorHAnsi" w:cs="Calibri"/>
          <w:color w:val="000000"/>
          <w:sz w:val="22"/>
          <w:szCs w:val="22"/>
        </w:rPr>
        <w:t>2021</w:t>
      </w:r>
      <w:r w:rsidR="008079C2" w:rsidRPr="00C73666">
        <w:rPr>
          <w:rFonts w:asciiTheme="majorHAnsi" w:hAnsiTheme="majorHAnsi" w:cs="Calibri"/>
          <w:color w:val="000000"/>
          <w:sz w:val="22"/>
          <w:szCs w:val="22"/>
        </w:rPr>
        <w:t>).</w:t>
      </w:r>
      <w:r w:rsidRPr="00C73666">
        <w:rPr>
          <w:rFonts w:asciiTheme="majorHAnsi" w:hAnsiTheme="majorHAnsi"/>
          <w:i/>
          <w:iCs/>
          <w:sz w:val="22"/>
          <w:szCs w:val="22"/>
        </w:rPr>
        <w:t xml:space="preserve"> </w:t>
      </w:r>
      <w:r w:rsidR="008079C2" w:rsidRPr="00C73666">
        <w:rPr>
          <w:rFonts w:asciiTheme="majorHAnsi" w:hAnsiTheme="majorHAnsi"/>
          <w:sz w:val="22"/>
          <w:szCs w:val="22"/>
        </w:rPr>
        <w:t xml:space="preserve">Mutual </w:t>
      </w:r>
      <w:r w:rsidR="00854BFA" w:rsidRPr="00C73666">
        <w:rPr>
          <w:rFonts w:asciiTheme="majorHAnsi" w:hAnsiTheme="majorHAnsi"/>
          <w:sz w:val="22"/>
          <w:szCs w:val="22"/>
        </w:rPr>
        <w:t>i</w:t>
      </w:r>
      <w:r w:rsidR="008079C2" w:rsidRPr="00C73666">
        <w:rPr>
          <w:rFonts w:asciiTheme="majorHAnsi" w:hAnsiTheme="majorHAnsi"/>
          <w:sz w:val="22"/>
          <w:szCs w:val="22"/>
        </w:rPr>
        <w:t xml:space="preserve">nfluences of </w:t>
      </w:r>
      <w:r w:rsidR="00854BFA" w:rsidRPr="00C73666">
        <w:rPr>
          <w:rFonts w:asciiTheme="majorHAnsi" w:hAnsiTheme="majorHAnsi"/>
          <w:sz w:val="22"/>
          <w:szCs w:val="22"/>
        </w:rPr>
        <w:t>m</w:t>
      </w:r>
      <w:r w:rsidR="008079C2" w:rsidRPr="00C73666">
        <w:rPr>
          <w:rFonts w:asciiTheme="majorHAnsi" w:hAnsiTheme="majorHAnsi"/>
          <w:sz w:val="22"/>
          <w:szCs w:val="22"/>
        </w:rPr>
        <w:t xml:space="preserve">other’s and </w:t>
      </w:r>
      <w:r w:rsidR="00854BFA" w:rsidRPr="00C73666">
        <w:rPr>
          <w:rFonts w:asciiTheme="majorHAnsi" w:hAnsiTheme="majorHAnsi"/>
          <w:sz w:val="22"/>
          <w:szCs w:val="22"/>
        </w:rPr>
        <w:t>d</w:t>
      </w:r>
      <w:r w:rsidR="008079C2" w:rsidRPr="00C73666">
        <w:rPr>
          <w:rFonts w:asciiTheme="majorHAnsi" w:hAnsiTheme="majorHAnsi"/>
          <w:sz w:val="22"/>
          <w:szCs w:val="22"/>
        </w:rPr>
        <w:t xml:space="preserve">aughter’s </w:t>
      </w:r>
      <w:r w:rsidR="00854BFA" w:rsidRPr="00C73666">
        <w:rPr>
          <w:rFonts w:asciiTheme="majorHAnsi" w:hAnsiTheme="majorHAnsi"/>
          <w:sz w:val="22"/>
          <w:szCs w:val="22"/>
        </w:rPr>
        <w:t>m</w:t>
      </w:r>
      <w:r w:rsidR="008079C2" w:rsidRPr="00C73666">
        <w:rPr>
          <w:rFonts w:asciiTheme="majorHAnsi" w:hAnsiTheme="majorHAnsi"/>
          <w:sz w:val="22"/>
          <w:szCs w:val="22"/>
        </w:rPr>
        <w:t xml:space="preserve">ental </w:t>
      </w:r>
      <w:r w:rsidR="00854BFA" w:rsidRPr="00C73666">
        <w:rPr>
          <w:rFonts w:asciiTheme="majorHAnsi" w:hAnsiTheme="majorHAnsi"/>
          <w:sz w:val="22"/>
          <w:szCs w:val="22"/>
        </w:rPr>
        <w:t>h</w:t>
      </w:r>
      <w:r w:rsidR="008079C2" w:rsidRPr="00C73666">
        <w:rPr>
          <w:rFonts w:asciiTheme="majorHAnsi" w:hAnsiTheme="majorHAnsi"/>
          <w:sz w:val="22"/>
          <w:szCs w:val="22"/>
        </w:rPr>
        <w:t xml:space="preserve">ealth on </w:t>
      </w:r>
      <w:r w:rsidR="00854BFA" w:rsidRPr="00C73666">
        <w:rPr>
          <w:rFonts w:asciiTheme="majorHAnsi" w:hAnsiTheme="majorHAnsi"/>
          <w:sz w:val="22"/>
          <w:szCs w:val="22"/>
        </w:rPr>
        <w:t>t</w:t>
      </w:r>
      <w:r w:rsidR="008079C2" w:rsidRPr="00C73666">
        <w:rPr>
          <w:rFonts w:asciiTheme="majorHAnsi" w:hAnsiTheme="majorHAnsi"/>
          <w:sz w:val="22"/>
          <w:szCs w:val="22"/>
        </w:rPr>
        <w:t xml:space="preserve">he </w:t>
      </w:r>
      <w:r w:rsidR="00854BFA" w:rsidRPr="00C73666">
        <w:rPr>
          <w:rFonts w:asciiTheme="majorHAnsi" w:hAnsiTheme="majorHAnsi"/>
          <w:sz w:val="22"/>
          <w:szCs w:val="22"/>
        </w:rPr>
        <w:t>c</w:t>
      </w:r>
      <w:r w:rsidR="008079C2" w:rsidRPr="00C73666">
        <w:rPr>
          <w:rFonts w:asciiTheme="majorHAnsi" w:hAnsiTheme="majorHAnsi"/>
          <w:sz w:val="22"/>
          <w:szCs w:val="22"/>
        </w:rPr>
        <w:t xml:space="preserve">loseness of their </w:t>
      </w:r>
      <w:r w:rsidR="00854BFA" w:rsidRPr="00C73666">
        <w:rPr>
          <w:rFonts w:asciiTheme="majorHAnsi" w:hAnsiTheme="majorHAnsi"/>
          <w:sz w:val="22"/>
          <w:szCs w:val="22"/>
        </w:rPr>
        <w:t>r</w:t>
      </w:r>
      <w:r w:rsidR="008079C2" w:rsidRPr="00C73666">
        <w:rPr>
          <w:rFonts w:asciiTheme="majorHAnsi" w:hAnsiTheme="majorHAnsi"/>
          <w:sz w:val="22"/>
          <w:szCs w:val="22"/>
        </w:rPr>
        <w:t xml:space="preserve">elationship: An </w:t>
      </w:r>
      <w:r w:rsidR="00854BFA" w:rsidRPr="00C73666">
        <w:rPr>
          <w:rFonts w:asciiTheme="majorHAnsi" w:hAnsiTheme="majorHAnsi"/>
          <w:sz w:val="22"/>
          <w:szCs w:val="22"/>
        </w:rPr>
        <w:t>a</w:t>
      </w:r>
      <w:r w:rsidR="008079C2" w:rsidRPr="00C73666">
        <w:rPr>
          <w:rFonts w:asciiTheme="majorHAnsi" w:hAnsiTheme="majorHAnsi"/>
          <w:sz w:val="22"/>
          <w:szCs w:val="22"/>
        </w:rPr>
        <w:t>ctor-</w:t>
      </w:r>
      <w:r w:rsidR="00854BFA" w:rsidRPr="00C73666">
        <w:rPr>
          <w:rFonts w:asciiTheme="majorHAnsi" w:hAnsiTheme="majorHAnsi"/>
          <w:sz w:val="22"/>
          <w:szCs w:val="22"/>
        </w:rPr>
        <w:t>p</w:t>
      </w:r>
      <w:r w:rsidR="008079C2" w:rsidRPr="00C73666">
        <w:rPr>
          <w:rFonts w:asciiTheme="majorHAnsi" w:hAnsiTheme="majorHAnsi"/>
          <w:sz w:val="22"/>
          <w:szCs w:val="22"/>
        </w:rPr>
        <w:t xml:space="preserve">artner </w:t>
      </w:r>
      <w:r w:rsidR="00854BFA" w:rsidRPr="00C73666">
        <w:rPr>
          <w:rFonts w:asciiTheme="majorHAnsi" w:hAnsiTheme="majorHAnsi"/>
          <w:sz w:val="22"/>
          <w:szCs w:val="22"/>
        </w:rPr>
        <w:t>i</w:t>
      </w:r>
      <w:r w:rsidR="008079C2" w:rsidRPr="00C73666">
        <w:rPr>
          <w:rFonts w:asciiTheme="majorHAnsi" w:hAnsiTheme="majorHAnsi"/>
          <w:sz w:val="22"/>
          <w:szCs w:val="22"/>
        </w:rPr>
        <w:t xml:space="preserve">nterdependence </w:t>
      </w:r>
      <w:r w:rsidR="00854BFA" w:rsidRPr="00C73666">
        <w:rPr>
          <w:rFonts w:asciiTheme="majorHAnsi" w:hAnsiTheme="majorHAnsi"/>
          <w:sz w:val="22"/>
          <w:szCs w:val="22"/>
        </w:rPr>
        <w:t>m</w:t>
      </w:r>
      <w:r w:rsidR="008079C2" w:rsidRPr="00C73666">
        <w:rPr>
          <w:rFonts w:asciiTheme="majorHAnsi" w:hAnsiTheme="majorHAnsi"/>
          <w:sz w:val="22"/>
          <w:szCs w:val="22"/>
        </w:rPr>
        <w:t xml:space="preserve">odel. </w:t>
      </w:r>
      <w:r w:rsidR="008079C2" w:rsidRPr="00C73666">
        <w:rPr>
          <w:rFonts w:asciiTheme="majorHAnsi" w:hAnsiTheme="majorHAnsi"/>
          <w:i/>
          <w:iCs/>
          <w:color w:val="000000"/>
          <w:sz w:val="22"/>
          <w:szCs w:val="22"/>
        </w:rPr>
        <w:t>Journal of Child and Family Studies</w:t>
      </w:r>
      <w:r w:rsidR="0096300E" w:rsidRPr="00C73666">
        <w:rPr>
          <w:rFonts w:asciiTheme="majorHAnsi" w:hAnsiTheme="majorHAnsi"/>
          <w:i/>
          <w:iCs/>
          <w:color w:val="000000"/>
          <w:sz w:val="22"/>
          <w:szCs w:val="22"/>
        </w:rPr>
        <w:t xml:space="preserve">, </w:t>
      </w:r>
      <w:r w:rsidR="0096300E" w:rsidRPr="00C73666">
        <w:rPr>
          <w:rStyle w:val="bumpedfont15"/>
          <w:rFonts w:asciiTheme="majorHAnsi" w:hAnsiTheme="majorHAnsi"/>
          <w:i/>
          <w:iCs/>
          <w:color w:val="000000"/>
          <w:sz w:val="22"/>
          <w:szCs w:val="22"/>
        </w:rPr>
        <w:t>30(3)</w:t>
      </w:r>
      <w:r w:rsidR="0096300E" w:rsidRPr="00C73666">
        <w:rPr>
          <w:rStyle w:val="bumpedfont15"/>
          <w:rFonts w:asciiTheme="majorHAnsi" w:hAnsiTheme="majorHAnsi"/>
          <w:color w:val="000000"/>
          <w:sz w:val="22"/>
          <w:szCs w:val="22"/>
        </w:rPr>
        <w:t>, 676–686.</w:t>
      </w:r>
    </w:p>
    <w:p w14:paraId="45B5A735" w14:textId="64DC73B1" w:rsidR="00B73EE5" w:rsidRPr="00C73666" w:rsidRDefault="00B73EE5" w:rsidP="00670FB2">
      <w:pPr>
        <w:contextualSpacing/>
        <w:rPr>
          <w:rFonts w:asciiTheme="majorHAnsi" w:hAnsiTheme="majorHAnsi"/>
          <w:i/>
          <w:iCs/>
          <w:sz w:val="22"/>
          <w:szCs w:val="22"/>
        </w:rPr>
      </w:pPr>
    </w:p>
    <w:p w14:paraId="0E388E13" w14:textId="069054AB" w:rsidR="00854BFA" w:rsidRPr="00C73666" w:rsidRDefault="00B73EE5" w:rsidP="0018495D">
      <w:pPr>
        <w:ind w:left="1800"/>
        <w:rPr>
          <w:rFonts w:asciiTheme="majorHAnsi" w:hAnsiTheme="majorHAnsi" w:cs="Arial"/>
          <w:color w:val="212529"/>
          <w:sz w:val="22"/>
          <w:szCs w:val="22"/>
          <w:shd w:val="clear" w:color="auto" w:fill="FFFFFF"/>
        </w:rPr>
      </w:pPr>
      <w:r w:rsidRPr="00C73666">
        <w:rPr>
          <w:rFonts w:asciiTheme="majorHAnsi" w:hAnsiTheme="majorHAnsi" w:cs="Arial"/>
          <w:color w:val="212529"/>
          <w:sz w:val="22"/>
          <w:szCs w:val="22"/>
          <w:shd w:val="clear" w:color="auto" w:fill="FFFFFF"/>
        </w:rPr>
        <w:t xml:space="preserve">*Maples, A., *Williams-Wengerd, A., *Braughton, J., </w:t>
      </w:r>
      <w:r w:rsidRPr="00C73666">
        <w:rPr>
          <w:rFonts w:asciiTheme="majorHAnsi" w:hAnsiTheme="majorHAnsi" w:cs="Arial"/>
          <w:b/>
          <w:bCs/>
          <w:color w:val="212529"/>
          <w:sz w:val="22"/>
          <w:szCs w:val="22"/>
          <w:shd w:val="clear" w:color="auto" w:fill="FFFFFF"/>
        </w:rPr>
        <w:t>Henry, K.L</w:t>
      </w:r>
      <w:r w:rsidRPr="00C73666">
        <w:rPr>
          <w:rFonts w:asciiTheme="majorHAnsi" w:hAnsiTheme="majorHAnsi" w:cs="Arial"/>
          <w:color w:val="212529"/>
          <w:sz w:val="22"/>
          <w:szCs w:val="22"/>
          <w:shd w:val="clear" w:color="auto" w:fill="FFFFFF"/>
        </w:rPr>
        <w:t>., Haddock, S.</w:t>
      </w:r>
      <w:r w:rsidR="00643C85" w:rsidRPr="00C73666">
        <w:rPr>
          <w:rFonts w:asciiTheme="majorHAnsi" w:hAnsiTheme="majorHAnsi" w:cs="Arial"/>
          <w:color w:val="212529"/>
          <w:sz w:val="22"/>
          <w:szCs w:val="22"/>
          <w:shd w:val="clear" w:color="auto" w:fill="FFFFFF"/>
        </w:rPr>
        <w:t>,</w:t>
      </w:r>
      <w:r w:rsidRPr="00C73666">
        <w:rPr>
          <w:rFonts w:asciiTheme="majorHAnsi" w:hAnsiTheme="majorHAnsi" w:cs="Arial"/>
          <w:color w:val="212529"/>
          <w:sz w:val="22"/>
          <w:szCs w:val="22"/>
          <w:shd w:val="clear" w:color="auto" w:fill="FFFFFF"/>
        </w:rPr>
        <w:t xml:space="preserve"> &amp; Weiler, L. (</w:t>
      </w:r>
      <w:r w:rsidR="00547ED9" w:rsidRPr="00C73666">
        <w:rPr>
          <w:rFonts w:asciiTheme="majorHAnsi" w:hAnsiTheme="majorHAnsi" w:cs="Arial"/>
          <w:color w:val="212529"/>
          <w:sz w:val="22"/>
          <w:szCs w:val="22"/>
          <w:shd w:val="clear" w:color="auto" w:fill="FFFFFF"/>
        </w:rPr>
        <w:t>2022</w:t>
      </w:r>
      <w:r w:rsidRPr="00C73666">
        <w:rPr>
          <w:rFonts w:asciiTheme="majorHAnsi" w:hAnsiTheme="majorHAnsi" w:cs="Arial"/>
          <w:color w:val="212529"/>
          <w:sz w:val="22"/>
          <w:szCs w:val="22"/>
          <w:shd w:val="clear" w:color="auto" w:fill="FFFFFF"/>
        </w:rPr>
        <w:t xml:space="preserve">). The role of service-learning experiences in promoting flourishing among college-student youth mentors. </w:t>
      </w:r>
      <w:r w:rsidRPr="00C73666">
        <w:rPr>
          <w:rFonts w:asciiTheme="majorHAnsi" w:hAnsiTheme="majorHAnsi" w:cs="Arial"/>
          <w:i/>
          <w:iCs/>
          <w:color w:val="212529"/>
          <w:sz w:val="22"/>
          <w:szCs w:val="22"/>
        </w:rPr>
        <w:t>The Journal of Positive Psychology</w:t>
      </w:r>
      <w:r w:rsidR="00547ED9" w:rsidRPr="00C73666">
        <w:rPr>
          <w:rFonts w:asciiTheme="majorHAnsi" w:hAnsiTheme="majorHAnsi" w:cs="Arial"/>
          <w:i/>
          <w:iCs/>
          <w:color w:val="212529"/>
          <w:sz w:val="22"/>
          <w:szCs w:val="22"/>
        </w:rPr>
        <w:t xml:space="preserve">, </w:t>
      </w:r>
      <w:r w:rsidR="00547ED9" w:rsidRPr="00C73666">
        <w:rPr>
          <w:rStyle w:val="bumpedfont15"/>
          <w:rFonts w:asciiTheme="majorHAnsi" w:hAnsiTheme="majorHAnsi"/>
          <w:i/>
          <w:iCs/>
          <w:color w:val="000000"/>
          <w:sz w:val="22"/>
          <w:szCs w:val="22"/>
        </w:rPr>
        <w:t>17(1)</w:t>
      </w:r>
      <w:r w:rsidR="00547ED9" w:rsidRPr="00C73666">
        <w:rPr>
          <w:rStyle w:val="bumpedfont15"/>
          <w:rFonts w:asciiTheme="majorHAnsi" w:hAnsiTheme="majorHAnsi"/>
          <w:color w:val="000000"/>
          <w:sz w:val="22"/>
          <w:szCs w:val="22"/>
        </w:rPr>
        <w:t>, 131–142.</w:t>
      </w:r>
    </w:p>
    <w:p w14:paraId="15E1FEB1" w14:textId="77777777" w:rsidR="00577A57" w:rsidRPr="00C73666" w:rsidRDefault="00577A57" w:rsidP="00854BFA">
      <w:pPr>
        <w:tabs>
          <w:tab w:val="left" w:pos="-720"/>
          <w:tab w:val="left" w:pos="1800"/>
        </w:tabs>
        <w:ind w:left="1800"/>
        <w:rPr>
          <w:rFonts w:asciiTheme="majorHAnsi" w:eastAsiaTheme="minorHAnsi" w:hAnsiTheme="majorHAnsi" w:cs="Calibri"/>
          <w:sz w:val="22"/>
          <w:szCs w:val="22"/>
        </w:rPr>
      </w:pPr>
    </w:p>
    <w:p w14:paraId="76C4EA5D" w14:textId="0A4A73A9" w:rsidR="00854BFA" w:rsidRPr="00C73666" w:rsidRDefault="00854BFA" w:rsidP="00643C85">
      <w:pPr>
        <w:tabs>
          <w:tab w:val="left" w:pos="-720"/>
          <w:tab w:val="left" w:pos="1800"/>
        </w:tabs>
        <w:ind w:left="1800"/>
        <w:rPr>
          <w:rFonts w:asciiTheme="majorHAnsi" w:hAnsiTheme="majorHAnsi" w:cs="Arial"/>
          <w:color w:val="212529"/>
          <w:sz w:val="22"/>
          <w:szCs w:val="22"/>
        </w:rPr>
      </w:pPr>
      <w:r w:rsidRPr="00C73666">
        <w:rPr>
          <w:rFonts w:asciiTheme="majorHAnsi" w:hAnsiTheme="majorHAnsi" w:cs="Arial"/>
          <w:color w:val="212529"/>
          <w:sz w:val="22"/>
          <w:szCs w:val="22"/>
        </w:rPr>
        <w:t xml:space="preserve">Lucas-Thompson, R., Weiler, L., Haddock, S., </w:t>
      </w:r>
      <w:r w:rsidRPr="00C73666">
        <w:rPr>
          <w:rFonts w:asciiTheme="majorHAnsi" w:hAnsiTheme="majorHAnsi" w:cs="Arial"/>
          <w:b/>
          <w:bCs/>
          <w:color w:val="212529"/>
          <w:sz w:val="22"/>
          <w:szCs w:val="22"/>
        </w:rPr>
        <w:t>Henry, K.L.</w:t>
      </w:r>
      <w:r w:rsidRPr="00C73666">
        <w:rPr>
          <w:rFonts w:asciiTheme="majorHAnsi" w:hAnsiTheme="majorHAnsi" w:cs="Arial"/>
          <w:color w:val="212529"/>
          <w:sz w:val="22"/>
          <w:szCs w:val="22"/>
        </w:rPr>
        <w:t xml:space="preserve">, Zimmerman, T., </w:t>
      </w:r>
      <w:proofErr w:type="spellStart"/>
      <w:r w:rsidRPr="00C73666">
        <w:rPr>
          <w:rFonts w:asciiTheme="majorHAnsi" w:hAnsiTheme="majorHAnsi" w:cs="Arial"/>
          <w:color w:val="212529"/>
          <w:sz w:val="22"/>
          <w:szCs w:val="22"/>
        </w:rPr>
        <w:t>Krafchick</w:t>
      </w:r>
      <w:proofErr w:type="spellEnd"/>
      <w:r w:rsidRPr="00C73666">
        <w:rPr>
          <w:rFonts w:asciiTheme="majorHAnsi" w:hAnsiTheme="majorHAnsi" w:cs="Arial"/>
          <w:color w:val="212529"/>
          <w:sz w:val="22"/>
          <w:szCs w:val="22"/>
        </w:rPr>
        <w:t>, J.</w:t>
      </w:r>
      <w:r w:rsidR="00643C85" w:rsidRPr="00C73666">
        <w:rPr>
          <w:rFonts w:asciiTheme="majorHAnsi" w:hAnsiTheme="majorHAnsi" w:cs="Arial"/>
          <w:color w:val="212529"/>
          <w:sz w:val="22"/>
          <w:szCs w:val="22"/>
        </w:rPr>
        <w:t>,</w:t>
      </w:r>
      <w:r w:rsidRPr="00C73666">
        <w:rPr>
          <w:rFonts w:asciiTheme="majorHAnsi" w:hAnsiTheme="majorHAnsi" w:cs="Arial"/>
          <w:color w:val="212529"/>
          <w:sz w:val="22"/>
          <w:szCs w:val="22"/>
        </w:rPr>
        <w:t xml:space="preserve"> &amp; </w:t>
      </w:r>
      <w:r w:rsidR="000B69E4" w:rsidRPr="00C73666">
        <w:rPr>
          <w:rFonts w:asciiTheme="majorHAnsi" w:hAnsiTheme="majorHAnsi" w:cs="Arial"/>
          <w:color w:val="212529"/>
          <w:sz w:val="22"/>
          <w:szCs w:val="22"/>
        </w:rPr>
        <w:t>*</w:t>
      </w:r>
      <w:r w:rsidRPr="00C73666">
        <w:rPr>
          <w:rFonts w:asciiTheme="majorHAnsi" w:hAnsiTheme="majorHAnsi" w:cs="Arial"/>
          <w:color w:val="212529"/>
          <w:sz w:val="22"/>
          <w:szCs w:val="22"/>
        </w:rPr>
        <w:t>Prabhu, N. (</w:t>
      </w:r>
      <w:r w:rsidR="004063B0" w:rsidRPr="00C73666">
        <w:rPr>
          <w:rFonts w:asciiTheme="majorHAnsi" w:hAnsiTheme="majorHAnsi" w:cs="Arial"/>
          <w:color w:val="212529"/>
          <w:sz w:val="22"/>
          <w:szCs w:val="22"/>
        </w:rPr>
        <w:t>2021</w:t>
      </w:r>
      <w:r w:rsidRPr="00C73666">
        <w:rPr>
          <w:rFonts w:asciiTheme="majorHAnsi" w:hAnsiTheme="majorHAnsi" w:cs="Arial"/>
          <w:color w:val="212529"/>
          <w:sz w:val="22"/>
          <w:szCs w:val="22"/>
        </w:rPr>
        <w:t xml:space="preserve">). “Listening In”: Improving the </w:t>
      </w:r>
      <w:r w:rsidR="00670FB2" w:rsidRPr="00C73666">
        <w:rPr>
          <w:rFonts w:asciiTheme="majorHAnsi" w:hAnsiTheme="majorHAnsi" w:cs="Arial"/>
          <w:color w:val="212529"/>
          <w:sz w:val="22"/>
          <w:szCs w:val="22"/>
        </w:rPr>
        <w:t>s</w:t>
      </w:r>
      <w:r w:rsidRPr="00C73666">
        <w:rPr>
          <w:rFonts w:asciiTheme="majorHAnsi" w:hAnsiTheme="majorHAnsi" w:cs="Arial"/>
          <w:color w:val="212529"/>
          <w:sz w:val="22"/>
          <w:szCs w:val="22"/>
        </w:rPr>
        <w:t xml:space="preserve">cience and </w:t>
      </w:r>
      <w:r w:rsidR="00670FB2" w:rsidRPr="00C73666">
        <w:rPr>
          <w:rFonts w:asciiTheme="majorHAnsi" w:hAnsiTheme="majorHAnsi" w:cs="Arial"/>
          <w:color w:val="212529"/>
          <w:sz w:val="22"/>
          <w:szCs w:val="22"/>
        </w:rPr>
        <w:t>p</w:t>
      </w:r>
      <w:r w:rsidRPr="00C73666">
        <w:rPr>
          <w:rFonts w:asciiTheme="majorHAnsi" w:hAnsiTheme="majorHAnsi" w:cs="Arial"/>
          <w:color w:val="212529"/>
          <w:sz w:val="22"/>
          <w:szCs w:val="22"/>
        </w:rPr>
        <w:t xml:space="preserve">ractice of </w:t>
      </w:r>
      <w:r w:rsidR="00670FB2" w:rsidRPr="00C73666">
        <w:rPr>
          <w:rFonts w:asciiTheme="majorHAnsi" w:hAnsiTheme="majorHAnsi" w:cs="Arial"/>
          <w:color w:val="212529"/>
          <w:sz w:val="22"/>
          <w:szCs w:val="22"/>
        </w:rPr>
        <w:t>m</w:t>
      </w:r>
      <w:r w:rsidRPr="00C73666">
        <w:rPr>
          <w:rFonts w:asciiTheme="majorHAnsi" w:hAnsiTheme="majorHAnsi" w:cs="Arial"/>
          <w:color w:val="212529"/>
          <w:sz w:val="22"/>
          <w:szCs w:val="22"/>
        </w:rPr>
        <w:t xml:space="preserve">entoring </w:t>
      </w:r>
      <w:r w:rsidR="00670FB2" w:rsidRPr="00C73666">
        <w:rPr>
          <w:rFonts w:asciiTheme="majorHAnsi" w:hAnsiTheme="majorHAnsi" w:cs="Arial"/>
          <w:color w:val="212529"/>
          <w:sz w:val="22"/>
          <w:szCs w:val="22"/>
        </w:rPr>
        <w:t>t</w:t>
      </w:r>
      <w:r w:rsidRPr="00C73666">
        <w:rPr>
          <w:rFonts w:asciiTheme="majorHAnsi" w:hAnsiTheme="majorHAnsi" w:cs="Arial"/>
          <w:color w:val="212529"/>
          <w:sz w:val="22"/>
          <w:szCs w:val="22"/>
        </w:rPr>
        <w:t xml:space="preserve">hrough </w:t>
      </w:r>
      <w:r w:rsidR="00670FB2" w:rsidRPr="00C73666">
        <w:rPr>
          <w:rFonts w:asciiTheme="majorHAnsi" w:hAnsiTheme="majorHAnsi" w:cs="Arial"/>
          <w:color w:val="212529"/>
          <w:sz w:val="22"/>
          <w:szCs w:val="22"/>
        </w:rPr>
        <w:t>n</w:t>
      </w:r>
      <w:r w:rsidRPr="00C73666">
        <w:rPr>
          <w:rFonts w:asciiTheme="majorHAnsi" w:hAnsiTheme="majorHAnsi" w:cs="Arial"/>
          <w:color w:val="212529"/>
          <w:sz w:val="22"/>
          <w:szCs w:val="22"/>
        </w:rPr>
        <w:t xml:space="preserve">aturalistic </w:t>
      </w:r>
      <w:r w:rsidR="00670FB2" w:rsidRPr="00C73666">
        <w:rPr>
          <w:rFonts w:asciiTheme="majorHAnsi" w:hAnsiTheme="majorHAnsi" w:cs="Arial"/>
          <w:color w:val="212529"/>
          <w:sz w:val="22"/>
          <w:szCs w:val="22"/>
        </w:rPr>
        <w:t>o</w:t>
      </w:r>
      <w:r w:rsidRPr="00C73666">
        <w:rPr>
          <w:rFonts w:asciiTheme="majorHAnsi" w:hAnsiTheme="majorHAnsi" w:cs="Arial"/>
          <w:color w:val="212529"/>
          <w:sz w:val="22"/>
          <w:szCs w:val="22"/>
        </w:rPr>
        <w:t xml:space="preserve">bservations of </w:t>
      </w:r>
      <w:r w:rsidR="00670FB2" w:rsidRPr="00C73666">
        <w:rPr>
          <w:rFonts w:asciiTheme="majorHAnsi" w:hAnsiTheme="majorHAnsi" w:cs="Arial"/>
          <w:color w:val="212529"/>
          <w:sz w:val="22"/>
          <w:szCs w:val="22"/>
        </w:rPr>
        <w:t>m</w:t>
      </w:r>
      <w:r w:rsidRPr="00C73666">
        <w:rPr>
          <w:rFonts w:asciiTheme="majorHAnsi" w:hAnsiTheme="majorHAnsi" w:cs="Arial"/>
          <w:color w:val="212529"/>
          <w:sz w:val="22"/>
          <w:szCs w:val="22"/>
        </w:rPr>
        <w:t>entor–</w:t>
      </w:r>
      <w:r w:rsidR="00670FB2" w:rsidRPr="00C73666">
        <w:rPr>
          <w:rFonts w:asciiTheme="majorHAnsi" w:hAnsiTheme="majorHAnsi" w:cs="Arial"/>
          <w:color w:val="212529"/>
          <w:sz w:val="22"/>
          <w:szCs w:val="22"/>
        </w:rPr>
        <w:t>m</w:t>
      </w:r>
      <w:r w:rsidRPr="00C73666">
        <w:rPr>
          <w:rFonts w:asciiTheme="majorHAnsi" w:hAnsiTheme="majorHAnsi" w:cs="Arial"/>
          <w:color w:val="212529"/>
          <w:sz w:val="22"/>
          <w:szCs w:val="22"/>
        </w:rPr>
        <w:t xml:space="preserve">entee </w:t>
      </w:r>
      <w:r w:rsidR="00670FB2" w:rsidRPr="00C73666">
        <w:rPr>
          <w:rFonts w:asciiTheme="majorHAnsi" w:hAnsiTheme="majorHAnsi" w:cs="Arial"/>
          <w:color w:val="212529"/>
          <w:sz w:val="22"/>
          <w:szCs w:val="22"/>
        </w:rPr>
        <w:t>r</w:t>
      </w:r>
      <w:r w:rsidRPr="00C73666">
        <w:rPr>
          <w:rFonts w:asciiTheme="majorHAnsi" w:hAnsiTheme="majorHAnsi" w:cs="Arial"/>
          <w:color w:val="212529"/>
          <w:sz w:val="22"/>
          <w:szCs w:val="22"/>
        </w:rPr>
        <w:t xml:space="preserve">elationships. </w:t>
      </w:r>
      <w:r w:rsidRPr="00C73666">
        <w:rPr>
          <w:rFonts w:asciiTheme="majorHAnsi" w:hAnsiTheme="majorHAnsi" w:cs="Arial"/>
          <w:i/>
          <w:iCs/>
          <w:color w:val="212529"/>
          <w:sz w:val="22"/>
          <w:szCs w:val="22"/>
        </w:rPr>
        <w:t>Journal of Child and Family Studies</w:t>
      </w:r>
      <w:r w:rsidR="004063B0" w:rsidRPr="00C73666">
        <w:rPr>
          <w:rFonts w:asciiTheme="majorHAnsi" w:hAnsiTheme="majorHAnsi" w:cs="Arial"/>
          <w:color w:val="212529"/>
          <w:sz w:val="22"/>
          <w:szCs w:val="22"/>
        </w:rPr>
        <w:t xml:space="preserve">, </w:t>
      </w:r>
      <w:r w:rsidR="004063B0" w:rsidRPr="00C73666">
        <w:rPr>
          <w:rStyle w:val="bumpedfont15"/>
          <w:rFonts w:asciiTheme="majorHAnsi" w:hAnsiTheme="majorHAnsi"/>
          <w:i/>
          <w:iCs/>
          <w:color w:val="000000"/>
          <w:sz w:val="22"/>
          <w:szCs w:val="22"/>
        </w:rPr>
        <w:t>30(1),</w:t>
      </w:r>
      <w:r w:rsidR="004063B0" w:rsidRPr="00C73666">
        <w:rPr>
          <w:rStyle w:val="bumpedfont15"/>
          <w:rFonts w:asciiTheme="majorHAnsi" w:hAnsiTheme="majorHAnsi"/>
          <w:color w:val="000000"/>
          <w:sz w:val="22"/>
          <w:szCs w:val="22"/>
        </w:rPr>
        <w:t xml:space="preserve"> 253–262.</w:t>
      </w:r>
    </w:p>
    <w:p w14:paraId="6D67F4AD" w14:textId="77777777" w:rsidR="00670FB2" w:rsidRPr="00C73666" w:rsidRDefault="00670FB2" w:rsidP="00854BFA">
      <w:pPr>
        <w:tabs>
          <w:tab w:val="left" w:pos="-720"/>
          <w:tab w:val="left" w:pos="1800"/>
        </w:tabs>
        <w:ind w:left="1800"/>
        <w:rPr>
          <w:rFonts w:asciiTheme="majorHAnsi" w:eastAsiaTheme="minorHAnsi" w:hAnsiTheme="majorHAnsi" w:cs="Calibri"/>
          <w:sz w:val="22"/>
          <w:szCs w:val="22"/>
        </w:rPr>
      </w:pPr>
    </w:p>
    <w:p w14:paraId="6B92152E" w14:textId="683B3FE9" w:rsidR="00780D0E" w:rsidRPr="00C73666" w:rsidRDefault="00854BFA" w:rsidP="006D2F09">
      <w:pPr>
        <w:tabs>
          <w:tab w:val="left" w:pos="-720"/>
          <w:tab w:val="left" w:pos="1800"/>
        </w:tabs>
        <w:ind w:left="1800"/>
        <w:rPr>
          <w:rFonts w:asciiTheme="majorHAnsi" w:eastAsiaTheme="minorHAnsi" w:hAnsiTheme="majorHAnsi" w:cs="Calibri"/>
          <w:sz w:val="22"/>
          <w:szCs w:val="22"/>
        </w:rPr>
      </w:pPr>
      <w:r w:rsidRPr="00C73666">
        <w:rPr>
          <w:rFonts w:asciiTheme="majorHAnsi" w:eastAsiaTheme="minorHAnsi" w:hAnsiTheme="majorHAnsi" w:cs="Calibri"/>
          <w:sz w:val="22"/>
          <w:szCs w:val="22"/>
        </w:rPr>
        <w:t xml:space="preserve">*Kinney, A.R., Schmid, A.A., </w:t>
      </w:r>
      <w:r w:rsidRPr="00C73666">
        <w:rPr>
          <w:rFonts w:asciiTheme="majorHAnsi" w:eastAsiaTheme="minorHAnsi" w:hAnsiTheme="majorHAnsi" w:cs="Calibri"/>
          <w:b/>
          <w:bCs/>
          <w:sz w:val="22"/>
          <w:szCs w:val="22"/>
        </w:rPr>
        <w:t>Henry, K.L.</w:t>
      </w:r>
      <w:r w:rsidRPr="00C73666">
        <w:rPr>
          <w:rFonts w:asciiTheme="majorHAnsi" w:eastAsiaTheme="minorHAnsi" w:hAnsiTheme="majorHAnsi" w:cs="Calibri"/>
          <w:sz w:val="22"/>
          <w:szCs w:val="22"/>
        </w:rPr>
        <w:t>, Coatsworth, J.D.</w:t>
      </w:r>
      <w:r w:rsidR="00643C85" w:rsidRPr="00C73666">
        <w:rPr>
          <w:rFonts w:asciiTheme="majorHAnsi" w:eastAsiaTheme="minorHAnsi" w:hAnsiTheme="majorHAnsi" w:cs="Calibri"/>
          <w:sz w:val="22"/>
          <w:szCs w:val="22"/>
        </w:rPr>
        <w:t>,</w:t>
      </w:r>
      <w:r w:rsidRPr="00C73666">
        <w:rPr>
          <w:rFonts w:asciiTheme="majorHAnsi" w:eastAsiaTheme="minorHAnsi" w:hAnsiTheme="majorHAnsi" w:cs="Calibri"/>
          <w:sz w:val="22"/>
          <w:szCs w:val="22"/>
        </w:rPr>
        <w:t xml:space="preserve"> &amp; Eakman, A.M. (</w:t>
      </w:r>
      <w:r w:rsidR="00E746E1" w:rsidRPr="00C73666">
        <w:rPr>
          <w:rFonts w:asciiTheme="majorHAnsi" w:eastAsiaTheme="minorHAnsi" w:hAnsiTheme="majorHAnsi" w:cs="Calibri"/>
          <w:sz w:val="22"/>
          <w:szCs w:val="22"/>
        </w:rPr>
        <w:t>2021</w:t>
      </w:r>
      <w:r w:rsidRPr="00C73666">
        <w:rPr>
          <w:rFonts w:asciiTheme="majorHAnsi" w:eastAsiaTheme="minorHAnsi" w:hAnsiTheme="majorHAnsi" w:cs="Calibri"/>
          <w:sz w:val="22"/>
          <w:szCs w:val="22"/>
        </w:rPr>
        <w:t xml:space="preserve">). Combat exposure undermines student veterans’ achievement of a meaningful life through its association with health-related symptoms: A longitudinal study.  </w:t>
      </w:r>
      <w:r w:rsidRPr="00C73666">
        <w:rPr>
          <w:rFonts w:asciiTheme="majorHAnsi" w:eastAsiaTheme="minorHAnsi" w:hAnsiTheme="majorHAnsi" w:cs="Calibri"/>
          <w:i/>
          <w:iCs/>
          <w:sz w:val="22"/>
          <w:szCs w:val="22"/>
        </w:rPr>
        <w:t>Journal of American College Health</w:t>
      </w:r>
      <w:r w:rsidR="003316FA" w:rsidRPr="00C73666">
        <w:rPr>
          <w:rFonts w:asciiTheme="majorHAnsi" w:eastAsiaTheme="minorHAnsi" w:hAnsiTheme="majorHAnsi" w:cs="Calibri"/>
          <w:i/>
          <w:iCs/>
          <w:sz w:val="22"/>
          <w:szCs w:val="22"/>
        </w:rPr>
        <w:t xml:space="preserve">, </w:t>
      </w:r>
      <w:r w:rsidR="003316FA" w:rsidRPr="00C73666">
        <w:rPr>
          <w:rStyle w:val="bumpedfont15"/>
          <w:rFonts w:asciiTheme="majorHAnsi" w:hAnsiTheme="majorHAnsi"/>
          <w:i/>
          <w:iCs/>
          <w:color w:val="000000"/>
          <w:sz w:val="22"/>
          <w:szCs w:val="22"/>
        </w:rPr>
        <w:t>69(2),</w:t>
      </w:r>
      <w:r w:rsidR="003316FA" w:rsidRPr="00C73666">
        <w:rPr>
          <w:rStyle w:val="bumpedfont15"/>
          <w:rFonts w:asciiTheme="majorHAnsi" w:hAnsiTheme="majorHAnsi"/>
          <w:color w:val="000000"/>
          <w:sz w:val="22"/>
          <w:szCs w:val="22"/>
        </w:rPr>
        <w:t xml:space="preserve"> 142–150.</w:t>
      </w:r>
    </w:p>
    <w:p w14:paraId="700AA04A" w14:textId="18F2AF05" w:rsidR="00854BFA" w:rsidRPr="00C73666" w:rsidRDefault="000B69E4" w:rsidP="00854BFA">
      <w:pPr>
        <w:tabs>
          <w:tab w:val="left" w:pos="-720"/>
          <w:tab w:val="left" w:pos="1800"/>
        </w:tabs>
        <w:ind w:left="1800"/>
        <w:rPr>
          <w:rFonts w:asciiTheme="majorHAnsi" w:eastAsiaTheme="minorHAnsi" w:hAnsiTheme="majorHAnsi" w:cs="Calibri"/>
          <w:sz w:val="22"/>
          <w:szCs w:val="22"/>
        </w:rPr>
      </w:pPr>
      <w:r w:rsidRPr="00C73666">
        <w:rPr>
          <w:rFonts w:asciiTheme="majorHAnsi" w:eastAsiaTheme="minorHAnsi" w:hAnsiTheme="majorHAnsi" w:cs="Calibri"/>
          <w:sz w:val="22"/>
          <w:szCs w:val="22"/>
        </w:rPr>
        <w:t>*</w:t>
      </w:r>
      <w:proofErr w:type="spellStart"/>
      <w:r w:rsidR="00854BFA" w:rsidRPr="00C73666">
        <w:rPr>
          <w:rFonts w:asciiTheme="majorHAnsi" w:eastAsiaTheme="minorHAnsi" w:hAnsiTheme="majorHAnsi" w:cs="Calibri"/>
          <w:sz w:val="22"/>
          <w:szCs w:val="22"/>
        </w:rPr>
        <w:t>Kazlauskaite</w:t>
      </w:r>
      <w:proofErr w:type="spellEnd"/>
      <w:r w:rsidR="00854BFA" w:rsidRPr="00C73666">
        <w:rPr>
          <w:rFonts w:asciiTheme="majorHAnsi" w:eastAsiaTheme="minorHAnsi" w:hAnsiTheme="majorHAnsi" w:cs="Calibri"/>
          <w:sz w:val="22"/>
          <w:szCs w:val="22"/>
        </w:rPr>
        <w:t xml:space="preserve">, </w:t>
      </w:r>
      <w:proofErr w:type="gramStart"/>
      <w:r w:rsidR="00854BFA" w:rsidRPr="00C73666">
        <w:rPr>
          <w:rFonts w:asciiTheme="majorHAnsi" w:eastAsiaTheme="minorHAnsi" w:hAnsiTheme="majorHAnsi" w:cs="Calibri"/>
          <w:sz w:val="22"/>
          <w:szCs w:val="22"/>
        </w:rPr>
        <w:t>V.,</w:t>
      </w:r>
      <w:r w:rsidRPr="00C73666">
        <w:rPr>
          <w:rFonts w:asciiTheme="majorHAnsi" w:eastAsiaTheme="minorHAnsi" w:hAnsiTheme="majorHAnsi" w:cs="Calibri"/>
          <w:sz w:val="22"/>
          <w:szCs w:val="22"/>
        </w:rPr>
        <w:t>*</w:t>
      </w:r>
      <w:proofErr w:type="gramEnd"/>
      <w:r w:rsidR="00854BFA" w:rsidRPr="00C73666">
        <w:rPr>
          <w:rFonts w:asciiTheme="majorHAnsi" w:eastAsiaTheme="minorHAnsi" w:hAnsiTheme="majorHAnsi" w:cs="Calibri"/>
          <w:sz w:val="22"/>
          <w:szCs w:val="22"/>
        </w:rPr>
        <w:t xml:space="preserve"> Braughton, J.E., Weiler, L.M., Haddock, S., </w:t>
      </w:r>
      <w:r w:rsidR="00854BFA" w:rsidRPr="00C73666">
        <w:rPr>
          <w:rFonts w:asciiTheme="majorHAnsi" w:eastAsiaTheme="minorHAnsi" w:hAnsiTheme="majorHAnsi" w:cs="Calibri"/>
          <w:b/>
          <w:bCs/>
          <w:sz w:val="22"/>
          <w:szCs w:val="22"/>
        </w:rPr>
        <w:t>Henry, K.L.</w:t>
      </w:r>
      <w:r w:rsidR="00B022AC" w:rsidRPr="00C73666">
        <w:rPr>
          <w:rFonts w:asciiTheme="majorHAnsi" w:eastAsiaTheme="minorHAnsi" w:hAnsiTheme="majorHAnsi" w:cs="Calibri"/>
          <w:b/>
          <w:bCs/>
          <w:sz w:val="22"/>
          <w:szCs w:val="22"/>
        </w:rPr>
        <w:t>,</w:t>
      </w:r>
      <w:r w:rsidR="00854BFA" w:rsidRPr="00C73666">
        <w:rPr>
          <w:rFonts w:asciiTheme="majorHAnsi" w:eastAsiaTheme="minorHAnsi" w:hAnsiTheme="majorHAnsi" w:cs="Calibri"/>
          <w:sz w:val="22"/>
          <w:szCs w:val="22"/>
        </w:rPr>
        <w:t xml:space="preserve"> &amp; Lucas-Thompson, R. (</w:t>
      </w:r>
      <w:r w:rsidR="00E9530D" w:rsidRPr="00C73666">
        <w:rPr>
          <w:rFonts w:asciiTheme="majorHAnsi" w:eastAsiaTheme="minorHAnsi" w:hAnsiTheme="majorHAnsi" w:cs="Calibri"/>
          <w:sz w:val="22"/>
          <w:szCs w:val="22"/>
        </w:rPr>
        <w:t>2020</w:t>
      </w:r>
      <w:r w:rsidR="00854BFA" w:rsidRPr="00C73666">
        <w:rPr>
          <w:rFonts w:asciiTheme="majorHAnsi" w:eastAsiaTheme="minorHAnsi" w:hAnsiTheme="majorHAnsi" w:cs="Calibri"/>
          <w:sz w:val="22"/>
          <w:szCs w:val="22"/>
        </w:rPr>
        <w:t xml:space="preserve">). Adolescents’ experiences of mentor alliance and sense of belonging in a site-based mentoring intervention. </w:t>
      </w:r>
      <w:r w:rsidR="00854BFA" w:rsidRPr="00C73666">
        <w:rPr>
          <w:rFonts w:asciiTheme="majorHAnsi" w:eastAsiaTheme="minorHAnsi" w:hAnsiTheme="majorHAnsi" w:cs="Calibri"/>
          <w:i/>
          <w:iCs/>
          <w:sz w:val="22"/>
          <w:szCs w:val="22"/>
        </w:rPr>
        <w:t>Children and Youth Services Review</w:t>
      </w:r>
      <w:r w:rsidR="00E9530D" w:rsidRPr="00C73666">
        <w:rPr>
          <w:rFonts w:asciiTheme="majorHAnsi" w:eastAsiaTheme="minorHAnsi" w:hAnsiTheme="majorHAnsi" w:cs="Calibri"/>
          <w:i/>
          <w:iCs/>
          <w:sz w:val="22"/>
          <w:szCs w:val="22"/>
        </w:rPr>
        <w:t xml:space="preserve">, </w:t>
      </w:r>
      <w:r w:rsidR="00AD6CFA" w:rsidRPr="00C73666">
        <w:rPr>
          <w:rFonts w:asciiTheme="majorHAnsi" w:eastAsiaTheme="minorHAnsi" w:hAnsiTheme="majorHAnsi" w:cs="Calibri"/>
          <w:i/>
          <w:iCs/>
          <w:sz w:val="22"/>
          <w:szCs w:val="22"/>
        </w:rPr>
        <w:t xml:space="preserve">114, </w:t>
      </w:r>
      <w:r w:rsidR="00F01227" w:rsidRPr="00C73666">
        <w:rPr>
          <w:rFonts w:asciiTheme="majorHAnsi" w:eastAsiaTheme="minorHAnsi" w:hAnsiTheme="majorHAnsi" w:cs="Calibri"/>
          <w:sz w:val="22"/>
          <w:szCs w:val="22"/>
        </w:rPr>
        <w:t>105040.</w:t>
      </w:r>
    </w:p>
    <w:p w14:paraId="4B710BA7" w14:textId="77777777" w:rsidR="00CC700A" w:rsidRPr="00C73666" w:rsidRDefault="00CC700A" w:rsidP="00854BFA">
      <w:pPr>
        <w:tabs>
          <w:tab w:val="left" w:pos="-720"/>
          <w:tab w:val="left" w:pos="1800"/>
        </w:tabs>
        <w:rPr>
          <w:rFonts w:asciiTheme="majorHAnsi" w:eastAsiaTheme="minorHAnsi" w:hAnsiTheme="majorHAnsi" w:cs="Calibri"/>
          <w:sz w:val="22"/>
          <w:szCs w:val="22"/>
        </w:rPr>
      </w:pPr>
    </w:p>
    <w:p w14:paraId="7BE01C19" w14:textId="31311C66" w:rsidR="00B97612" w:rsidRPr="00C73666" w:rsidRDefault="00177D3E" w:rsidP="00854BFA">
      <w:pPr>
        <w:tabs>
          <w:tab w:val="left" w:pos="-720"/>
          <w:tab w:val="left" w:pos="1800"/>
        </w:tabs>
        <w:ind w:left="1800"/>
        <w:rPr>
          <w:rFonts w:asciiTheme="majorHAnsi" w:eastAsiaTheme="minorHAnsi" w:hAnsiTheme="majorHAnsi" w:cs="Calibri"/>
          <w:sz w:val="22"/>
          <w:szCs w:val="22"/>
        </w:rPr>
      </w:pPr>
      <w:r w:rsidRPr="00C73666">
        <w:rPr>
          <w:rFonts w:asciiTheme="majorHAnsi" w:eastAsiaTheme="minorHAnsi" w:hAnsiTheme="majorHAnsi" w:cs="Calibri"/>
          <w:sz w:val="22"/>
          <w:szCs w:val="22"/>
        </w:rPr>
        <w:t xml:space="preserve">Augustyn, M.B., </w:t>
      </w:r>
      <w:r w:rsidR="000B69E4" w:rsidRPr="00C73666">
        <w:rPr>
          <w:rFonts w:asciiTheme="majorHAnsi" w:eastAsiaTheme="minorHAnsi" w:hAnsiTheme="majorHAnsi" w:cs="Calibri"/>
          <w:sz w:val="22"/>
          <w:szCs w:val="22"/>
        </w:rPr>
        <w:t>Loughran, T.A.,</w:t>
      </w:r>
      <w:r w:rsidRPr="00C73666">
        <w:rPr>
          <w:rFonts w:asciiTheme="majorHAnsi" w:eastAsiaTheme="minorHAnsi" w:hAnsiTheme="majorHAnsi" w:cs="Calibri"/>
          <w:sz w:val="22"/>
          <w:szCs w:val="22"/>
        </w:rPr>
        <w:t xml:space="preserve"> </w:t>
      </w:r>
      <w:r w:rsidR="00B73EE5" w:rsidRPr="00C73666">
        <w:rPr>
          <w:rFonts w:asciiTheme="majorHAnsi" w:eastAsiaTheme="minorHAnsi" w:hAnsiTheme="majorHAnsi" w:cs="Calibri"/>
          <w:sz w:val="22"/>
          <w:szCs w:val="22"/>
        </w:rPr>
        <w:t>*</w:t>
      </w:r>
      <w:proofErr w:type="spellStart"/>
      <w:r w:rsidRPr="00C73666">
        <w:rPr>
          <w:rFonts w:asciiTheme="majorHAnsi" w:eastAsiaTheme="minorHAnsi" w:hAnsiTheme="majorHAnsi" w:cs="Calibri"/>
          <w:sz w:val="22"/>
          <w:szCs w:val="22"/>
        </w:rPr>
        <w:t>Larroulet</w:t>
      </w:r>
      <w:proofErr w:type="spellEnd"/>
      <w:r w:rsidRPr="00C73666">
        <w:rPr>
          <w:rFonts w:asciiTheme="majorHAnsi" w:eastAsiaTheme="minorHAnsi" w:hAnsiTheme="majorHAnsi" w:cs="Calibri"/>
          <w:sz w:val="22"/>
          <w:szCs w:val="22"/>
        </w:rPr>
        <w:t>, P., *Fulco, C.J.</w:t>
      </w:r>
      <w:r w:rsidR="00B022AC" w:rsidRPr="00C73666">
        <w:rPr>
          <w:rFonts w:asciiTheme="majorHAnsi" w:eastAsiaTheme="minorHAnsi" w:hAnsiTheme="majorHAnsi" w:cs="Calibri"/>
          <w:sz w:val="22"/>
          <w:szCs w:val="22"/>
        </w:rPr>
        <w:t>,</w:t>
      </w:r>
      <w:r w:rsidRPr="00C73666">
        <w:rPr>
          <w:rFonts w:asciiTheme="majorHAnsi" w:eastAsiaTheme="minorHAnsi" w:hAnsiTheme="majorHAnsi" w:cs="Calibri"/>
          <w:sz w:val="22"/>
          <w:szCs w:val="22"/>
        </w:rPr>
        <w:t xml:space="preserve"> &amp; </w:t>
      </w:r>
      <w:r w:rsidRPr="00C73666">
        <w:rPr>
          <w:rFonts w:asciiTheme="majorHAnsi" w:eastAsiaTheme="minorHAnsi" w:hAnsiTheme="majorHAnsi" w:cs="Calibri"/>
          <w:b/>
          <w:bCs/>
          <w:sz w:val="22"/>
          <w:szCs w:val="22"/>
        </w:rPr>
        <w:t>Henry, K.L</w:t>
      </w:r>
      <w:r w:rsidRPr="00C73666">
        <w:rPr>
          <w:rFonts w:asciiTheme="majorHAnsi" w:eastAsiaTheme="minorHAnsi" w:hAnsiTheme="majorHAnsi" w:cs="Calibri"/>
          <w:sz w:val="22"/>
          <w:szCs w:val="22"/>
        </w:rPr>
        <w:t>. (</w:t>
      </w:r>
      <w:r w:rsidR="00B73EE5" w:rsidRPr="00C73666">
        <w:rPr>
          <w:rFonts w:asciiTheme="majorHAnsi" w:eastAsiaTheme="minorHAnsi" w:hAnsiTheme="majorHAnsi" w:cs="Calibri"/>
          <w:sz w:val="22"/>
          <w:szCs w:val="22"/>
        </w:rPr>
        <w:t>2020</w:t>
      </w:r>
      <w:r w:rsidRPr="00C73666">
        <w:rPr>
          <w:rFonts w:asciiTheme="majorHAnsi" w:eastAsiaTheme="minorHAnsi" w:hAnsiTheme="majorHAnsi" w:cs="Calibri"/>
          <w:sz w:val="22"/>
          <w:szCs w:val="22"/>
        </w:rPr>
        <w:t xml:space="preserve">). Intergenerational marijuana use: A life course examination of the relationship between parental trajectories of marijuana use and the onset of marijuana use by offspring. </w:t>
      </w:r>
      <w:r w:rsidRPr="00C73666">
        <w:rPr>
          <w:rFonts w:asciiTheme="majorHAnsi" w:eastAsiaTheme="minorHAnsi" w:hAnsiTheme="majorHAnsi" w:cs="Calibri"/>
          <w:i/>
          <w:iCs/>
          <w:sz w:val="22"/>
          <w:szCs w:val="22"/>
        </w:rPr>
        <w:t>Psychology of Addictive Behaviors</w:t>
      </w:r>
      <w:r w:rsidR="00B73EE5" w:rsidRPr="00C73666">
        <w:rPr>
          <w:rFonts w:asciiTheme="majorHAnsi" w:eastAsiaTheme="minorHAnsi" w:hAnsiTheme="majorHAnsi" w:cs="Calibri"/>
          <w:i/>
          <w:iCs/>
          <w:sz w:val="22"/>
          <w:szCs w:val="22"/>
        </w:rPr>
        <w:t xml:space="preserve">, </w:t>
      </w:r>
      <w:r w:rsidR="00B73EE5" w:rsidRPr="00C73666">
        <w:rPr>
          <w:rFonts w:asciiTheme="majorHAnsi" w:hAnsiTheme="majorHAnsi" w:cs="Arial"/>
          <w:i/>
          <w:iCs/>
          <w:color w:val="333333"/>
          <w:sz w:val="22"/>
          <w:szCs w:val="22"/>
        </w:rPr>
        <w:t>34</w:t>
      </w:r>
      <w:r w:rsidR="00B73EE5" w:rsidRPr="00C73666">
        <w:rPr>
          <w:rFonts w:asciiTheme="majorHAnsi" w:hAnsiTheme="majorHAnsi" w:cs="Arial"/>
          <w:color w:val="333333"/>
          <w:sz w:val="22"/>
          <w:szCs w:val="22"/>
          <w:shd w:val="clear" w:color="auto" w:fill="FFFFFF"/>
        </w:rPr>
        <w:t xml:space="preserve">(8), </w:t>
      </w:r>
      <w:r w:rsidR="00B73EE5" w:rsidRPr="00C73666">
        <w:rPr>
          <w:rFonts w:asciiTheme="majorHAnsi" w:eastAsiaTheme="minorHAnsi" w:hAnsiTheme="majorHAnsi" w:cs="Calibri"/>
          <w:sz w:val="22"/>
          <w:szCs w:val="22"/>
        </w:rPr>
        <w:t>818-829.</w:t>
      </w:r>
    </w:p>
    <w:p w14:paraId="376CF91F" w14:textId="77777777" w:rsidR="00854BFA" w:rsidRPr="00C73666" w:rsidRDefault="00854BFA" w:rsidP="00854BFA">
      <w:pPr>
        <w:tabs>
          <w:tab w:val="left" w:pos="-720"/>
          <w:tab w:val="left" w:pos="1800"/>
        </w:tabs>
        <w:ind w:left="1800"/>
        <w:rPr>
          <w:rFonts w:asciiTheme="majorHAnsi" w:eastAsiaTheme="minorHAnsi" w:hAnsiTheme="majorHAnsi" w:cs="Calibri"/>
          <w:sz w:val="22"/>
          <w:szCs w:val="22"/>
        </w:rPr>
      </w:pPr>
    </w:p>
    <w:p w14:paraId="02670A07" w14:textId="441B36C4" w:rsidR="00177D3E" w:rsidRPr="00C73666" w:rsidRDefault="00177D3E" w:rsidP="00B73EE5">
      <w:pPr>
        <w:ind w:left="1800"/>
        <w:rPr>
          <w:rFonts w:asciiTheme="majorHAnsi" w:hAnsiTheme="majorHAnsi"/>
          <w:sz w:val="22"/>
          <w:szCs w:val="22"/>
        </w:rPr>
      </w:pPr>
      <w:r w:rsidRPr="00C73666">
        <w:rPr>
          <w:rFonts w:asciiTheme="majorHAnsi" w:hAnsiTheme="majorHAnsi" w:cs="Arial"/>
          <w:color w:val="333333"/>
          <w:sz w:val="22"/>
          <w:szCs w:val="22"/>
          <w:shd w:val="clear" w:color="auto" w:fill="FFFFFF"/>
        </w:rPr>
        <w:t xml:space="preserve">Tiberio, S. S., Kerr, D. C. R., Bailey, J. A., </w:t>
      </w:r>
      <w:r w:rsidRPr="00C73666">
        <w:rPr>
          <w:rFonts w:asciiTheme="majorHAnsi" w:hAnsiTheme="majorHAnsi" w:cs="Arial"/>
          <w:b/>
          <w:bCs/>
          <w:color w:val="333333"/>
          <w:sz w:val="22"/>
          <w:szCs w:val="22"/>
          <w:shd w:val="clear" w:color="auto" w:fill="FFFFFF"/>
        </w:rPr>
        <w:t>Henry, K. L.</w:t>
      </w:r>
      <w:r w:rsidR="00B022AC" w:rsidRPr="00C73666">
        <w:rPr>
          <w:rFonts w:asciiTheme="majorHAnsi" w:hAnsiTheme="majorHAnsi" w:cs="Arial"/>
          <w:b/>
          <w:bCs/>
          <w:color w:val="333333"/>
          <w:sz w:val="22"/>
          <w:szCs w:val="22"/>
          <w:shd w:val="clear" w:color="auto" w:fill="FFFFFF"/>
        </w:rPr>
        <w:t>,</w:t>
      </w:r>
      <w:r w:rsidRPr="00C73666">
        <w:rPr>
          <w:rFonts w:asciiTheme="majorHAnsi" w:hAnsiTheme="majorHAnsi" w:cs="Arial"/>
          <w:color w:val="333333"/>
          <w:sz w:val="22"/>
          <w:szCs w:val="22"/>
          <w:shd w:val="clear" w:color="auto" w:fill="FFFFFF"/>
        </w:rPr>
        <w:t xml:space="preserve"> &amp; Capaldi, D. M. (2020). Intergenerational associations in onset of cannabis use during adolescence: A data synthesis approach. </w:t>
      </w:r>
      <w:r w:rsidRPr="00C73666">
        <w:rPr>
          <w:rFonts w:asciiTheme="majorHAnsi" w:hAnsiTheme="majorHAnsi" w:cs="Arial"/>
          <w:i/>
          <w:iCs/>
          <w:color w:val="333333"/>
          <w:sz w:val="22"/>
          <w:szCs w:val="22"/>
        </w:rPr>
        <w:t>Psychology of Addictive Behaviors, 34</w:t>
      </w:r>
      <w:r w:rsidRPr="00C73666">
        <w:rPr>
          <w:rFonts w:asciiTheme="majorHAnsi" w:hAnsiTheme="majorHAnsi" w:cs="Arial"/>
          <w:color w:val="333333"/>
          <w:sz w:val="22"/>
          <w:szCs w:val="22"/>
          <w:shd w:val="clear" w:color="auto" w:fill="FFFFFF"/>
        </w:rPr>
        <w:t>(8), 877–889.</w:t>
      </w:r>
    </w:p>
    <w:p w14:paraId="47B7B1E3" w14:textId="6D302143" w:rsidR="00177D3E" w:rsidRPr="00C73666" w:rsidRDefault="00177D3E" w:rsidP="00F02545">
      <w:pPr>
        <w:tabs>
          <w:tab w:val="left" w:pos="-720"/>
          <w:tab w:val="left" w:pos="1800"/>
        </w:tabs>
        <w:ind w:left="1800"/>
        <w:rPr>
          <w:rFonts w:asciiTheme="majorHAnsi" w:hAnsiTheme="majorHAnsi" w:cs="Arial"/>
          <w:i/>
          <w:iCs/>
          <w:color w:val="212529"/>
          <w:sz w:val="22"/>
          <w:szCs w:val="22"/>
        </w:rPr>
      </w:pPr>
    </w:p>
    <w:p w14:paraId="7D56EF7B" w14:textId="6310E281" w:rsidR="00177D3E" w:rsidRPr="00C73666" w:rsidRDefault="00177D3E" w:rsidP="00F02545">
      <w:pPr>
        <w:ind w:left="1800"/>
        <w:rPr>
          <w:rFonts w:asciiTheme="majorHAnsi" w:hAnsiTheme="majorHAnsi" w:cs="Arial"/>
          <w:color w:val="212529"/>
          <w:sz w:val="22"/>
          <w:szCs w:val="22"/>
          <w:shd w:val="clear" w:color="auto" w:fill="FFFFFF"/>
        </w:rPr>
      </w:pPr>
      <w:r w:rsidRPr="00C73666">
        <w:rPr>
          <w:rFonts w:asciiTheme="majorHAnsi" w:hAnsiTheme="majorHAnsi" w:cs="Arial"/>
          <w:color w:val="212529"/>
          <w:sz w:val="22"/>
          <w:szCs w:val="22"/>
          <w:shd w:val="clear" w:color="auto" w:fill="FFFFFF"/>
        </w:rPr>
        <w:t>Augustyn, M.</w:t>
      </w:r>
      <w:r w:rsidR="00B73EE5" w:rsidRPr="00C73666">
        <w:rPr>
          <w:rFonts w:asciiTheme="majorHAnsi" w:hAnsiTheme="majorHAnsi" w:cs="Arial"/>
          <w:color w:val="212529"/>
          <w:sz w:val="22"/>
          <w:szCs w:val="22"/>
          <w:shd w:val="clear" w:color="auto" w:fill="FFFFFF"/>
        </w:rPr>
        <w:t>B.</w:t>
      </w:r>
      <w:r w:rsidRPr="00C73666">
        <w:rPr>
          <w:rFonts w:asciiTheme="majorHAnsi" w:hAnsiTheme="majorHAnsi" w:cs="Arial"/>
          <w:color w:val="212529"/>
          <w:sz w:val="22"/>
          <w:szCs w:val="22"/>
          <w:shd w:val="clear" w:color="auto" w:fill="FFFFFF"/>
        </w:rPr>
        <w:t xml:space="preserve">, </w:t>
      </w:r>
      <w:r w:rsidR="000B69E4" w:rsidRPr="00C73666">
        <w:rPr>
          <w:rFonts w:asciiTheme="majorHAnsi" w:hAnsiTheme="majorHAnsi" w:cs="Arial"/>
          <w:color w:val="212529"/>
          <w:sz w:val="22"/>
          <w:szCs w:val="22"/>
          <w:shd w:val="clear" w:color="auto" w:fill="FFFFFF"/>
        </w:rPr>
        <w:t>Loughran, T.A.,</w:t>
      </w:r>
      <w:r w:rsidRPr="00C73666">
        <w:rPr>
          <w:rFonts w:asciiTheme="majorHAnsi" w:hAnsiTheme="majorHAnsi" w:cs="Arial"/>
          <w:color w:val="212529"/>
          <w:sz w:val="22"/>
          <w:szCs w:val="22"/>
          <w:shd w:val="clear" w:color="auto" w:fill="FFFFFF"/>
        </w:rPr>
        <w:t xml:space="preserve"> </w:t>
      </w:r>
      <w:r w:rsidR="00B73EE5" w:rsidRPr="00C73666">
        <w:rPr>
          <w:rFonts w:asciiTheme="majorHAnsi" w:hAnsiTheme="majorHAnsi" w:cs="Arial"/>
          <w:color w:val="212529"/>
          <w:sz w:val="22"/>
          <w:szCs w:val="22"/>
          <w:shd w:val="clear" w:color="auto" w:fill="FFFFFF"/>
        </w:rPr>
        <w:t>*</w:t>
      </w:r>
      <w:proofErr w:type="spellStart"/>
      <w:r w:rsidRPr="00C73666">
        <w:rPr>
          <w:rFonts w:asciiTheme="majorHAnsi" w:hAnsiTheme="majorHAnsi" w:cs="Arial"/>
          <w:color w:val="212529"/>
          <w:sz w:val="22"/>
          <w:szCs w:val="22"/>
          <w:shd w:val="clear" w:color="auto" w:fill="FFFFFF"/>
        </w:rPr>
        <w:t>Larroulet</w:t>
      </w:r>
      <w:proofErr w:type="spellEnd"/>
      <w:r w:rsidRPr="00C73666">
        <w:rPr>
          <w:rFonts w:asciiTheme="majorHAnsi" w:hAnsiTheme="majorHAnsi" w:cs="Arial"/>
          <w:color w:val="212529"/>
          <w:sz w:val="22"/>
          <w:szCs w:val="22"/>
          <w:shd w:val="clear" w:color="auto" w:fill="FFFFFF"/>
        </w:rPr>
        <w:t>, P.</w:t>
      </w:r>
      <w:r w:rsidR="00B022AC" w:rsidRPr="00C73666">
        <w:rPr>
          <w:rFonts w:asciiTheme="majorHAnsi" w:hAnsiTheme="majorHAnsi" w:cs="Arial"/>
          <w:color w:val="212529"/>
          <w:sz w:val="22"/>
          <w:szCs w:val="22"/>
          <w:shd w:val="clear" w:color="auto" w:fill="FFFFFF"/>
        </w:rPr>
        <w:t>,</w:t>
      </w:r>
      <w:r w:rsidRPr="00C73666">
        <w:rPr>
          <w:rFonts w:asciiTheme="majorHAnsi" w:hAnsiTheme="majorHAnsi" w:cs="Arial"/>
          <w:color w:val="212529"/>
          <w:sz w:val="22"/>
          <w:szCs w:val="22"/>
          <w:shd w:val="clear" w:color="auto" w:fill="FFFFFF"/>
        </w:rPr>
        <w:t xml:space="preserve"> &amp; </w:t>
      </w:r>
      <w:r w:rsidRPr="00C73666">
        <w:rPr>
          <w:rFonts w:asciiTheme="majorHAnsi" w:hAnsiTheme="majorHAnsi" w:cs="Arial"/>
          <w:b/>
          <w:bCs/>
          <w:color w:val="212529"/>
          <w:sz w:val="22"/>
          <w:szCs w:val="22"/>
          <w:shd w:val="clear" w:color="auto" w:fill="FFFFFF"/>
        </w:rPr>
        <w:t>Henry, K.</w:t>
      </w:r>
      <w:r w:rsidR="00B73EE5" w:rsidRPr="00C73666">
        <w:rPr>
          <w:rFonts w:asciiTheme="majorHAnsi" w:hAnsiTheme="majorHAnsi" w:cs="Arial"/>
          <w:b/>
          <w:bCs/>
          <w:color w:val="212529"/>
          <w:sz w:val="22"/>
          <w:szCs w:val="22"/>
          <w:shd w:val="clear" w:color="auto" w:fill="FFFFFF"/>
        </w:rPr>
        <w:t>L.</w:t>
      </w:r>
      <w:r w:rsidRPr="00C73666">
        <w:rPr>
          <w:rFonts w:asciiTheme="majorHAnsi" w:hAnsiTheme="majorHAnsi" w:cs="Arial"/>
          <w:color w:val="212529"/>
          <w:sz w:val="22"/>
          <w:szCs w:val="22"/>
          <w:shd w:val="clear" w:color="auto" w:fill="FFFFFF"/>
        </w:rPr>
        <w:t xml:space="preserve"> (2020). Economic </w:t>
      </w:r>
      <w:r w:rsidR="001A53D1" w:rsidRPr="00C73666">
        <w:rPr>
          <w:rFonts w:asciiTheme="majorHAnsi" w:hAnsiTheme="majorHAnsi" w:cs="Arial"/>
          <w:color w:val="212529"/>
          <w:sz w:val="22"/>
          <w:szCs w:val="22"/>
          <w:shd w:val="clear" w:color="auto" w:fill="FFFFFF"/>
        </w:rPr>
        <w:t>e</w:t>
      </w:r>
      <w:r w:rsidRPr="00C73666">
        <w:rPr>
          <w:rFonts w:asciiTheme="majorHAnsi" w:hAnsiTheme="majorHAnsi" w:cs="Arial"/>
          <w:color w:val="212529"/>
          <w:sz w:val="22"/>
          <w:szCs w:val="22"/>
          <w:shd w:val="clear" w:color="auto" w:fill="FFFFFF"/>
        </w:rPr>
        <w:t xml:space="preserve">ffects of </w:t>
      </w:r>
      <w:r w:rsidR="001A53D1" w:rsidRPr="00C73666">
        <w:rPr>
          <w:rFonts w:asciiTheme="majorHAnsi" w:hAnsiTheme="majorHAnsi" w:cs="Arial"/>
          <w:color w:val="212529"/>
          <w:sz w:val="22"/>
          <w:szCs w:val="22"/>
          <w:shd w:val="clear" w:color="auto" w:fill="FFFFFF"/>
        </w:rPr>
        <w:t>a</w:t>
      </w:r>
      <w:r w:rsidRPr="00C73666">
        <w:rPr>
          <w:rFonts w:asciiTheme="majorHAnsi" w:hAnsiTheme="majorHAnsi" w:cs="Arial"/>
          <w:color w:val="212529"/>
          <w:sz w:val="22"/>
          <w:szCs w:val="22"/>
          <w:shd w:val="clear" w:color="auto" w:fill="FFFFFF"/>
        </w:rPr>
        <w:t xml:space="preserve">dolescent to </w:t>
      </w:r>
      <w:r w:rsidR="001A53D1" w:rsidRPr="00C73666">
        <w:rPr>
          <w:rFonts w:asciiTheme="majorHAnsi" w:hAnsiTheme="majorHAnsi" w:cs="Arial"/>
          <w:color w:val="212529"/>
          <w:sz w:val="22"/>
          <w:szCs w:val="22"/>
          <w:shd w:val="clear" w:color="auto" w:fill="FFFFFF"/>
        </w:rPr>
        <w:t>a</w:t>
      </w:r>
      <w:r w:rsidRPr="00C73666">
        <w:rPr>
          <w:rFonts w:asciiTheme="majorHAnsi" w:hAnsiTheme="majorHAnsi" w:cs="Arial"/>
          <w:color w:val="212529"/>
          <w:sz w:val="22"/>
          <w:szCs w:val="22"/>
          <w:shd w:val="clear" w:color="auto" w:fill="FFFFFF"/>
        </w:rPr>
        <w:t xml:space="preserve">dult </w:t>
      </w:r>
      <w:r w:rsidR="001A53D1" w:rsidRPr="00C73666">
        <w:rPr>
          <w:rFonts w:asciiTheme="majorHAnsi" w:hAnsiTheme="majorHAnsi" w:cs="Arial"/>
          <w:color w:val="212529"/>
          <w:sz w:val="22"/>
          <w:szCs w:val="22"/>
          <w:shd w:val="clear" w:color="auto" w:fill="FFFFFF"/>
        </w:rPr>
        <w:t>p</w:t>
      </w:r>
      <w:r w:rsidRPr="00C73666">
        <w:rPr>
          <w:rFonts w:asciiTheme="majorHAnsi" w:hAnsiTheme="majorHAnsi" w:cs="Arial"/>
          <w:color w:val="212529"/>
          <w:sz w:val="22"/>
          <w:szCs w:val="22"/>
          <w:shd w:val="clear" w:color="auto" w:fill="FFFFFF"/>
        </w:rPr>
        <w:t xml:space="preserve">atterns of </w:t>
      </w:r>
      <w:r w:rsidR="001A53D1" w:rsidRPr="00C73666">
        <w:rPr>
          <w:rFonts w:asciiTheme="majorHAnsi" w:hAnsiTheme="majorHAnsi" w:cs="Arial"/>
          <w:color w:val="212529"/>
          <w:sz w:val="22"/>
          <w:szCs w:val="22"/>
          <w:shd w:val="clear" w:color="auto" w:fill="FFFFFF"/>
        </w:rPr>
        <w:t>c</w:t>
      </w:r>
      <w:r w:rsidRPr="00C73666">
        <w:rPr>
          <w:rFonts w:asciiTheme="majorHAnsi" w:hAnsiTheme="majorHAnsi" w:cs="Arial"/>
          <w:color w:val="212529"/>
          <w:sz w:val="22"/>
          <w:szCs w:val="22"/>
          <w:shd w:val="clear" w:color="auto" w:fill="FFFFFF"/>
        </w:rPr>
        <w:t xml:space="preserve">annabis </w:t>
      </w:r>
      <w:r w:rsidR="001A53D1" w:rsidRPr="00C73666">
        <w:rPr>
          <w:rFonts w:asciiTheme="majorHAnsi" w:hAnsiTheme="majorHAnsi" w:cs="Arial"/>
          <w:color w:val="212529"/>
          <w:sz w:val="22"/>
          <w:szCs w:val="22"/>
          <w:shd w:val="clear" w:color="auto" w:fill="FFFFFF"/>
        </w:rPr>
        <w:t>u</w:t>
      </w:r>
      <w:r w:rsidRPr="00C73666">
        <w:rPr>
          <w:rFonts w:asciiTheme="majorHAnsi" w:hAnsiTheme="majorHAnsi" w:cs="Arial"/>
          <w:color w:val="212529"/>
          <w:sz w:val="22"/>
          <w:szCs w:val="22"/>
          <w:shd w:val="clear" w:color="auto" w:fill="FFFFFF"/>
        </w:rPr>
        <w:t>se: Full-</w:t>
      </w:r>
      <w:r w:rsidR="001A53D1" w:rsidRPr="00C73666">
        <w:rPr>
          <w:rFonts w:asciiTheme="majorHAnsi" w:hAnsiTheme="majorHAnsi" w:cs="Arial"/>
          <w:color w:val="212529"/>
          <w:sz w:val="22"/>
          <w:szCs w:val="22"/>
          <w:shd w:val="clear" w:color="auto" w:fill="FFFFFF"/>
        </w:rPr>
        <w:t>t</w:t>
      </w:r>
      <w:r w:rsidRPr="00C73666">
        <w:rPr>
          <w:rFonts w:asciiTheme="majorHAnsi" w:hAnsiTheme="majorHAnsi" w:cs="Arial"/>
          <w:color w:val="212529"/>
          <w:sz w:val="22"/>
          <w:szCs w:val="22"/>
          <w:shd w:val="clear" w:color="auto" w:fill="FFFFFF"/>
        </w:rPr>
        <w:t xml:space="preserve">ime </w:t>
      </w:r>
      <w:r w:rsidR="001A53D1" w:rsidRPr="00C73666">
        <w:rPr>
          <w:rFonts w:asciiTheme="majorHAnsi" w:hAnsiTheme="majorHAnsi" w:cs="Arial"/>
          <w:color w:val="212529"/>
          <w:sz w:val="22"/>
          <w:szCs w:val="22"/>
          <w:shd w:val="clear" w:color="auto" w:fill="FFFFFF"/>
        </w:rPr>
        <w:t>e</w:t>
      </w:r>
      <w:r w:rsidRPr="00C73666">
        <w:rPr>
          <w:rFonts w:asciiTheme="majorHAnsi" w:hAnsiTheme="majorHAnsi" w:cs="Arial"/>
          <w:color w:val="212529"/>
          <w:sz w:val="22"/>
          <w:szCs w:val="22"/>
          <w:shd w:val="clear" w:color="auto" w:fill="FFFFFF"/>
        </w:rPr>
        <w:t xml:space="preserve">mployment and </w:t>
      </w:r>
      <w:r w:rsidR="001A53D1" w:rsidRPr="00C73666">
        <w:rPr>
          <w:rFonts w:asciiTheme="majorHAnsi" w:hAnsiTheme="majorHAnsi" w:cs="Arial"/>
          <w:color w:val="212529"/>
          <w:sz w:val="22"/>
          <w:szCs w:val="22"/>
          <w:shd w:val="clear" w:color="auto" w:fill="FFFFFF"/>
        </w:rPr>
        <w:t>e</w:t>
      </w:r>
      <w:r w:rsidRPr="00C73666">
        <w:rPr>
          <w:rFonts w:asciiTheme="majorHAnsi" w:hAnsiTheme="majorHAnsi" w:cs="Arial"/>
          <w:color w:val="212529"/>
          <w:sz w:val="22"/>
          <w:szCs w:val="22"/>
          <w:shd w:val="clear" w:color="auto" w:fill="FFFFFF"/>
        </w:rPr>
        <w:t xml:space="preserve">mployment </w:t>
      </w:r>
      <w:r w:rsidR="001A53D1" w:rsidRPr="00C73666">
        <w:rPr>
          <w:rFonts w:asciiTheme="majorHAnsi" w:hAnsiTheme="majorHAnsi" w:cs="Arial"/>
          <w:color w:val="212529"/>
          <w:sz w:val="22"/>
          <w:szCs w:val="22"/>
          <w:shd w:val="clear" w:color="auto" w:fill="FFFFFF"/>
        </w:rPr>
        <w:t>s</w:t>
      </w:r>
      <w:r w:rsidRPr="00C73666">
        <w:rPr>
          <w:rFonts w:asciiTheme="majorHAnsi" w:hAnsiTheme="majorHAnsi" w:cs="Arial"/>
          <w:color w:val="212529"/>
          <w:sz w:val="22"/>
          <w:szCs w:val="22"/>
          <w:shd w:val="clear" w:color="auto" w:fill="FFFFFF"/>
        </w:rPr>
        <w:t xml:space="preserve">tability. </w:t>
      </w:r>
      <w:r w:rsidRPr="00C73666">
        <w:rPr>
          <w:rFonts w:asciiTheme="majorHAnsi" w:hAnsiTheme="majorHAnsi" w:cs="Arial"/>
          <w:i/>
          <w:iCs/>
          <w:color w:val="212529"/>
          <w:sz w:val="22"/>
          <w:szCs w:val="22"/>
        </w:rPr>
        <w:t>Journal of Drug Issues, 50</w:t>
      </w:r>
      <w:r w:rsidRPr="00C73666">
        <w:rPr>
          <w:rFonts w:asciiTheme="majorHAnsi" w:hAnsiTheme="majorHAnsi" w:cs="Arial"/>
          <w:color w:val="212529"/>
          <w:sz w:val="22"/>
          <w:szCs w:val="22"/>
          <w:shd w:val="clear" w:color="auto" w:fill="FFFFFF"/>
        </w:rPr>
        <w:t>(4), 579–603.</w:t>
      </w:r>
    </w:p>
    <w:p w14:paraId="5CF3937D" w14:textId="076E016C" w:rsidR="00177D3E" w:rsidRPr="00C73666" w:rsidRDefault="00177D3E" w:rsidP="00F02545">
      <w:pPr>
        <w:ind w:left="1800"/>
        <w:rPr>
          <w:rFonts w:asciiTheme="majorHAnsi" w:hAnsiTheme="majorHAnsi" w:cs="Arial"/>
          <w:color w:val="212529"/>
          <w:sz w:val="22"/>
          <w:szCs w:val="22"/>
          <w:shd w:val="clear" w:color="auto" w:fill="FFFFFF"/>
        </w:rPr>
      </w:pPr>
    </w:p>
    <w:p w14:paraId="48973BC1" w14:textId="77777777" w:rsidR="00945977" w:rsidRPr="00C73666" w:rsidRDefault="00B73EE5" w:rsidP="00F02545">
      <w:pPr>
        <w:ind w:left="1800"/>
        <w:rPr>
          <w:rFonts w:asciiTheme="majorHAnsi" w:hAnsiTheme="majorHAnsi" w:cs="Segoe UI"/>
          <w:color w:val="212121"/>
          <w:sz w:val="22"/>
          <w:szCs w:val="22"/>
          <w:shd w:val="clear" w:color="auto" w:fill="FFFFFF"/>
        </w:rPr>
      </w:pPr>
      <w:r w:rsidRPr="00C73666">
        <w:rPr>
          <w:rFonts w:asciiTheme="majorHAnsi" w:hAnsiTheme="majorHAnsi" w:cs="Segoe UI"/>
          <w:color w:val="212121"/>
          <w:sz w:val="22"/>
          <w:szCs w:val="22"/>
          <w:shd w:val="clear" w:color="auto" w:fill="FFFFFF"/>
        </w:rPr>
        <w:t>*</w:t>
      </w:r>
      <w:r w:rsidR="00CC700A" w:rsidRPr="00C73666">
        <w:rPr>
          <w:rFonts w:asciiTheme="majorHAnsi" w:hAnsiTheme="majorHAnsi" w:cs="Segoe UI"/>
          <w:color w:val="212121"/>
          <w:sz w:val="22"/>
          <w:szCs w:val="22"/>
          <w:shd w:val="clear" w:color="auto" w:fill="FFFFFF"/>
        </w:rPr>
        <w:t>Courtney</w:t>
      </w:r>
      <w:r w:rsidRPr="00C73666">
        <w:rPr>
          <w:rFonts w:asciiTheme="majorHAnsi" w:hAnsiTheme="majorHAnsi" w:cs="Segoe UI"/>
          <w:color w:val="212121"/>
          <w:sz w:val="22"/>
          <w:szCs w:val="22"/>
          <w:shd w:val="clear" w:color="auto" w:fill="FFFFFF"/>
        </w:rPr>
        <w:t>,</w:t>
      </w:r>
      <w:r w:rsidR="00CC700A" w:rsidRPr="00C73666">
        <w:rPr>
          <w:rFonts w:asciiTheme="majorHAnsi" w:hAnsiTheme="majorHAnsi" w:cs="Segoe UI"/>
          <w:color w:val="212121"/>
          <w:sz w:val="22"/>
          <w:szCs w:val="22"/>
          <w:shd w:val="clear" w:color="auto" w:fill="FFFFFF"/>
        </w:rPr>
        <w:t xml:space="preserve"> J</w:t>
      </w:r>
      <w:r w:rsidRPr="00C73666">
        <w:rPr>
          <w:rFonts w:asciiTheme="majorHAnsi" w:hAnsiTheme="majorHAnsi" w:cs="Segoe UI"/>
          <w:color w:val="212121"/>
          <w:sz w:val="22"/>
          <w:szCs w:val="22"/>
          <w:shd w:val="clear" w:color="auto" w:fill="FFFFFF"/>
        </w:rPr>
        <w:t>.</w:t>
      </w:r>
      <w:r w:rsidR="00CC700A" w:rsidRPr="00C73666">
        <w:rPr>
          <w:rFonts w:asciiTheme="majorHAnsi" w:hAnsiTheme="majorHAnsi" w:cs="Segoe UI"/>
          <w:color w:val="212121"/>
          <w:sz w:val="22"/>
          <w:szCs w:val="22"/>
          <w:shd w:val="clear" w:color="auto" w:fill="FFFFFF"/>
        </w:rPr>
        <w:t>B</w:t>
      </w:r>
      <w:r w:rsidRPr="00C73666">
        <w:rPr>
          <w:rFonts w:asciiTheme="majorHAnsi" w:hAnsiTheme="majorHAnsi" w:cs="Segoe UI"/>
          <w:color w:val="212121"/>
          <w:sz w:val="22"/>
          <w:szCs w:val="22"/>
          <w:shd w:val="clear" w:color="auto" w:fill="FFFFFF"/>
        </w:rPr>
        <w:t>.</w:t>
      </w:r>
      <w:r w:rsidR="00CC700A" w:rsidRPr="00C73666">
        <w:rPr>
          <w:rFonts w:asciiTheme="majorHAnsi" w:hAnsiTheme="majorHAnsi" w:cs="Segoe UI"/>
          <w:color w:val="212121"/>
          <w:sz w:val="22"/>
          <w:szCs w:val="22"/>
          <w:shd w:val="clear" w:color="auto" w:fill="FFFFFF"/>
        </w:rPr>
        <w:t>, Lipsey</w:t>
      </w:r>
      <w:r w:rsidRPr="00C73666">
        <w:rPr>
          <w:rFonts w:asciiTheme="majorHAnsi" w:hAnsiTheme="majorHAnsi" w:cs="Segoe UI"/>
          <w:color w:val="212121"/>
          <w:sz w:val="22"/>
          <w:szCs w:val="22"/>
          <w:shd w:val="clear" w:color="auto" w:fill="FFFFFF"/>
        </w:rPr>
        <w:t>,</w:t>
      </w:r>
      <w:r w:rsidR="00CC700A" w:rsidRPr="00C73666">
        <w:rPr>
          <w:rFonts w:asciiTheme="majorHAnsi" w:hAnsiTheme="majorHAnsi" w:cs="Segoe UI"/>
          <w:color w:val="212121"/>
          <w:sz w:val="22"/>
          <w:szCs w:val="22"/>
          <w:shd w:val="clear" w:color="auto" w:fill="FFFFFF"/>
        </w:rPr>
        <w:t xml:space="preserve"> T</w:t>
      </w:r>
      <w:r w:rsidRPr="00C73666">
        <w:rPr>
          <w:rFonts w:asciiTheme="majorHAnsi" w:hAnsiTheme="majorHAnsi" w:cs="Segoe UI"/>
          <w:color w:val="212121"/>
          <w:sz w:val="22"/>
          <w:szCs w:val="22"/>
          <w:shd w:val="clear" w:color="auto" w:fill="FFFFFF"/>
        </w:rPr>
        <w:t>.</w:t>
      </w:r>
      <w:r w:rsidR="00CC700A" w:rsidRPr="00C73666">
        <w:rPr>
          <w:rFonts w:asciiTheme="majorHAnsi" w:hAnsiTheme="majorHAnsi" w:cs="Segoe UI"/>
          <w:color w:val="212121"/>
          <w:sz w:val="22"/>
          <w:szCs w:val="22"/>
          <w:shd w:val="clear" w:color="auto" w:fill="FFFFFF"/>
        </w:rPr>
        <w:t>, Braun</w:t>
      </w:r>
      <w:r w:rsidRPr="00C73666">
        <w:rPr>
          <w:rFonts w:asciiTheme="majorHAnsi" w:hAnsiTheme="majorHAnsi" w:cs="Segoe UI"/>
          <w:color w:val="212121"/>
          <w:sz w:val="22"/>
          <w:szCs w:val="22"/>
          <w:shd w:val="clear" w:color="auto" w:fill="FFFFFF"/>
        </w:rPr>
        <w:t>,</w:t>
      </w:r>
      <w:r w:rsidR="00CC700A" w:rsidRPr="00C73666">
        <w:rPr>
          <w:rFonts w:asciiTheme="majorHAnsi" w:hAnsiTheme="majorHAnsi" w:cs="Segoe UI"/>
          <w:color w:val="212121"/>
          <w:sz w:val="22"/>
          <w:szCs w:val="22"/>
          <w:shd w:val="clear" w:color="auto" w:fill="FFFFFF"/>
        </w:rPr>
        <w:t xml:space="preserve"> B</w:t>
      </w:r>
      <w:r w:rsidRPr="00C73666">
        <w:rPr>
          <w:rFonts w:asciiTheme="majorHAnsi" w:hAnsiTheme="majorHAnsi" w:cs="Segoe UI"/>
          <w:color w:val="212121"/>
          <w:sz w:val="22"/>
          <w:szCs w:val="22"/>
          <w:shd w:val="clear" w:color="auto" w:fill="FFFFFF"/>
        </w:rPr>
        <w:t>.</w:t>
      </w:r>
      <w:r w:rsidR="00CC700A" w:rsidRPr="00C73666">
        <w:rPr>
          <w:rFonts w:asciiTheme="majorHAnsi" w:hAnsiTheme="majorHAnsi" w:cs="Segoe UI"/>
          <w:color w:val="212121"/>
          <w:sz w:val="22"/>
          <w:szCs w:val="22"/>
          <w:shd w:val="clear" w:color="auto" w:fill="FFFFFF"/>
        </w:rPr>
        <w:t xml:space="preserve">, </w:t>
      </w:r>
      <w:r w:rsidR="00CC700A" w:rsidRPr="00C73666">
        <w:rPr>
          <w:rFonts w:asciiTheme="majorHAnsi" w:hAnsiTheme="majorHAnsi" w:cs="Segoe UI"/>
          <w:b/>
          <w:bCs/>
          <w:color w:val="212121"/>
          <w:sz w:val="22"/>
          <w:szCs w:val="22"/>
          <w:shd w:val="clear" w:color="auto" w:fill="FFFFFF"/>
        </w:rPr>
        <w:t>Henry</w:t>
      </w:r>
      <w:r w:rsidRPr="00C73666">
        <w:rPr>
          <w:rFonts w:asciiTheme="majorHAnsi" w:hAnsiTheme="majorHAnsi" w:cs="Segoe UI"/>
          <w:b/>
          <w:bCs/>
          <w:color w:val="212121"/>
          <w:sz w:val="22"/>
          <w:szCs w:val="22"/>
          <w:shd w:val="clear" w:color="auto" w:fill="FFFFFF"/>
        </w:rPr>
        <w:t>,</w:t>
      </w:r>
      <w:r w:rsidR="00CC700A" w:rsidRPr="00C73666">
        <w:rPr>
          <w:rFonts w:asciiTheme="majorHAnsi" w:hAnsiTheme="majorHAnsi" w:cs="Segoe UI"/>
          <w:b/>
          <w:bCs/>
          <w:color w:val="212121"/>
          <w:sz w:val="22"/>
          <w:szCs w:val="22"/>
          <w:shd w:val="clear" w:color="auto" w:fill="FFFFFF"/>
        </w:rPr>
        <w:t xml:space="preserve"> K</w:t>
      </w:r>
      <w:r w:rsidRPr="00C73666">
        <w:rPr>
          <w:rFonts w:asciiTheme="majorHAnsi" w:hAnsiTheme="majorHAnsi" w:cs="Segoe UI"/>
          <w:b/>
          <w:bCs/>
          <w:color w:val="212121"/>
          <w:sz w:val="22"/>
          <w:szCs w:val="22"/>
          <w:shd w:val="clear" w:color="auto" w:fill="FFFFFF"/>
        </w:rPr>
        <w:t>.L.</w:t>
      </w:r>
      <w:r w:rsidR="00CC700A" w:rsidRPr="00C73666">
        <w:rPr>
          <w:rFonts w:asciiTheme="majorHAnsi" w:hAnsiTheme="majorHAnsi" w:cs="Segoe UI"/>
          <w:b/>
          <w:bCs/>
          <w:color w:val="212121"/>
          <w:sz w:val="22"/>
          <w:szCs w:val="22"/>
          <w:shd w:val="clear" w:color="auto" w:fill="FFFFFF"/>
        </w:rPr>
        <w:t>,</w:t>
      </w:r>
      <w:r w:rsidR="00CC700A" w:rsidRPr="00C73666">
        <w:rPr>
          <w:rFonts w:asciiTheme="majorHAnsi" w:hAnsiTheme="majorHAnsi" w:cs="Segoe UI"/>
          <w:color w:val="212121"/>
          <w:sz w:val="22"/>
          <w:szCs w:val="22"/>
          <w:shd w:val="clear" w:color="auto" w:fill="FFFFFF"/>
        </w:rPr>
        <w:t xml:space="preserve"> Nelson</w:t>
      </w:r>
      <w:r w:rsidRPr="00C73666">
        <w:rPr>
          <w:rFonts w:asciiTheme="majorHAnsi" w:hAnsiTheme="majorHAnsi" w:cs="Segoe UI"/>
          <w:color w:val="212121"/>
          <w:sz w:val="22"/>
          <w:szCs w:val="22"/>
          <w:shd w:val="clear" w:color="auto" w:fill="FFFFFF"/>
        </w:rPr>
        <w:t>,</w:t>
      </w:r>
      <w:r w:rsidR="00CC700A" w:rsidRPr="00C73666">
        <w:rPr>
          <w:rFonts w:asciiTheme="majorHAnsi" w:hAnsiTheme="majorHAnsi" w:cs="Segoe UI"/>
          <w:color w:val="212121"/>
          <w:sz w:val="22"/>
          <w:szCs w:val="22"/>
          <w:shd w:val="clear" w:color="auto" w:fill="FFFFFF"/>
        </w:rPr>
        <w:t xml:space="preserve"> T</w:t>
      </w:r>
      <w:r w:rsidRPr="00C73666">
        <w:rPr>
          <w:rFonts w:asciiTheme="majorHAnsi" w:hAnsiTheme="majorHAnsi" w:cs="Segoe UI"/>
          <w:color w:val="212121"/>
          <w:sz w:val="22"/>
          <w:szCs w:val="22"/>
          <w:shd w:val="clear" w:color="auto" w:fill="FFFFFF"/>
        </w:rPr>
        <w:t>.</w:t>
      </w:r>
      <w:r w:rsidR="00CC700A" w:rsidRPr="00C73666">
        <w:rPr>
          <w:rFonts w:asciiTheme="majorHAnsi" w:hAnsiTheme="majorHAnsi" w:cs="Segoe UI"/>
          <w:color w:val="212121"/>
          <w:sz w:val="22"/>
          <w:szCs w:val="22"/>
          <w:shd w:val="clear" w:color="auto" w:fill="FFFFFF"/>
        </w:rPr>
        <w:t>L</w:t>
      </w:r>
      <w:r w:rsidRPr="00C73666">
        <w:rPr>
          <w:rFonts w:asciiTheme="majorHAnsi" w:hAnsiTheme="majorHAnsi" w:cs="Segoe UI"/>
          <w:color w:val="212121"/>
          <w:sz w:val="22"/>
          <w:szCs w:val="22"/>
          <w:shd w:val="clear" w:color="auto" w:fill="FFFFFF"/>
        </w:rPr>
        <w:t>.</w:t>
      </w:r>
      <w:r w:rsidR="00945977" w:rsidRPr="00C73666">
        <w:rPr>
          <w:rFonts w:asciiTheme="majorHAnsi" w:hAnsiTheme="majorHAnsi" w:cs="Segoe UI"/>
          <w:color w:val="212121"/>
          <w:sz w:val="22"/>
          <w:szCs w:val="22"/>
          <w:shd w:val="clear" w:color="auto" w:fill="FFFFFF"/>
        </w:rPr>
        <w:t>,</w:t>
      </w:r>
    </w:p>
    <w:p w14:paraId="5171AAE6" w14:textId="49FB4BC9" w:rsidR="00CC700A" w:rsidRPr="00C73666" w:rsidRDefault="00B73EE5" w:rsidP="00F02545">
      <w:pPr>
        <w:ind w:left="1800"/>
        <w:rPr>
          <w:rFonts w:asciiTheme="majorHAnsi" w:hAnsiTheme="majorHAnsi"/>
          <w:sz w:val="22"/>
          <w:szCs w:val="22"/>
        </w:rPr>
      </w:pPr>
      <w:r w:rsidRPr="00C73666">
        <w:rPr>
          <w:rFonts w:asciiTheme="majorHAnsi" w:hAnsiTheme="majorHAnsi" w:cs="Segoe UI"/>
          <w:color w:val="212121"/>
          <w:sz w:val="22"/>
          <w:szCs w:val="22"/>
          <w:shd w:val="clear" w:color="auto" w:fill="FFFFFF"/>
        </w:rPr>
        <w:lastRenderedPageBreak/>
        <w:t xml:space="preserve"> &amp;</w:t>
      </w:r>
      <w:r w:rsidR="00CC700A" w:rsidRPr="00C73666">
        <w:rPr>
          <w:rFonts w:asciiTheme="majorHAnsi" w:hAnsiTheme="majorHAnsi" w:cs="Segoe UI"/>
          <w:color w:val="212121"/>
          <w:sz w:val="22"/>
          <w:szCs w:val="22"/>
          <w:shd w:val="clear" w:color="auto" w:fill="FFFFFF"/>
        </w:rPr>
        <w:t xml:space="preserve"> Li</w:t>
      </w:r>
      <w:r w:rsidRPr="00C73666">
        <w:rPr>
          <w:rFonts w:asciiTheme="majorHAnsi" w:hAnsiTheme="majorHAnsi" w:cs="Segoe UI"/>
          <w:color w:val="212121"/>
          <w:sz w:val="22"/>
          <w:szCs w:val="22"/>
          <w:shd w:val="clear" w:color="auto" w:fill="FFFFFF"/>
        </w:rPr>
        <w:t>,</w:t>
      </w:r>
      <w:r w:rsidR="00CC700A" w:rsidRPr="00C73666">
        <w:rPr>
          <w:rFonts w:asciiTheme="majorHAnsi" w:hAnsiTheme="majorHAnsi" w:cs="Segoe UI"/>
          <w:color w:val="212121"/>
          <w:sz w:val="22"/>
          <w:szCs w:val="22"/>
          <w:shd w:val="clear" w:color="auto" w:fill="FFFFFF"/>
        </w:rPr>
        <w:t xml:space="preserve"> K. (2020). Using </w:t>
      </w:r>
      <w:r w:rsidR="001A53D1" w:rsidRPr="00C73666">
        <w:rPr>
          <w:rFonts w:asciiTheme="majorHAnsi" w:hAnsiTheme="majorHAnsi" w:cs="Segoe UI"/>
          <w:color w:val="212121"/>
          <w:sz w:val="22"/>
          <w:szCs w:val="22"/>
          <w:shd w:val="clear" w:color="auto" w:fill="FFFFFF"/>
        </w:rPr>
        <w:t>e</w:t>
      </w:r>
      <w:r w:rsidR="00CC700A" w:rsidRPr="00C73666">
        <w:rPr>
          <w:rFonts w:asciiTheme="majorHAnsi" w:hAnsiTheme="majorHAnsi" w:cs="Segoe UI"/>
          <w:color w:val="212121"/>
          <w:sz w:val="22"/>
          <w:szCs w:val="22"/>
          <w:shd w:val="clear" w:color="auto" w:fill="FFFFFF"/>
        </w:rPr>
        <w:t xml:space="preserve">cological </w:t>
      </w:r>
      <w:r w:rsidR="001A53D1" w:rsidRPr="00C73666">
        <w:rPr>
          <w:rFonts w:asciiTheme="majorHAnsi" w:hAnsiTheme="majorHAnsi" w:cs="Segoe UI"/>
          <w:color w:val="212121"/>
          <w:sz w:val="22"/>
          <w:szCs w:val="22"/>
          <w:shd w:val="clear" w:color="auto" w:fill="FFFFFF"/>
        </w:rPr>
        <w:t>m</w:t>
      </w:r>
      <w:r w:rsidR="00CC700A" w:rsidRPr="00C73666">
        <w:rPr>
          <w:rFonts w:asciiTheme="majorHAnsi" w:hAnsiTheme="majorHAnsi" w:cs="Segoe UI"/>
          <w:color w:val="212121"/>
          <w:sz w:val="22"/>
          <w:szCs w:val="22"/>
          <w:shd w:val="clear" w:color="auto" w:fill="FFFFFF"/>
        </w:rPr>
        <w:t xml:space="preserve">omentary </w:t>
      </w:r>
      <w:r w:rsidR="001A53D1" w:rsidRPr="00C73666">
        <w:rPr>
          <w:rFonts w:asciiTheme="majorHAnsi" w:hAnsiTheme="majorHAnsi" w:cs="Segoe UI"/>
          <w:color w:val="212121"/>
          <w:sz w:val="22"/>
          <w:szCs w:val="22"/>
          <w:shd w:val="clear" w:color="auto" w:fill="FFFFFF"/>
        </w:rPr>
        <w:t>a</w:t>
      </w:r>
      <w:r w:rsidR="00CC700A" w:rsidRPr="00C73666">
        <w:rPr>
          <w:rFonts w:asciiTheme="majorHAnsi" w:hAnsiTheme="majorHAnsi" w:cs="Segoe UI"/>
          <w:color w:val="212121"/>
          <w:sz w:val="22"/>
          <w:szCs w:val="22"/>
          <w:shd w:val="clear" w:color="auto" w:fill="FFFFFF"/>
        </w:rPr>
        <w:t xml:space="preserve">ssessment to </w:t>
      </w:r>
      <w:r w:rsidR="001A53D1" w:rsidRPr="00C73666">
        <w:rPr>
          <w:rFonts w:asciiTheme="majorHAnsi" w:hAnsiTheme="majorHAnsi" w:cs="Segoe UI"/>
          <w:color w:val="212121"/>
          <w:sz w:val="22"/>
          <w:szCs w:val="22"/>
          <w:shd w:val="clear" w:color="auto" w:fill="FFFFFF"/>
        </w:rPr>
        <w:t>e</w:t>
      </w:r>
      <w:r w:rsidR="00CC700A" w:rsidRPr="00C73666">
        <w:rPr>
          <w:rFonts w:asciiTheme="majorHAnsi" w:hAnsiTheme="majorHAnsi" w:cs="Segoe UI"/>
          <w:color w:val="212121"/>
          <w:sz w:val="22"/>
          <w:szCs w:val="22"/>
          <w:shd w:val="clear" w:color="auto" w:fill="FFFFFF"/>
        </w:rPr>
        <w:t xml:space="preserve">xamine the </w:t>
      </w:r>
      <w:r w:rsidR="001A53D1" w:rsidRPr="00C73666">
        <w:rPr>
          <w:rFonts w:asciiTheme="majorHAnsi" w:hAnsiTheme="majorHAnsi" w:cs="Segoe UI"/>
          <w:color w:val="212121"/>
          <w:sz w:val="22"/>
          <w:szCs w:val="22"/>
          <w:shd w:val="clear" w:color="auto" w:fill="FFFFFF"/>
        </w:rPr>
        <w:t>e</w:t>
      </w:r>
      <w:r w:rsidR="00CC700A" w:rsidRPr="00C73666">
        <w:rPr>
          <w:rFonts w:asciiTheme="majorHAnsi" w:hAnsiTheme="majorHAnsi" w:cs="Segoe UI"/>
          <w:color w:val="212121"/>
          <w:sz w:val="22"/>
          <w:szCs w:val="22"/>
          <w:shd w:val="clear" w:color="auto" w:fill="FFFFFF"/>
        </w:rPr>
        <w:t xml:space="preserve">ffects of </w:t>
      </w:r>
      <w:r w:rsidR="001A53D1" w:rsidRPr="00C73666">
        <w:rPr>
          <w:rFonts w:asciiTheme="majorHAnsi" w:hAnsiTheme="majorHAnsi" w:cs="Segoe UI"/>
          <w:color w:val="212121"/>
          <w:sz w:val="22"/>
          <w:szCs w:val="22"/>
          <w:shd w:val="clear" w:color="auto" w:fill="FFFFFF"/>
        </w:rPr>
        <w:t>d</w:t>
      </w:r>
      <w:r w:rsidR="00CC700A" w:rsidRPr="00C73666">
        <w:rPr>
          <w:rFonts w:asciiTheme="majorHAnsi" w:hAnsiTheme="majorHAnsi" w:cs="Segoe UI"/>
          <w:color w:val="212121"/>
          <w:sz w:val="22"/>
          <w:szCs w:val="22"/>
          <w:shd w:val="clear" w:color="auto" w:fill="FFFFFF"/>
        </w:rPr>
        <w:t xml:space="preserve">uty </w:t>
      </w:r>
      <w:r w:rsidR="001A53D1" w:rsidRPr="00C73666">
        <w:rPr>
          <w:rFonts w:asciiTheme="majorHAnsi" w:hAnsiTheme="majorHAnsi" w:cs="Segoe UI"/>
          <w:color w:val="212121"/>
          <w:sz w:val="22"/>
          <w:szCs w:val="22"/>
          <w:shd w:val="clear" w:color="auto" w:fill="FFFFFF"/>
        </w:rPr>
        <w:t>st</w:t>
      </w:r>
      <w:r w:rsidR="00CC700A" w:rsidRPr="00C73666">
        <w:rPr>
          <w:rFonts w:asciiTheme="majorHAnsi" w:hAnsiTheme="majorHAnsi" w:cs="Segoe UI"/>
          <w:color w:val="212121"/>
          <w:sz w:val="22"/>
          <w:szCs w:val="22"/>
          <w:shd w:val="clear" w:color="auto" w:fill="FFFFFF"/>
        </w:rPr>
        <w:t xml:space="preserve">atus on </w:t>
      </w:r>
      <w:r w:rsidR="001A53D1" w:rsidRPr="00C73666">
        <w:rPr>
          <w:rFonts w:asciiTheme="majorHAnsi" w:hAnsiTheme="majorHAnsi" w:cs="Segoe UI"/>
          <w:color w:val="212121"/>
          <w:sz w:val="22"/>
          <w:szCs w:val="22"/>
          <w:shd w:val="clear" w:color="auto" w:fill="FFFFFF"/>
        </w:rPr>
        <w:t>a</w:t>
      </w:r>
      <w:r w:rsidR="00CC700A" w:rsidRPr="00C73666">
        <w:rPr>
          <w:rFonts w:asciiTheme="majorHAnsi" w:hAnsiTheme="majorHAnsi" w:cs="Segoe UI"/>
          <w:color w:val="212121"/>
          <w:sz w:val="22"/>
          <w:szCs w:val="22"/>
          <w:shd w:val="clear" w:color="auto" w:fill="FFFFFF"/>
        </w:rPr>
        <w:t xml:space="preserve">cute </w:t>
      </w:r>
      <w:r w:rsidR="001A53D1" w:rsidRPr="00C73666">
        <w:rPr>
          <w:rFonts w:asciiTheme="majorHAnsi" w:hAnsiTheme="majorHAnsi" w:cs="Segoe UI"/>
          <w:color w:val="212121"/>
          <w:sz w:val="22"/>
          <w:szCs w:val="22"/>
          <w:shd w:val="clear" w:color="auto" w:fill="FFFFFF"/>
        </w:rPr>
        <w:t>s</w:t>
      </w:r>
      <w:r w:rsidR="00CC700A" w:rsidRPr="00C73666">
        <w:rPr>
          <w:rFonts w:asciiTheme="majorHAnsi" w:hAnsiTheme="majorHAnsi" w:cs="Segoe UI"/>
          <w:color w:val="212121"/>
          <w:sz w:val="22"/>
          <w:szCs w:val="22"/>
          <w:shd w:val="clear" w:color="auto" w:fill="FFFFFF"/>
        </w:rPr>
        <w:t xml:space="preserve">tress and </w:t>
      </w:r>
      <w:r w:rsidR="001A53D1" w:rsidRPr="00C73666">
        <w:rPr>
          <w:rFonts w:asciiTheme="majorHAnsi" w:hAnsiTheme="majorHAnsi" w:cs="Segoe UI"/>
          <w:color w:val="212121"/>
          <w:sz w:val="22"/>
          <w:szCs w:val="22"/>
          <w:shd w:val="clear" w:color="auto" w:fill="FFFFFF"/>
        </w:rPr>
        <w:t>t</w:t>
      </w:r>
      <w:r w:rsidR="00CC700A" w:rsidRPr="00C73666">
        <w:rPr>
          <w:rFonts w:asciiTheme="majorHAnsi" w:hAnsiTheme="majorHAnsi" w:cs="Segoe UI"/>
          <w:color w:val="212121"/>
          <w:sz w:val="22"/>
          <w:szCs w:val="22"/>
          <w:shd w:val="clear" w:color="auto" w:fill="FFFFFF"/>
        </w:rPr>
        <w:t xml:space="preserve">iredness in </w:t>
      </w:r>
      <w:r w:rsidR="001A53D1" w:rsidRPr="00C73666">
        <w:rPr>
          <w:rFonts w:asciiTheme="majorHAnsi" w:hAnsiTheme="majorHAnsi" w:cs="Segoe UI"/>
          <w:color w:val="212121"/>
          <w:sz w:val="22"/>
          <w:szCs w:val="22"/>
          <w:shd w:val="clear" w:color="auto" w:fill="FFFFFF"/>
        </w:rPr>
        <w:t>f</w:t>
      </w:r>
      <w:r w:rsidR="00CC700A" w:rsidRPr="00C73666">
        <w:rPr>
          <w:rFonts w:asciiTheme="majorHAnsi" w:hAnsiTheme="majorHAnsi" w:cs="Segoe UI"/>
          <w:color w:val="212121"/>
          <w:sz w:val="22"/>
          <w:szCs w:val="22"/>
          <w:shd w:val="clear" w:color="auto" w:fill="FFFFFF"/>
        </w:rPr>
        <w:t xml:space="preserve">irefighters: A </w:t>
      </w:r>
      <w:r w:rsidR="001A53D1" w:rsidRPr="00C73666">
        <w:rPr>
          <w:rFonts w:asciiTheme="majorHAnsi" w:hAnsiTheme="majorHAnsi" w:cs="Segoe UI"/>
          <w:color w:val="212121"/>
          <w:sz w:val="22"/>
          <w:szCs w:val="22"/>
          <w:shd w:val="clear" w:color="auto" w:fill="FFFFFF"/>
        </w:rPr>
        <w:t>p</w:t>
      </w:r>
      <w:r w:rsidR="00CC700A" w:rsidRPr="00C73666">
        <w:rPr>
          <w:rFonts w:asciiTheme="majorHAnsi" w:hAnsiTheme="majorHAnsi" w:cs="Segoe UI"/>
          <w:color w:val="212121"/>
          <w:sz w:val="22"/>
          <w:szCs w:val="22"/>
          <w:shd w:val="clear" w:color="auto" w:fill="FFFFFF"/>
        </w:rPr>
        <w:t xml:space="preserve">ilot </w:t>
      </w:r>
      <w:r w:rsidR="001A53D1" w:rsidRPr="00C73666">
        <w:rPr>
          <w:rFonts w:asciiTheme="majorHAnsi" w:hAnsiTheme="majorHAnsi" w:cs="Segoe UI"/>
          <w:color w:val="212121"/>
          <w:sz w:val="22"/>
          <w:szCs w:val="22"/>
          <w:shd w:val="clear" w:color="auto" w:fill="FFFFFF"/>
        </w:rPr>
        <w:t>s</w:t>
      </w:r>
      <w:r w:rsidR="00CC700A" w:rsidRPr="00C73666">
        <w:rPr>
          <w:rFonts w:asciiTheme="majorHAnsi" w:hAnsiTheme="majorHAnsi" w:cs="Segoe UI"/>
          <w:color w:val="212121"/>
          <w:sz w:val="22"/>
          <w:szCs w:val="22"/>
          <w:shd w:val="clear" w:color="auto" w:fill="FFFFFF"/>
        </w:rPr>
        <w:t xml:space="preserve">tudy. </w:t>
      </w:r>
      <w:r w:rsidR="00CC700A" w:rsidRPr="00C73666">
        <w:rPr>
          <w:rFonts w:asciiTheme="majorHAnsi" w:hAnsiTheme="majorHAnsi" w:cs="Segoe UI"/>
          <w:i/>
          <w:iCs/>
          <w:color w:val="212121"/>
          <w:sz w:val="22"/>
          <w:szCs w:val="22"/>
          <w:shd w:val="clear" w:color="auto" w:fill="FFFFFF"/>
        </w:rPr>
        <w:t xml:space="preserve">Journal of Occupational and Environmental Medicine. 62(10), </w:t>
      </w:r>
      <w:r w:rsidR="00CC700A" w:rsidRPr="00C73666">
        <w:rPr>
          <w:rFonts w:asciiTheme="majorHAnsi" w:hAnsiTheme="majorHAnsi" w:cs="Segoe UI"/>
          <w:color w:val="212121"/>
          <w:sz w:val="22"/>
          <w:szCs w:val="22"/>
          <w:shd w:val="clear" w:color="auto" w:fill="FFFFFF"/>
        </w:rPr>
        <w:t>859-870.</w:t>
      </w:r>
    </w:p>
    <w:p w14:paraId="3464D778" w14:textId="580A3F2B" w:rsidR="00B73EE5" w:rsidRPr="00C73666" w:rsidRDefault="00B73EE5" w:rsidP="00B73EE5">
      <w:pPr>
        <w:ind w:left="1800"/>
        <w:rPr>
          <w:rFonts w:asciiTheme="majorHAnsi" w:hAnsiTheme="majorHAnsi" w:cs="Arial"/>
          <w:color w:val="212529"/>
          <w:sz w:val="22"/>
          <w:szCs w:val="22"/>
        </w:rPr>
      </w:pPr>
    </w:p>
    <w:p w14:paraId="4546096B" w14:textId="6899B389" w:rsidR="00177D3E" w:rsidRPr="00C73666" w:rsidRDefault="00177D3E" w:rsidP="00B73EE5">
      <w:pPr>
        <w:ind w:left="1800"/>
        <w:rPr>
          <w:rFonts w:asciiTheme="majorHAnsi" w:hAnsiTheme="majorHAnsi" w:cs="Arial"/>
          <w:color w:val="212529"/>
          <w:sz w:val="22"/>
          <w:szCs w:val="22"/>
        </w:rPr>
      </w:pPr>
      <w:r w:rsidRPr="00C73666">
        <w:rPr>
          <w:rFonts w:asciiTheme="majorHAnsi" w:eastAsiaTheme="minorHAnsi" w:hAnsiTheme="majorHAnsi" w:cs="Calibri"/>
          <w:sz w:val="22"/>
          <w:szCs w:val="22"/>
        </w:rPr>
        <w:t xml:space="preserve">Augustyn, M.B., </w:t>
      </w:r>
      <w:r w:rsidR="000B69E4" w:rsidRPr="00C73666">
        <w:rPr>
          <w:rFonts w:asciiTheme="majorHAnsi" w:eastAsiaTheme="minorHAnsi" w:hAnsiTheme="majorHAnsi" w:cs="Calibri"/>
          <w:sz w:val="22"/>
          <w:szCs w:val="22"/>
        </w:rPr>
        <w:t>Loughran, T.A.,</w:t>
      </w:r>
      <w:r w:rsidRPr="00C73666">
        <w:rPr>
          <w:rFonts w:asciiTheme="majorHAnsi" w:eastAsiaTheme="minorHAnsi" w:hAnsiTheme="majorHAnsi" w:cs="Calibri"/>
          <w:sz w:val="22"/>
          <w:szCs w:val="22"/>
        </w:rPr>
        <w:t xml:space="preserve"> </w:t>
      </w:r>
      <w:r w:rsidR="00B73EE5" w:rsidRPr="00C73666">
        <w:rPr>
          <w:rFonts w:asciiTheme="majorHAnsi" w:hAnsiTheme="majorHAnsi" w:cs="Arial"/>
          <w:color w:val="212529"/>
          <w:sz w:val="22"/>
          <w:szCs w:val="22"/>
        </w:rPr>
        <w:t>*</w:t>
      </w:r>
      <w:proofErr w:type="spellStart"/>
      <w:r w:rsidR="00B73EE5" w:rsidRPr="00C73666">
        <w:rPr>
          <w:rFonts w:asciiTheme="majorHAnsi" w:hAnsiTheme="majorHAnsi" w:cs="Arial"/>
          <w:color w:val="212529"/>
          <w:sz w:val="22"/>
          <w:szCs w:val="22"/>
        </w:rPr>
        <w:t>Larroulet</w:t>
      </w:r>
      <w:proofErr w:type="spellEnd"/>
      <w:r w:rsidR="00B73EE5" w:rsidRPr="00C73666">
        <w:rPr>
          <w:rFonts w:asciiTheme="majorHAnsi" w:hAnsiTheme="majorHAnsi" w:cs="Arial"/>
          <w:color w:val="212529"/>
          <w:sz w:val="22"/>
          <w:szCs w:val="22"/>
        </w:rPr>
        <w:t>, P.L</w:t>
      </w:r>
      <w:r w:rsidRPr="00C73666">
        <w:rPr>
          <w:rFonts w:asciiTheme="majorHAnsi" w:eastAsiaTheme="minorHAnsi" w:hAnsiTheme="majorHAnsi" w:cs="Calibri"/>
          <w:sz w:val="22"/>
          <w:szCs w:val="22"/>
        </w:rPr>
        <w:t xml:space="preserve">., Thornberry, T.P., &amp; </w:t>
      </w:r>
      <w:r w:rsidRPr="00C73666">
        <w:rPr>
          <w:rFonts w:asciiTheme="majorHAnsi" w:eastAsiaTheme="minorHAnsi" w:hAnsiTheme="majorHAnsi" w:cs="Calibri"/>
          <w:b/>
          <w:bCs/>
          <w:sz w:val="22"/>
          <w:szCs w:val="22"/>
        </w:rPr>
        <w:t>Henry, K.L.</w:t>
      </w:r>
      <w:r w:rsidRPr="00C73666">
        <w:rPr>
          <w:rFonts w:asciiTheme="majorHAnsi" w:eastAsiaTheme="minorHAnsi" w:hAnsiTheme="majorHAnsi" w:cs="Calibri"/>
          <w:sz w:val="22"/>
          <w:szCs w:val="22"/>
        </w:rPr>
        <w:t xml:space="preserve"> (2020). How early is too early? Identification of elevated, persistent problem behavior in childhood. </w:t>
      </w:r>
      <w:r w:rsidRPr="00C73666">
        <w:rPr>
          <w:rFonts w:asciiTheme="majorHAnsi" w:eastAsiaTheme="minorHAnsi" w:hAnsiTheme="majorHAnsi" w:cs="Calibri"/>
          <w:i/>
          <w:iCs/>
          <w:sz w:val="22"/>
          <w:szCs w:val="22"/>
        </w:rPr>
        <w:t xml:space="preserve">Prevention Science, 21, </w:t>
      </w:r>
      <w:r w:rsidRPr="00C73666">
        <w:rPr>
          <w:rFonts w:asciiTheme="majorHAnsi" w:eastAsiaTheme="minorHAnsi" w:hAnsiTheme="majorHAnsi" w:cs="Calibri"/>
          <w:sz w:val="22"/>
          <w:szCs w:val="22"/>
        </w:rPr>
        <w:t xml:space="preserve">445-455. </w:t>
      </w:r>
    </w:p>
    <w:p w14:paraId="6176F8B3" w14:textId="5C15D607" w:rsidR="00177D3E" w:rsidRPr="00C73666" w:rsidRDefault="00177D3E" w:rsidP="00B73EE5">
      <w:pPr>
        <w:ind w:left="1800"/>
        <w:rPr>
          <w:rFonts w:asciiTheme="majorHAnsi" w:hAnsiTheme="majorHAnsi"/>
          <w:sz w:val="22"/>
          <w:szCs w:val="22"/>
        </w:rPr>
      </w:pPr>
    </w:p>
    <w:p w14:paraId="42CAE5DA" w14:textId="63A0EF4A" w:rsidR="00177D3E" w:rsidRPr="00C73666" w:rsidRDefault="00B73EE5" w:rsidP="00B73EE5">
      <w:pPr>
        <w:ind w:left="1800"/>
        <w:rPr>
          <w:rFonts w:asciiTheme="majorHAnsi" w:hAnsiTheme="majorHAnsi"/>
          <w:sz w:val="22"/>
          <w:szCs w:val="22"/>
        </w:rPr>
      </w:pPr>
      <w:r w:rsidRPr="00C73666">
        <w:rPr>
          <w:rFonts w:asciiTheme="majorHAnsi" w:hAnsiTheme="majorHAnsi" w:cs="Arial"/>
          <w:color w:val="212529"/>
          <w:sz w:val="22"/>
          <w:szCs w:val="22"/>
          <w:shd w:val="clear" w:color="auto" w:fill="FFFFFF"/>
        </w:rPr>
        <w:t>*</w:t>
      </w:r>
      <w:r w:rsidR="00177D3E" w:rsidRPr="00C73666">
        <w:rPr>
          <w:rFonts w:asciiTheme="majorHAnsi" w:hAnsiTheme="majorHAnsi" w:cs="Arial"/>
          <w:color w:val="212529"/>
          <w:sz w:val="22"/>
          <w:szCs w:val="22"/>
          <w:shd w:val="clear" w:color="auto" w:fill="FFFFFF"/>
        </w:rPr>
        <w:t xml:space="preserve">Cavanagh, T., </w:t>
      </w:r>
      <w:proofErr w:type="spellStart"/>
      <w:r w:rsidR="00177D3E" w:rsidRPr="00C73666">
        <w:rPr>
          <w:rFonts w:asciiTheme="majorHAnsi" w:hAnsiTheme="majorHAnsi" w:cs="Arial"/>
          <w:color w:val="212529"/>
          <w:sz w:val="22"/>
          <w:szCs w:val="22"/>
          <w:shd w:val="clear" w:color="auto" w:fill="FFFFFF"/>
        </w:rPr>
        <w:t>Kraiger</w:t>
      </w:r>
      <w:proofErr w:type="spellEnd"/>
      <w:r w:rsidR="00177D3E" w:rsidRPr="00C73666">
        <w:rPr>
          <w:rFonts w:asciiTheme="majorHAnsi" w:hAnsiTheme="majorHAnsi" w:cs="Arial"/>
          <w:color w:val="212529"/>
          <w:sz w:val="22"/>
          <w:szCs w:val="22"/>
          <w:shd w:val="clear" w:color="auto" w:fill="FFFFFF"/>
        </w:rPr>
        <w:t xml:space="preserve">, K., &amp; L. </w:t>
      </w:r>
      <w:r w:rsidR="00177D3E" w:rsidRPr="00C73666">
        <w:rPr>
          <w:rFonts w:asciiTheme="majorHAnsi" w:hAnsiTheme="majorHAnsi" w:cs="Arial"/>
          <w:b/>
          <w:bCs/>
          <w:color w:val="212529"/>
          <w:sz w:val="22"/>
          <w:szCs w:val="22"/>
          <w:shd w:val="clear" w:color="auto" w:fill="FFFFFF"/>
        </w:rPr>
        <w:t>Henry, K.</w:t>
      </w:r>
      <w:r w:rsidRPr="00C73666">
        <w:rPr>
          <w:rFonts w:asciiTheme="majorHAnsi" w:hAnsiTheme="majorHAnsi" w:cs="Arial"/>
          <w:b/>
          <w:bCs/>
          <w:color w:val="212529"/>
          <w:sz w:val="22"/>
          <w:szCs w:val="22"/>
          <w:shd w:val="clear" w:color="auto" w:fill="FFFFFF"/>
        </w:rPr>
        <w:t>L.</w:t>
      </w:r>
      <w:r w:rsidRPr="00C73666">
        <w:rPr>
          <w:rFonts w:asciiTheme="majorHAnsi" w:hAnsiTheme="majorHAnsi" w:cs="Arial"/>
          <w:color w:val="212529"/>
          <w:sz w:val="22"/>
          <w:szCs w:val="22"/>
          <w:shd w:val="clear" w:color="auto" w:fill="FFFFFF"/>
        </w:rPr>
        <w:t xml:space="preserve"> </w:t>
      </w:r>
      <w:r w:rsidR="00177D3E" w:rsidRPr="00C73666">
        <w:rPr>
          <w:rFonts w:asciiTheme="majorHAnsi" w:hAnsiTheme="majorHAnsi" w:cs="Arial"/>
          <w:color w:val="212529"/>
          <w:sz w:val="22"/>
          <w:szCs w:val="22"/>
          <w:shd w:val="clear" w:color="auto" w:fill="FFFFFF"/>
        </w:rPr>
        <w:t>(2020). Age-related changes on the effects of job characteristics on job satisfaction: a longitudinal analysis.</w:t>
      </w:r>
      <w:r w:rsidR="00854BFA" w:rsidRPr="00C73666">
        <w:rPr>
          <w:rFonts w:asciiTheme="majorHAnsi" w:hAnsiTheme="majorHAnsi" w:cs="Arial"/>
          <w:color w:val="212529"/>
          <w:sz w:val="22"/>
          <w:szCs w:val="22"/>
          <w:shd w:val="clear" w:color="auto" w:fill="FFFFFF"/>
        </w:rPr>
        <w:t xml:space="preserve"> </w:t>
      </w:r>
      <w:r w:rsidR="00177D3E" w:rsidRPr="00C73666">
        <w:rPr>
          <w:rFonts w:asciiTheme="majorHAnsi" w:hAnsiTheme="majorHAnsi" w:cs="Arial"/>
          <w:i/>
          <w:iCs/>
          <w:color w:val="212529"/>
          <w:sz w:val="22"/>
          <w:szCs w:val="22"/>
        </w:rPr>
        <w:t>The International Journal of Aging and Human Development, 91</w:t>
      </w:r>
      <w:r w:rsidR="00177D3E" w:rsidRPr="00C73666">
        <w:rPr>
          <w:rFonts w:asciiTheme="majorHAnsi" w:hAnsiTheme="majorHAnsi" w:cs="Arial"/>
          <w:color w:val="212529"/>
          <w:sz w:val="22"/>
          <w:szCs w:val="22"/>
          <w:shd w:val="clear" w:color="auto" w:fill="FFFFFF"/>
        </w:rPr>
        <w:t>(1), 60–84.</w:t>
      </w:r>
    </w:p>
    <w:p w14:paraId="08EEB520" w14:textId="77777777" w:rsidR="005E6792" w:rsidRPr="00C73666" w:rsidRDefault="005E6792" w:rsidP="00F02545">
      <w:pPr>
        <w:ind w:left="1800"/>
        <w:rPr>
          <w:rFonts w:asciiTheme="majorHAnsi" w:hAnsiTheme="majorHAnsi" w:cs="Arial"/>
          <w:i/>
          <w:iCs/>
          <w:color w:val="212529"/>
          <w:sz w:val="22"/>
          <w:szCs w:val="22"/>
        </w:rPr>
      </w:pPr>
    </w:p>
    <w:p w14:paraId="44A68CBE" w14:textId="48A7480B" w:rsidR="00177D3E" w:rsidRPr="00C73666" w:rsidRDefault="00177D3E" w:rsidP="005E6792">
      <w:pPr>
        <w:ind w:left="1800"/>
        <w:rPr>
          <w:rFonts w:asciiTheme="majorHAnsi" w:hAnsiTheme="majorHAnsi" w:cs="Arial"/>
          <w:color w:val="212529"/>
          <w:sz w:val="22"/>
          <w:szCs w:val="22"/>
          <w:shd w:val="clear" w:color="auto" w:fill="FFFFFF"/>
        </w:rPr>
      </w:pPr>
      <w:r w:rsidRPr="00C73666">
        <w:rPr>
          <w:rFonts w:asciiTheme="majorHAnsi" w:hAnsiTheme="majorHAnsi" w:cs="Arial"/>
          <w:color w:val="212529"/>
          <w:sz w:val="22"/>
          <w:szCs w:val="22"/>
          <w:shd w:val="clear" w:color="auto" w:fill="FFFFFF"/>
        </w:rPr>
        <w:t xml:space="preserve">Myers, T., Maibach, E., </w:t>
      </w:r>
      <w:proofErr w:type="spellStart"/>
      <w:r w:rsidRPr="00C73666">
        <w:rPr>
          <w:rFonts w:asciiTheme="majorHAnsi" w:hAnsiTheme="majorHAnsi" w:cs="Arial"/>
          <w:color w:val="212529"/>
          <w:sz w:val="22"/>
          <w:szCs w:val="22"/>
          <w:shd w:val="clear" w:color="auto" w:fill="FFFFFF"/>
        </w:rPr>
        <w:t>Placky</w:t>
      </w:r>
      <w:proofErr w:type="spellEnd"/>
      <w:r w:rsidRPr="00C73666">
        <w:rPr>
          <w:rFonts w:asciiTheme="majorHAnsi" w:hAnsiTheme="majorHAnsi" w:cs="Arial"/>
          <w:color w:val="212529"/>
          <w:sz w:val="22"/>
          <w:szCs w:val="22"/>
          <w:shd w:val="clear" w:color="auto" w:fill="FFFFFF"/>
        </w:rPr>
        <w:t>, B</w:t>
      </w:r>
      <w:r w:rsidRPr="00C73666">
        <w:rPr>
          <w:rFonts w:asciiTheme="majorHAnsi" w:hAnsiTheme="majorHAnsi" w:cs="Arial"/>
          <w:b/>
          <w:bCs/>
          <w:color w:val="212529"/>
          <w:sz w:val="22"/>
          <w:szCs w:val="22"/>
          <w:shd w:val="clear" w:color="auto" w:fill="FFFFFF"/>
        </w:rPr>
        <w:t>., Henry, K.</w:t>
      </w:r>
      <w:r w:rsidR="00B73EE5" w:rsidRPr="00C73666">
        <w:rPr>
          <w:rFonts w:asciiTheme="majorHAnsi" w:hAnsiTheme="majorHAnsi" w:cs="Arial"/>
          <w:b/>
          <w:bCs/>
          <w:color w:val="212529"/>
          <w:sz w:val="22"/>
          <w:szCs w:val="22"/>
          <w:shd w:val="clear" w:color="auto" w:fill="FFFFFF"/>
        </w:rPr>
        <w:t>L.</w:t>
      </w:r>
      <w:r w:rsidRPr="00C73666">
        <w:rPr>
          <w:rFonts w:asciiTheme="majorHAnsi" w:hAnsiTheme="majorHAnsi" w:cs="Arial"/>
          <w:b/>
          <w:bCs/>
          <w:color w:val="212529"/>
          <w:sz w:val="22"/>
          <w:szCs w:val="22"/>
          <w:shd w:val="clear" w:color="auto" w:fill="FFFFFF"/>
        </w:rPr>
        <w:t>,</w:t>
      </w:r>
      <w:r w:rsidRPr="00C73666">
        <w:rPr>
          <w:rFonts w:asciiTheme="majorHAnsi" w:hAnsiTheme="majorHAnsi" w:cs="Arial"/>
          <w:color w:val="212529"/>
          <w:sz w:val="22"/>
          <w:szCs w:val="22"/>
          <w:shd w:val="clear" w:color="auto" w:fill="FFFFFF"/>
        </w:rPr>
        <w:t xml:space="preserve"> Slater, M., &amp; Seitter, K. (2020). Impact of the Climate Matters Program on </w:t>
      </w:r>
      <w:r w:rsidR="001A53D1" w:rsidRPr="00C73666">
        <w:rPr>
          <w:rFonts w:asciiTheme="majorHAnsi" w:hAnsiTheme="majorHAnsi" w:cs="Arial"/>
          <w:color w:val="212529"/>
          <w:sz w:val="22"/>
          <w:szCs w:val="22"/>
          <w:shd w:val="clear" w:color="auto" w:fill="FFFFFF"/>
        </w:rPr>
        <w:t>p</w:t>
      </w:r>
      <w:r w:rsidRPr="00C73666">
        <w:rPr>
          <w:rFonts w:asciiTheme="majorHAnsi" w:hAnsiTheme="majorHAnsi" w:cs="Arial"/>
          <w:color w:val="212529"/>
          <w:sz w:val="22"/>
          <w:szCs w:val="22"/>
          <w:shd w:val="clear" w:color="auto" w:fill="FFFFFF"/>
        </w:rPr>
        <w:t xml:space="preserve">ublic </w:t>
      </w:r>
      <w:r w:rsidR="001A53D1" w:rsidRPr="00C73666">
        <w:rPr>
          <w:rFonts w:asciiTheme="majorHAnsi" w:hAnsiTheme="majorHAnsi" w:cs="Arial"/>
          <w:color w:val="212529"/>
          <w:sz w:val="22"/>
          <w:szCs w:val="22"/>
          <w:shd w:val="clear" w:color="auto" w:fill="FFFFFF"/>
        </w:rPr>
        <w:t>u</w:t>
      </w:r>
      <w:r w:rsidRPr="00C73666">
        <w:rPr>
          <w:rFonts w:asciiTheme="majorHAnsi" w:hAnsiTheme="majorHAnsi" w:cs="Arial"/>
          <w:color w:val="212529"/>
          <w:sz w:val="22"/>
          <w:szCs w:val="22"/>
          <w:shd w:val="clear" w:color="auto" w:fill="FFFFFF"/>
        </w:rPr>
        <w:t xml:space="preserve">nderstanding of </w:t>
      </w:r>
      <w:r w:rsidR="001A53D1" w:rsidRPr="00C73666">
        <w:rPr>
          <w:rFonts w:asciiTheme="majorHAnsi" w:hAnsiTheme="majorHAnsi" w:cs="Arial"/>
          <w:color w:val="212529"/>
          <w:sz w:val="22"/>
          <w:szCs w:val="22"/>
          <w:shd w:val="clear" w:color="auto" w:fill="FFFFFF"/>
        </w:rPr>
        <w:t>c</w:t>
      </w:r>
      <w:r w:rsidRPr="00C73666">
        <w:rPr>
          <w:rFonts w:asciiTheme="majorHAnsi" w:hAnsiTheme="majorHAnsi" w:cs="Arial"/>
          <w:color w:val="212529"/>
          <w:sz w:val="22"/>
          <w:szCs w:val="22"/>
          <w:shd w:val="clear" w:color="auto" w:fill="FFFFFF"/>
        </w:rPr>
        <w:t xml:space="preserve">limate </w:t>
      </w:r>
      <w:r w:rsidR="001A53D1" w:rsidRPr="00C73666">
        <w:rPr>
          <w:rFonts w:asciiTheme="majorHAnsi" w:hAnsiTheme="majorHAnsi" w:cs="Arial"/>
          <w:color w:val="212529"/>
          <w:sz w:val="22"/>
          <w:szCs w:val="22"/>
          <w:shd w:val="clear" w:color="auto" w:fill="FFFFFF"/>
        </w:rPr>
        <w:t>c</w:t>
      </w:r>
      <w:r w:rsidRPr="00C73666">
        <w:rPr>
          <w:rFonts w:asciiTheme="majorHAnsi" w:hAnsiTheme="majorHAnsi" w:cs="Arial"/>
          <w:color w:val="212529"/>
          <w:sz w:val="22"/>
          <w:szCs w:val="22"/>
          <w:shd w:val="clear" w:color="auto" w:fill="FFFFFF"/>
        </w:rPr>
        <w:t xml:space="preserve">hange. </w:t>
      </w:r>
      <w:r w:rsidRPr="00C73666">
        <w:rPr>
          <w:rFonts w:asciiTheme="majorHAnsi" w:hAnsiTheme="majorHAnsi" w:cs="Arial"/>
          <w:i/>
          <w:iCs/>
          <w:color w:val="212529"/>
          <w:sz w:val="22"/>
          <w:szCs w:val="22"/>
        </w:rPr>
        <w:t>Weather, Climate, and Society, 12</w:t>
      </w:r>
      <w:r w:rsidRPr="00C73666">
        <w:rPr>
          <w:rFonts w:asciiTheme="majorHAnsi" w:hAnsiTheme="majorHAnsi" w:cs="Arial"/>
          <w:color w:val="212529"/>
          <w:sz w:val="22"/>
          <w:szCs w:val="22"/>
          <w:shd w:val="clear" w:color="auto" w:fill="FFFFFF"/>
        </w:rPr>
        <w:t>(4), 863–876.</w:t>
      </w:r>
      <w:r w:rsidRPr="00C73666">
        <w:rPr>
          <w:rFonts w:asciiTheme="majorHAnsi" w:hAnsiTheme="majorHAnsi" w:cs="Arial"/>
          <w:color w:val="212529"/>
          <w:sz w:val="22"/>
          <w:szCs w:val="22"/>
        </w:rPr>
        <w:br/>
      </w:r>
      <w:r w:rsidRPr="00C73666">
        <w:rPr>
          <w:rFonts w:asciiTheme="majorHAnsi" w:hAnsiTheme="majorHAnsi" w:cs="Arial"/>
          <w:color w:val="212529"/>
          <w:sz w:val="22"/>
          <w:szCs w:val="22"/>
        </w:rPr>
        <w:br/>
      </w:r>
      <w:r w:rsidRPr="00C73666">
        <w:rPr>
          <w:rFonts w:asciiTheme="majorHAnsi" w:hAnsiTheme="majorHAnsi" w:cs="Arial"/>
          <w:color w:val="212529"/>
          <w:sz w:val="22"/>
          <w:szCs w:val="22"/>
          <w:shd w:val="clear" w:color="auto" w:fill="FFFFFF"/>
        </w:rPr>
        <w:t xml:space="preserve">Henderson, C., Manning, J., Davis, C., Conroy, D., Van Horn, M., </w:t>
      </w:r>
      <w:r w:rsidRPr="00C73666">
        <w:rPr>
          <w:rFonts w:asciiTheme="majorHAnsi" w:hAnsiTheme="majorHAnsi" w:cs="Arial"/>
          <w:b/>
          <w:bCs/>
          <w:color w:val="212529"/>
          <w:sz w:val="22"/>
          <w:szCs w:val="22"/>
          <w:shd w:val="clear" w:color="auto" w:fill="FFFFFF"/>
        </w:rPr>
        <w:t>Henry, K.</w:t>
      </w:r>
      <w:r w:rsidR="00B73EE5" w:rsidRPr="00C73666">
        <w:rPr>
          <w:rFonts w:asciiTheme="majorHAnsi" w:hAnsiTheme="majorHAnsi" w:cs="Arial"/>
          <w:b/>
          <w:bCs/>
          <w:color w:val="212529"/>
          <w:sz w:val="22"/>
          <w:szCs w:val="22"/>
          <w:shd w:val="clear" w:color="auto" w:fill="FFFFFF"/>
        </w:rPr>
        <w:t>L.</w:t>
      </w:r>
      <w:r w:rsidRPr="00C73666">
        <w:rPr>
          <w:rFonts w:asciiTheme="majorHAnsi" w:hAnsiTheme="majorHAnsi" w:cs="Arial"/>
          <w:b/>
          <w:bCs/>
          <w:color w:val="212529"/>
          <w:sz w:val="22"/>
          <w:szCs w:val="22"/>
          <w:shd w:val="clear" w:color="auto" w:fill="FFFFFF"/>
        </w:rPr>
        <w:t>,</w:t>
      </w:r>
      <w:r w:rsidRPr="00C73666">
        <w:rPr>
          <w:rFonts w:asciiTheme="majorHAnsi" w:hAnsiTheme="majorHAnsi" w:cs="Arial"/>
          <w:color w:val="212529"/>
          <w:sz w:val="22"/>
          <w:szCs w:val="22"/>
          <w:shd w:val="clear" w:color="auto" w:fill="FFFFFF"/>
        </w:rPr>
        <w:t xml:space="preserve"> Long, T., Ryan, L., Boland, J., Yenne, E., &amp; others (2020). Daily physical activity and alcohol use among young adults </w:t>
      </w:r>
      <w:r w:rsidRPr="00C73666">
        <w:rPr>
          <w:rFonts w:asciiTheme="majorHAnsi" w:hAnsiTheme="majorHAnsi" w:cs="Arial"/>
          <w:i/>
          <w:iCs/>
          <w:color w:val="212529"/>
          <w:sz w:val="22"/>
          <w:szCs w:val="22"/>
        </w:rPr>
        <w:t>Journal of behavioral medicine</w:t>
      </w:r>
      <w:r w:rsidRPr="00C73666">
        <w:rPr>
          <w:rFonts w:asciiTheme="majorHAnsi" w:hAnsiTheme="majorHAnsi" w:cs="Arial"/>
          <w:color w:val="212529"/>
          <w:sz w:val="22"/>
          <w:szCs w:val="22"/>
          <w:shd w:val="clear" w:color="auto" w:fill="FFFFFF"/>
        </w:rPr>
        <w:t xml:space="preserve">, </w:t>
      </w:r>
      <w:r w:rsidRPr="00C73666">
        <w:rPr>
          <w:rFonts w:asciiTheme="majorHAnsi" w:hAnsiTheme="majorHAnsi" w:cs="Segoe UI"/>
          <w:color w:val="333333"/>
          <w:sz w:val="22"/>
          <w:szCs w:val="22"/>
        </w:rPr>
        <w:t>43</w:t>
      </w:r>
      <w:r w:rsidRPr="00C73666">
        <w:rPr>
          <w:rFonts w:asciiTheme="majorHAnsi" w:hAnsiTheme="majorHAnsi" w:cs="Segoe UI"/>
          <w:color w:val="333333"/>
          <w:sz w:val="22"/>
          <w:szCs w:val="22"/>
          <w:shd w:val="clear" w:color="auto" w:fill="FCFCFC"/>
        </w:rPr>
        <w:t>,</w:t>
      </w:r>
      <w:r w:rsidRPr="00C73666">
        <w:rPr>
          <w:rFonts w:asciiTheme="majorHAnsi" w:hAnsiTheme="majorHAnsi" w:cs="Segoe UI"/>
          <w:color w:val="333333"/>
          <w:sz w:val="22"/>
          <w:szCs w:val="22"/>
        </w:rPr>
        <w:t xml:space="preserve"> 365</w:t>
      </w:r>
      <w:r w:rsidRPr="00C73666">
        <w:rPr>
          <w:rFonts w:asciiTheme="majorHAnsi" w:hAnsiTheme="majorHAnsi" w:cs="Segoe UI"/>
          <w:color w:val="333333"/>
          <w:sz w:val="22"/>
          <w:szCs w:val="22"/>
          <w:shd w:val="clear" w:color="auto" w:fill="FCFCFC"/>
        </w:rPr>
        <w:t>–</w:t>
      </w:r>
      <w:r w:rsidRPr="00C73666">
        <w:rPr>
          <w:rFonts w:asciiTheme="majorHAnsi" w:hAnsiTheme="majorHAnsi" w:cs="Segoe UI"/>
          <w:color w:val="333333"/>
          <w:sz w:val="22"/>
          <w:szCs w:val="22"/>
        </w:rPr>
        <w:t>376.</w:t>
      </w:r>
    </w:p>
    <w:p w14:paraId="6ED42CA3" w14:textId="30D7F79F" w:rsidR="000E7A19" w:rsidRPr="00C73666" w:rsidRDefault="000E7A19" w:rsidP="00B73EE5">
      <w:pPr>
        <w:tabs>
          <w:tab w:val="left" w:pos="-720"/>
          <w:tab w:val="left" w:pos="1800"/>
        </w:tabs>
        <w:rPr>
          <w:rFonts w:asciiTheme="majorHAnsi" w:hAnsiTheme="majorHAnsi" w:cs="Arial"/>
          <w:color w:val="212529"/>
          <w:sz w:val="22"/>
          <w:szCs w:val="22"/>
        </w:rPr>
      </w:pPr>
    </w:p>
    <w:p w14:paraId="5A8A2C66" w14:textId="03638D78" w:rsidR="00780D0E" w:rsidRPr="00C73666" w:rsidRDefault="00B97612" w:rsidP="00854BFA">
      <w:pPr>
        <w:tabs>
          <w:tab w:val="left" w:pos="-720"/>
          <w:tab w:val="left" w:pos="1800"/>
        </w:tabs>
        <w:ind w:left="1800"/>
        <w:rPr>
          <w:rFonts w:asciiTheme="majorHAnsi" w:hAnsiTheme="majorHAnsi" w:cs="Arial"/>
          <w:color w:val="212529"/>
          <w:sz w:val="22"/>
          <w:szCs w:val="22"/>
        </w:rPr>
      </w:pPr>
      <w:r w:rsidRPr="00C73666">
        <w:rPr>
          <w:rFonts w:asciiTheme="majorHAnsi" w:hAnsiTheme="majorHAnsi" w:cs="Arial"/>
          <w:color w:val="212529"/>
          <w:sz w:val="22"/>
          <w:szCs w:val="22"/>
        </w:rPr>
        <w:t xml:space="preserve">Haddock, S., Weiler, L., Lee, H., </w:t>
      </w:r>
      <w:r w:rsidRPr="00C73666">
        <w:rPr>
          <w:rFonts w:asciiTheme="majorHAnsi" w:hAnsiTheme="majorHAnsi" w:cs="Arial"/>
          <w:b/>
          <w:bCs/>
          <w:color w:val="212529"/>
          <w:sz w:val="22"/>
          <w:szCs w:val="22"/>
        </w:rPr>
        <w:t xml:space="preserve">Henry, </w:t>
      </w:r>
      <w:proofErr w:type="gramStart"/>
      <w:r w:rsidRPr="00C73666">
        <w:rPr>
          <w:rFonts w:asciiTheme="majorHAnsi" w:hAnsiTheme="majorHAnsi" w:cs="Arial"/>
          <w:b/>
          <w:bCs/>
          <w:color w:val="212529"/>
          <w:sz w:val="22"/>
          <w:szCs w:val="22"/>
        </w:rPr>
        <w:t>K.</w:t>
      </w:r>
      <w:r w:rsidR="006660E2" w:rsidRPr="00C73666">
        <w:rPr>
          <w:rFonts w:asciiTheme="majorHAnsi" w:hAnsiTheme="majorHAnsi" w:cs="Arial"/>
          <w:b/>
          <w:bCs/>
          <w:color w:val="212529"/>
          <w:sz w:val="22"/>
          <w:szCs w:val="22"/>
        </w:rPr>
        <w:t xml:space="preserve">L. </w:t>
      </w:r>
      <w:r w:rsidRPr="00C73666">
        <w:rPr>
          <w:rFonts w:asciiTheme="majorHAnsi" w:hAnsiTheme="majorHAnsi" w:cs="Arial"/>
          <w:color w:val="212529"/>
          <w:sz w:val="22"/>
          <w:szCs w:val="22"/>
        </w:rPr>
        <w:t>,</w:t>
      </w:r>
      <w:proofErr w:type="gramEnd"/>
      <w:r w:rsidRPr="00C73666">
        <w:rPr>
          <w:rFonts w:asciiTheme="majorHAnsi" w:hAnsiTheme="majorHAnsi" w:cs="Arial"/>
          <w:color w:val="212529"/>
          <w:sz w:val="22"/>
          <w:szCs w:val="22"/>
        </w:rPr>
        <w:t xml:space="preserve"> Lucas-Thompson, R., Zimmerman, T., </w:t>
      </w:r>
      <w:proofErr w:type="spellStart"/>
      <w:r w:rsidRPr="00C73666">
        <w:rPr>
          <w:rFonts w:asciiTheme="majorHAnsi" w:hAnsiTheme="majorHAnsi" w:cs="Arial"/>
          <w:color w:val="212529"/>
          <w:sz w:val="22"/>
          <w:szCs w:val="22"/>
        </w:rPr>
        <w:t>Krafchick</w:t>
      </w:r>
      <w:proofErr w:type="spellEnd"/>
      <w:r w:rsidRPr="00C73666">
        <w:rPr>
          <w:rFonts w:asciiTheme="majorHAnsi" w:hAnsiTheme="majorHAnsi" w:cs="Arial"/>
          <w:color w:val="212529"/>
          <w:sz w:val="22"/>
          <w:szCs w:val="22"/>
        </w:rPr>
        <w:t xml:space="preserve">, J., </w:t>
      </w:r>
      <w:r w:rsidR="009469EC" w:rsidRPr="00C73666">
        <w:rPr>
          <w:rFonts w:asciiTheme="majorHAnsi" w:hAnsiTheme="majorHAnsi" w:cs="Arial"/>
          <w:color w:val="212529"/>
          <w:sz w:val="22"/>
          <w:szCs w:val="22"/>
        </w:rPr>
        <w:t>*</w:t>
      </w:r>
      <w:r w:rsidRPr="00C73666">
        <w:rPr>
          <w:rFonts w:asciiTheme="majorHAnsi" w:hAnsiTheme="majorHAnsi" w:cs="Arial"/>
          <w:color w:val="212529"/>
          <w:sz w:val="22"/>
          <w:szCs w:val="22"/>
        </w:rPr>
        <w:t xml:space="preserve">Fredrickson, G., </w:t>
      </w:r>
      <w:r w:rsidR="009469EC" w:rsidRPr="00C73666">
        <w:rPr>
          <w:rFonts w:asciiTheme="majorHAnsi" w:hAnsiTheme="majorHAnsi" w:cs="Arial"/>
          <w:color w:val="212529"/>
          <w:sz w:val="22"/>
          <w:szCs w:val="22"/>
        </w:rPr>
        <w:t>*</w:t>
      </w:r>
      <w:proofErr w:type="spellStart"/>
      <w:r w:rsidRPr="00C73666">
        <w:rPr>
          <w:rFonts w:asciiTheme="majorHAnsi" w:hAnsiTheme="majorHAnsi" w:cs="Arial"/>
          <w:color w:val="212529"/>
          <w:sz w:val="22"/>
          <w:szCs w:val="22"/>
        </w:rPr>
        <w:t>Yetz</w:t>
      </w:r>
      <w:proofErr w:type="spellEnd"/>
      <w:r w:rsidRPr="00C73666">
        <w:rPr>
          <w:rFonts w:asciiTheme="majorHAnsi" w:hAnsiTheme="majorHAnsi" w:cs="Arial"/>
          <w:color w:val="212529"/>
          <w:sz w:val="22"/>
          <w:szCs w:val="22"/>
        </w:rPr>
        <w:t xml:space="preserve">, N., &amp; </w:t>
      </w:r>
      <w:proofErr w:type="spellStart"/>
      <w:r w:rsidRPr="00C73666">
        <w:rPr>
          <w:rFonts w:asciiTheme="majorHAnsi" w:hAnsiTheme="majorHAnsi" w:cs="Arial"/>
          <w:color w:val="212529"/>
          <w:sz w:val="22"/>
          <w:szCs w:val="22"/>
        </w:rPr>
        <w:t>Youngblade</w:t>
      </w:r>
      <w:proofErr w:type="spellEnd"/>
      <w:r w:rsidRPr="00C73666">
        <w:rPr>
          <w:rFonts w:asciiTheme="majorHAnsi" w:hAnsiTheme="majorHAnsi" w:cs="Arial"/>
          <w:color w:val="212529"/>
          <w:sz w:val="22"/>
          <w:szCs w:val="22"/>
        </w:rPr>
        <w:t xml:space="preserve">, L. (2020). Does </w:t>
      </w:r>
      <w:r w:rsidR="001A53D1" w:rsidRPr="00C73666">
        <w:rPr>
          <w:rFonts w:asciiTheme="majorHAnsi" w:hAnsiTheme="majorHAnsi" w:cs="Arial"/>
          <w:color w:val="212529"/>
          <w:sz w:val="22"/>
          <w:szCs w:val="22"/>
        </w:rPr>
        <w:t>o</w:t>
      </w:r>
      <w:r w:rsidRPr="00C73666">
        <w:rPr>
          <w:rFonts w:asciiTheme="majorHAnsi" w:hAnsiTheme="majorHAnsi" w:cs="Arial"/>
          <w:color w:val="212529"/>
          <w:sz w:val="22"/>
          <w:szCs w:val="22"/>
        </w:rPr>
        <w:t xml:space="preserve">rganizing </w:t>
      </w:r>
      <w:r w:rsidR="001A53D1" w:rsidRPr="00C73666">
        <w:rPr>
          <w:rFonts w:asciiTheme="majorHAnsi" w:hAnsiTheme="majorHAnsi" w:cs="Arial"/>
          <w:color w:val="212529"/>
          <w:sz w:val="22"/>
          <w:szCs w:val="22"/>
        </w:rPr>
        <w:t>m</w:t>
      </w:r>
      <w:r w:rsidRPr="00C73666">
        <w:rPr>
          <w:rFonts w:asciiTheme="majorHAnsi" w:hAnsiTheme="majorHAnsi" w:cs="Arial"/>
          <w:color w:val="212529"/>
          <w:sz w:val="22"/>
          <w:szCs w:val="22"/>
        </w:rPr>
        <w:t>entor-</w:t>
      </w:r>
      <w:r w:rsidR="001A53D1" w:rsidRPr="00C73666">
        <w:rPr>
          <w:rFonts w:asciiTheme="majorHAnsi" w:hAnsiTheme="majorHAnsi" w:cs="Arial"/>
          <w:color w:val="212529"/>
          <w:sz w:val="22"/>
          <w:szCs w:val="22"/>
        </w:rPr>
        <w:t>m</w:t>
      </w:r>
      <w:r w:rsidRPr="00C73666">
        <w:rPr>
          <w:rFonts w:asciiTheme="majorHAnsi" w:hAnsiTheme="majorHAnsi" w:cs="Arial"/>
          <w:color w:val="212529"/>
          <w:sz w:val="22"/>
          <w:szCs w:val="22"/>
        </w:rPr>
        <w:t xml:space="preserve">entee </w:t>
      </w:r>
      <w:r w:rsidR="001A53D1" w:rsidRPr="00C73666">
        <w:rPr>
          <w:rFonts w:asciiTheme="majorHAnsi" w:hAnsiTheme="majorHAnsi" w:cs="Arial"/>
          <w:color w:val="212529"/>
          <w:sz w:val="22"/>
          <w:szCs w:val="22"/>
        </w:rPr>
        <w:t>m</w:t>
      </w:r>
      <w:r w:rsidRPr="00C73666">
        <w:rPr>
          <w:rFonts w:asciiTheme="majorHAnsi" w:hAnsiTheme="majorHAnsi" w:cs="Arial"/>
          <w:color w:val="212529"/>
          <w:sz w:val="22"/>
          <w:szCs w:val="22"/>
        </w:rPr>
        <w:t xml:space="preserve">atches into </w:t>
      </w:r>
      <w:r w:rsidR="001A53D1" w:rsidRPr="00C73666">
        <w:rPr>
          <w:rFonts w:asciiTheme="majorHAnsi" w:hAnsiTheme="majorHAnsi" w:cs="Arial"/>
          <w:color w:val="212529"/>
          <w:sz w:val="22"/>
          <w:szCs w:val="22"/>
        </w:rPr>
        <w:t>s</w:t>
      </w:r>
      <w:r w:rsidRPr="00C73666">
        <w:rPr>
          <w:rFonts w:asciiTheme="majorHAnsi" w:hAnsiTheme="majorHAnsi" w:cs="Arial"/>
          <w:color w:val="212529"/>
          <w:sz w:val="22"/>
          <w:szCs w:val="22"/>
        </w:rPr>
        <w:t xml:space="preserve">mall </w:t>
      </w:r>
      <w:r w:rsidR="001A53D1" w:rsidRPr="00C73666">
        <w:rPr>
          <w:rFonts w:asciiTheme="majorHAnsi" w:hAnsiTheme="majorHAnsi" w:cs="Arial"/>
          <w:color w:val="212529"/>
          <w:sz w:val="22"/>
          <w:szCs w:val="22"/>
        </w:rPr>
        <w:t>g</w:t>
      </w:r>
      <w:r w:rsidRPr="00C73666">
        <w:rPr>
          <w:rFonts w:asciiTheme="majorHAnsi" w:hAnsiTheme="majorHAnsi" w:cs="Arial"/>
          <w:color w:val="212529"/>
          <w:sz w:val="22"/>
          <w:szCs w:val="22"/>
        </w:rPr>
        <w:t xml:space="preserve">roups </w:t>
      </w:r>
      <w:r w:rsidR="001A53D1" w:rsidRPr="00C73666">
        <w:rPr>
          <w:rFonts w:asciiTheme="majorHAnsi" w:hAnsiTheme="majorHAnsi" w:cs="Arial"/>
          <w:color w:val="212529"/>
          <w:sz w:val="22"/>
          <w:szCs w:val="22"/>
        </w:rPr>
        <w:t>e</w:t>
      </w:r>
      <w:r w:rsidRPr="00C73666">
        <w:rPr>
          <w:rFonts w:asciiTheme="majorHAnsi" w:hAnsiTheme="majorHAnsi" w:cs="Arial"/>
          <w:color w:val="212529"/>
          <w:sz w:val="22"/>
          <w:szCs w:val="22"/>
        </w:rPr>
        <w:t xml:space="preserve">nhance </w:t>
      </w:r>
      <w:r w:rsidR="001A53D1" w:rsidRPr="00C73666">
        <w:rPr>
          <w:rFonts w:asciiTheme="majorHAnsi" w:hAnsiTheme="majorHAnsi" w:cs="Arial"/>
          <w:color w:val="212529"/>
          <w:sz w:val="22"/>
          <w:szCs w:val="22"/>
        </w:rPr>
        <w:t>t</w:t>
      </w:r>
      <w:r w:rsidRPr="00C73666">
        <w:rPr>
          <w:rFonts w:asciiTheme="majorHAnsi" w:hAnsiTheme="majorHAnsi" w:cs="Arial"/>
          <w:color w:val="212529"/>
          <w:sz w:val="22"/>
          <w:szCs w:val="22"/>
        </w:rPr>
        <w:t xml:space="preserve">reatment </w:t>
      </w:r>
      <w:r w:rsidR="001A53D1" w:rsidRPr="00C73666">
        <w:rPr>
          <w:rFonts w:asciiTheme="majorHAnsi" w:hAnsiTheme="majorHAnsi" w:cs="Arial"/>
          <w:color w:val="212529"/>
          <w:sz w:val="22"/>
          <w:szCs w:val="22"/>
        </w:rPr>
        <w:t>e</w:t>
      </w:r>
      <w:r w:rsidRPr="00C73666">
        <w:rPr>
          <w:rFonts w:asciiTheme="majorHAnsi" w:hAnsiTheme="majorHAnsi" w:cs="Arial"/>
          <w:color w:val="212529"/>
          <w:sz w:val="22"/>
          <w:szCs w:val="22"/>
        </w:rPr>
        <w:t xml:space="preserve">ffects in a </w:t>
      </w:r>
      <w:r w:rsidR="001A53D1" w:rsidRPr="00C73666">
        <w:rPr>
          <w:rFonts w:asciiTheme="majorHAnsi" w:hAnsiTheme="majorHAnsi" w:cs="Arial"/>
          <w:color w:val="212529"/>
          <w:sz w:val="22"/>
          <w:szCs w:val="22"/>
        </w:rPr>
        <w:t>s</w:t>
      </w:r>
      <w:r w:rsidRPr="00C73666">
        <w:rPr>
          <w:rFonts w:asciiTheme="majorHAnsi" w:hAnsiTheme="majorHAnsi" w:cs="Arial"/>
          <w:color w:val="212529"/>
          <w:sz w:val="22"/>
          <w:szCs w:val="22"/>
        </w:rPr>
        <w:t>ite-</w:t>
      </w:r>
      <w:r w:rsidR="001A53D1" w:rsidRPr="00C73666">
        <w:rPr>
          <w:rFonts w:asciiTheme="majorHAnsi" w:hAnsiTheme="majorHAnsi" w:cs="Arial"/>
          <w:color w:val="212529"/>
          <w:sz w:val="22"/>
          <w:szCs w:val="22"/>
        </w:rPr>
        <w:t>b</w:t>
      </w:r>
      <w:r w:rsidRPr="00C73666">
        <w:rPr>
          <w:rFonts w:asciiTheme="majorHAnsi" w:hAnsiTheme="majorHAnsi" w:cs="Arial"/>
          <w:color w:val="212529"/>
          <w:sz w:val="22"/>
          <w:szCs w:val="22"/>
        </w:rPr>
        <w:t xml:space="preserve">ased </w:t>
      </w:r>
      <w:r w:rsidR="001A53D1" w:rsidRPr="00C73666">
        <w:rPr>
          <w:rFonts w:asciiTheme="majorHAnsi" w:hAnsiTheme="majorHAnsi" w:cs="Arial"/>
          <w:color w:val="212529"/>
          <w:sz w:val="22"/>
          <w:szCs w:val="22"/>
        </w:rPr>
        <w:t>m</w:t>
      </w:r>
      <w:r w:rsidRPr="00C73666">
        <w:rPr>
          <w:rFonts w:asciiTheme="majorHAnsi" w:hAnsiTheme="majorHAnsi" w:cs="Arial"/>
          <w:color w:val="212529"/>
          <w:sz w:val="22"/>
          <w:szCs w:val="22"/>
        </w:rPr>
        <w:t xml:space="preserve">entoring </w:t>
      </w:r>
      <w:r w:rsidR="001A53D1" w:rsidRPr="00C73666">
        <w:rPr>
          <w:rFonts w:asciiTheme="majorHAnsi" w:hAnsiTheme="majorHAnsi" w:cs="Arial"/>
          <w:color w:val="212529"/>
          <w:sz w:val="22"/>
          <w:szCs w:val="22"/>
        </w:rPr>
        <w:t>p</w:t>
      </w:r>
      <w:r w:rsidRPr="00C73666">
        <w:rPr>
          <w:rFonts w:asciiTheme="majorHAnsi" w:hAnsiTheme="majorHAnsi" w:cs="Arial"/>
          <w:color w:val="212529"/>
          <w:sz w:val="22"/>
          <w:szCs w:val="22"/>
        </w:rPr>
        <w:t xml:space="preserve">rogram for </w:t>
      </w:r>
      <w:r w:rsidR="001A53D1" w:rsidRPr="00C73666">
        <w:rPr>
          <w:rFonts w:asciiTheme="majorHAnsi" w:hAnsiTheme="majorHAnsi" w:cs="Arial"/>
          <w:color w:val="212529"/>
          <w:sz w:val="22"/>
          <w:szCs w:val="22"/>
        </w:rPr>
        <w:t>a</w:t>
      </w:r>
      <w:r w:rsidRPr="00C73666">
        <w:rPr>
          <w:rFonts w:asciiTheme="majorHAnsi" w:hAnsiTheme="majorHAnsi" w:cs="Arial"/>
          <w:color w:val="212529"/>
          <w:sz w:val="22"/>
          <w:szCs w:val="22"/>
        </w:rPr>
        <w:t xml:space="preserve">dolescents? Results of a </w:t>
      </w:r>
      <w:r w:rsidR="001A53D1" w:rsidRPr="00C73666">
        <w:rPr>
          <w:rFonts w:asciiTheme="majorHAnsi" w:hAnsiTheme="majorHAnsi" w:cs="Arial"/>
          <w:color w:val="212529"/>
          <w:sz w:val="22"/>
          <w:szCs w:val="22"/>
        </w:rPr>
        <w:t>r</w:t>
      </w:r>
      <w:r w:rsidRPr="00C73666">
        <w:rPr>
          <w:rFonts w:asciiTheme="majorHAnsi" w:hAnsiTheme="majorHAnsi" w:cs="Arial"/>
          <w:color w:val="212529"/>
          <w:sz w:val="22"/>
          <w:szCs w:val="22"/>
        </w:rPr>
        <w:t xml:space="preserve">andomized </w:t>
      </w:r>
      <w:r w:rsidR="001A53D1" w:rsidRPr="00C73666">
        <w:rPr>
          <w:rFonts w:asciiTheme="majorHAnsi" w:hAnsiTheme="majorHAnsi" w:cs="Arial"/>
          <w:color w:val="212529"/>
          <w:sz w:val="22"/>
          <w:szCs w:val="22"/>
        </w:rPr>
        <w:t>c</w:t>
      </w:r>
      <w:r w:rsidRPr="00C73666">
        <w:rPr>
          <w:rFonts w:asciiTheme="majorHAnsi" w:hAnsiTheme="majorHAnsi" w:cs="Arial"/>
          <w:color w:val="212529"/>
          <w:sz w:val="22"/>
          <w:szCs w:val="22"/>
        </w:rPr>
        <w:t xml:space="preserve">ontrolled </w:t>
      </w:r>
      <w:r w:rsidR="001A53D1" w:rsidRPr="00C73666">
        <w:rPr>
          <w:rFonts w:asciiTheme="majorHAnsi" w:hAnsiTheme="majorHAnsi" w:cs="Arial"/>
          <w:color w:val="212529"/>
          <w:sz w:val="22"/>
          <w:szCs w:val="22"/>
        </w:rPr>
        <w:t>t</w:t>
      </w:r>
      <w:r w:rsidRPr="00C73666">
        <w:rPr>
          <w:rFonts w:asciiTheme="majorHAnsi" w:hAnsiTheme="majorHAnsi" w:cs="Arial"/>
          <w:color w:val="212529"/>
          <w:sz w:val="22"/>
          <w:szCs w:val="22"/>
        </w:rPr>
        <w:t>rial</w:t>
      </w:r>
      <w:r w:rsidR="00C51DE3" w:rsidRPr="00C73666">
        <w:rPr>
          <w:rFonts w:asciiTheme="majorHAnsi" w:hAnsiTheme="majorHAnsi" w:cs="Arial"/>
          <w:color w:val="212529"/>
          <w:sz w:val="22"/>
          <w:szCs w:val="22"/>
        </w:rPr>
        <w:t xml:space="preserve">. </w:t>
      </w:r>
      <w:r w:rsidRPr="00C73666">
        <w:rPr>
          <w:rFonts w:asciiTheme="majorHAnsi" w:hAnsiTheme="majorHAnsi" w:cs="Arial"/>
          <w:i/>
          <w:iCs/>
          <w:color w:val="212529"/>
          <w:sz w:val="22"/>
          <w:szCs w:val="22"/>
        </w:rPr>
        <w:t>Journal of Youth and Adolescence</w:t>
      </w:r>
      <w:r w:rsidR="00854BFA" w:rsidRPr="00C73666">
        <w:rPr>
          <w:rFonts w:asciiTheme="majorHAnsi" w:hAnsiTheme="majorHAnsi" w:cs="Arial"/>
          <w:i/>
          <w:iCs/>
          <w:color w:val="212529"/>
          <w:sz w:val="22"/>
          <w:szCs w:val="22"/>
        </w:rPr>
        <w:t xml:space="preserve"> 49(9), </w:t>
      </w:r>
      <w:r w:rsidR="00854BFA" w:rsidRPr="00C73666">
        <w:rPr>
          <w:rFonts w:asciiTheme="majorHAnsi" w:hAnsiTheme="majorHAnsi" w:cs="Arial"/>
          <w:color w:val="212529"/>
          <w:sz w:val="22"/>
          <w:szCs w:val="22"/>
        </w:rPr>
        <w:t>1864-1882.</w:t>
      </w:r>
      <w:r w:rsidRPr="00C73666">
        <w:rPr>
          <w:rFonts w:asciiTheme="majorHAnsi" w:hAnsiTheme="majorHAnsi" w:cs="Arial"/>
          <w:color w:val="212529"/>
          <w:sz w:val="22"/>
          <w:szCs w:val="22"/>
        </w:rPr>
        <w:br/>
      </w:r>
    </w:p>
    <w:p w14:paraId="22C4BADB" w14:textId="24F86A5C" w:rsidR="0043352A" w:rsidRPr="00C73666" w:rsidRDefault="009469EC" w:rsidP="00854BFA">
      <w:pPr>
        <w:tabs>
          <w:tab w:val="left" w:pos="-720"/>
          <w:tab w:val="left" w:pos="1800"/>
        </w:tabs>
        <w:ind w:left="1800"/>
        <w:rPr>
          <w:rFonts w:asciiTheme="majorHAnsi" w:eastAsiaTheme="minorHAnsi" w:hAnsiTheme="majorHAnsi" w:cs="Calibri"/>
          <w:sz w:val="22"/>
          <w:szCs w:val="22"/>
        </w:rPr>
      </w:pPr>
      <w:r w:rsidRPr="00C73666">
        <w:rPr>
          <w:rFonts w:asciiTheme="majorHAnsi" w:hAnsiTheme="majorHAnsi" w:cs="Arial"/>
          <w:color w:val="212529"/>
          <w:sz w:val="22"/>
          <w:szCs w:val="22"/>
        </w:rPr>
        <w:t>*</w:t>
      </w:r>
      <w:r w:rsidR="00B97612" w:rsidRPr="00C73666">
        <w:rPr>
          <w:rFonts w:asciiTheme="majorHAnsi" w:hAnsiTheme="majorHAnsi" w:cs="Arial"/>
          <w:color w:val="212529"/>
          <w:sz w:val="22"/>
          <w:szCs w:val="22"/>
        </w:rPr>
        <w:t xml:space="preserve">Kinney, A., Schmid, A., </w:t>
      </w:r>
      <w:r w:rsidR="00B97612" w:rsidRPr="00C73666">
        <w:rPr>
          <w:rFonts w:asciiTheme="majorHAnsi" w:hAnsiTheme="majorHAnsi" w:cs="Arial"/>
          <w:b/>
          <w:bCs/>
          <w:color w:val="212529"/>
          <w:sz w:val="22"/>
          <w:szCs w:val="22"/>
        </w:rPr>
        <w:t>Henry, K</w:t>
      </w:r>
      <w:r w:rsidR="00FE4EEF" w:rsidRPr="00C73666">
        <w:rPr>
          <w:rFonts w:asciiTheme="majorHAnsi" w:hAnsiTheme="majorHAnsi" w:cs="Arial"/>
          <w:b/>
          <w:bCs/>
          <w:color w:val="212529"/>
          <w:sz w:val="22"/>
          <w:szCs w:val="22"/>
        </w:rPr>
        <w:t>.L</w:t>
      </w:r>
      <w:r w:rsidR="00B97612" w:rsidRPr="00C73666">
        <w:rPr>
          <w:rFonts w:asciiTheme="majorHAnsi" w:hAnsiTheme="majorHAnsi" w:cs="Arial"/>
          <w:b/>
          <w:bCs/>
          <w:color w:val="212529"/>
          <w:sz w:val="22"/>
          <w:szCs w:val="22"/>
        </w:rPr>
        <w:t>.</w:t>
      </w:r>
      <w:r w:rsidR="00B97612" w:rsidRPr="00C73666">
        <w:rPr>
          <w:rFonts w:asciiTheme="majorHAnsi" w:hAnsiTheme="majorHAnsi" w:cs="Arial"/>
          <w:color w:val="212529"/>
          <w:sz w:val="22"/>
          <w:szCs w:val="22"/>
        </w:rPr>
        <w:t xml:space="preserve">, Coatsworth, J., &amp; Eakman, A. (2020). Protective and health-related factors contributing to resilience among student </w:t>
      </w:r>
      <w:r w:rsidR="001A53D1" w:rsidRPr="00C73666">
        <w:rPr>
          <w:rFonts w:asciiTheme="majorHAnsi" w:hAnsiTheme="majorHAnsi" w:cs="Arial"/>
          <w:color w:val="212529"/>
          <w:sz w:val="22"/>
          <w:szCs w:val="22"/>
        </w:rPr>
        <w:t>v</w:t>
      </w:r>
      <w:r w:rsidR="00B97612" w:rsidRPr="00C73666">
        <w:rPr>
          <w:rFonts w:asciiTheme="majorHAnsi" w:hAnsiTheme="majorHAnsi" w:cs="Arial"/>
          <w:color w:val="212529"/>
          <w:sz w:val="22"/>
          <w:szCs w:val="22"/>
        </w:rPr>
        <w:t>eterans: A classification approach</w:t>
      </w:r>
      <w:r w:rsidRPr="00C73666">
        <w:rPr>
          <w:rFonts w:asciiTheme="majorHAnsi" w:hAnsiTheme="majorHAnsi" w:cs="Arial"/>
          <w:color w:val="212529"/>
          <w:sz w:val="22"/>
          <w:szCs w:val="22"/>
        </w:rPr>
        <w:t xml:space="preserve">. </w:t>
      </w:r>
      <w:r w:rsidR="00B97612" w:rsidRPr="00C73666">
        <w:rPr>
          <w:rFonts w:asciiTheme="majorHAnsi" w:hAnsiTheme="majorHAnsi" w:cs="Arial"/>
          <w:i/>
          <w:iCs/>
          <w:color w:val="212529"/>
          <w:sz w:val="22"/>
          <w:szCs w:val="22"/>
        </w:rPr>
        <w:t>American Journal of Occupational Therapy, 74(4),</w:t>
      </w:r>
      <w:r w:rsidR="00B97612" w:rsidRPr="00C73666">
        <w:rPr>
          <w:rFonts w:asciiTheme="majorHAnsi" w:hAnsiTheme="majorHAnsi" w:cs="Arial"/>
          <w:color w:val="212529"/>
          <w:sz w:val="22"/>
          <w:szCs w:val="22"/>
        </w:rPr>
        <w:t xml:space="preserve"> </w:t>
      </w:r>
      <w:r w:rsidR="00854BFA" w:rsidRPr="00C73666">
        <w:rPr>
          <w:rFonts w:asciiTheme="majorHAnsi" w:hAnsiTheme="majorHAnsi" w:cs="Arial"/>
          <w:color w:val="212529"/>
          <w:sz w:val="22"/>
          <w:szCs w:val="22"/>
        </w:rPr>
        <w:t>1-11</w:t>
      </w:r>
      <w:r w:rsidR="00B97612" w:rsidRPr="00C73666">
        <w:rPr>
          <w:rFonts w:asciiTheme="majorHAnsi" w:hAnsiTheme="majorHAnsi" w:cs="Arial"/>
          <w:color w:val="212529"/>
          <w:sz w:val="22"/>
          <w:szCs w:val="22"/>
        </w:rPr>
        <w:t>.</w:t>
      </w:r>
    </w:p>
    <w:p w14:paraId="09444D09" w14:textId="77777777" w:rsidR="00854BFA" w:rsidRPr="00C73666" w:rsidRDefault="00854BFA" w:rsidP="00854BFA">
      <w:pPr>
        <w:tabs>
          <w:tab w:val="left" w:pos="-720"/>
          <w:tab w:val="left" w:pos="1800"/>
        </w:tabs>
        <w:ind w:left="1800"/>
        <w:rPr>
          <w:rFonts w:asciiTheme="majorHAnsi" w:eastAsiaTheme="minorHAnsi" w:hAnsiTheme="majorHAnsi" w:cs="Calibri"/>
          <w:sz w:val="22"/>
          <w:szCs w:val="22"/>
        </w:rPr>
      </w:pPr>
    </w:p>
    <w:p w14:paraId="0F42141D" w14:textId="4059150B" w:rsidR="001C4EB9" w:rsidRPr="00C73666" w:rsidRDefault="002A078D" w:rsidP="00817878">
      <w:pPr>
        <w:tabs>
          <w:tab w:val="left" w:pos="-720"/>
          <w:tab w:val="left" w:pos="1800"/>
        </w:tabs>
        <w:ind w:left="1800"/>
        <w:rPr>
          <w:rFonts w:asciiTheme="majorHAnsi" w:eastAsiaTheme="minorHAnsi" w:hAnsiTheme="majorHAnsi" w:cs="Calibri"/>
          <w:sz w:val="22"/>
          <w:szCs w:val="22"/>
        </w:rPr>
      </w:pPr>
      <w:r w:rsidRPr="00C73666">
        <w:rPr>
          <w:rFonts w:asciiTheme="majorHAnsi" w:eastAsiaTheme="minorHAnsi" w:hAnsiTheme="majorHAnsi" w:cs="Calibri"/>
          <w:sz w:val="22"/>
          <w:szCs w:val="22"/>
        </w:rPr>
        <w:t>*</w:t>
      </w:r>
      <w:r w:rsidR="0043352A" w:rsidRPr="00C73666">
        <w:rPr>
          <w:rFonts w:asciiTheme="majorHAnsi" w:eastAsiaTheme="minorHAnsi" w:hAnsiTheme="majorHAnsi" w:cs="Calibri"/>
          <w:sz w:val="22"/>
          <w:szCs w:val="22"/>
        </w:rPr>
        <w:t xml:space="preserve">Fulco, C.J., Augustyn, M.B., &amp; </w:t>
      </w:r>
      <w:r w:rsidR="0043352A" w:rsidRPr="00C73666">
        <w:rPr>
          <w:rFonts w:asciiTheme="majorHAnsi" w:eastAsiaTheme="minorHAnsi" w:hAnsiTheme="majorHAnsi" w:cs="Calibri"/>
          <w:b/>
          <w:bCs/>
          <w:sz w:val="22"/>
          <w:szCs w:val="22"/>
        </w:rPr>
        <w:t xml:space="preserve">Henry, K.L. </w:t>
      </w:r>
      <w:r w:rsidR="0043352A" w:rsidRPr="00C73666">
        <w:rPr>
          <w:rFonts w:asciiTheme="majorHAnsi" w:eastAsiaTheme="minorHAnsi" w:hAnsiTheme="majorHAnsi" w:cs="Calibri"/>
          <w:sz w:val="22"/>
          <w:szCs w:val="22"/>
        </w:rPr>
        <w:t xml:space="preserve">(2020). Maternal depressive symptoms and adolescent health risk problems: The role of school engagement. </w:t>
      </w:r>
      <w:r w:rsidR="0043352A" w:rsidRPr="00C73666">
        <w:rPr>
          <w:rFonts w:asciiTheme="majorHAnsi" w:eastAsiaTheme="minorHAnsi" w:hAnsiTheme="majorHAnsi" w:cs="Calibri"/>
          <w:i/>
          <w:iCs/>
          <w:sz w:val="22"/>
          <w:szCs w:val="22"/>
        </w:rPr>
        <w:t>Journal of Youth and Adolescence, 49</w:t>
      </w:r>
      <w:r w:rsidR="0043352A" w:rsidRPr="00C73666">
        <w:rPr>
          <w:rFonts w:asciiTheme="majorHAnsi" w:eastAsiaTheme="minorHAnsi" w:hAnsiTheme="majorHAnsi" w:cs="Calibri"/>
          <w:sz w:val="22"/>
          <w:szCs w:val="22"/>
        </w:rPr>
        <w:t>(1), 102-118.</w:t>
      </w:r>
    </w:p>
    <w:p w14:paraId="34892C73" w14:textId="0D7B0F5F" w:rsidR="00854BFA" w:rsidRPr="00C73666" w:rsidRDefault="00854BFA" w:rsidP="00817878">
      <w:pPr>
        <w:tabs>
          <w:tab w:val="left" w:pos="-720"/>
          <w:tab w:val="left" w:pos="1800"/>
        </w:tabs>
        <w:ind w:left="1800"/>
        <w:rPr>
          <w:rFonts w:asciiTheme="majorHAnsi" w:eastAsiaTheme="minorHAnsi" w:hAnsiTheme="majorHAnsi" w:cs="Calibri"/>
          <w:sz w:val="22"/>
          <w:szCs w:val="22"/>
        </w:rPr>
      </w:pPr>
    </w:p>
    <w:p w14:paraId="45096FF3" w14:textId="54A37515" w:rsidR="00854BFA" w:rsidRPr="00C73666" w:rsidRDefault="00854BFA" w:rsidP="00854BFA">
      <w:pPr>
        <w:tabs>
          <w:tab w:val="left" w:pos="-720"/>
          <w:tab w:val="left" w:pos="1800"/>
        </w:tabs>
        <w:ind w:left="1800"/>
        <w:rPr>
          <w:rFonts w:asciiTheme="majorHAnsi" w:eastAsiaTheme="minorHAnsi" w:hAnsiTheme="majorHAnsi" w:cs="Calibri"/>
          <w:sz w:val="22"/>
          <w:szCs w:val="22"/>
        </w:rPr>
      </w:pPr>
      <w:r w:rsidRPr="00C73666">
        <w:rPr>
          <w:rFonts w:asciiTheme="majorHAnsi" w:eastAsiaTheme="minorHAnsi" w:hAnsiTheme="majorHAnsi" w:cs="Calibri"/>
          <w:sz w:val="22"/>
          <w:szCs w:val="22"/>
        </w:rPr>
        <w:t xml:space="preserve">*Fulco, C.J., </w:t>
      </w:r>
      <w:r w:rsidRPr="00C73666">
        <w:rPr>
          <w:rFonts w:asciiTheme="majorHAnsi" w:eastAsiaTheme="minorHAnsi" w:hAnsiTheme="majorHAnsi" w:cs="Calibri"/>
          <w:b/>
          <w:bCs/>
          <w:sz w:val="22"/>
          <w:szCs w:val="22"/>
        </w:rPr>
        <w:t>Henry, K.L.</w:t>
      </w:r>
      <w:r w:rsidRPr="00C73666">
        <w:rPr>
          <w:rFonts w:asciiTheme="majorHAnsi" w:eastAsiaTheme="minorHAnsi" w:hAnsiTheme="majorHAnsi" w:cs="Calibri"/>
          <w:sz w:val="22"/>
          <w:szCs w:val="22"/>
        </w:rPr>
        <w:t xml:space="preserve">, Rickard, K.M., &amp; Yuma, P.J. (2020). Time-varying outcomes associated with maternal age at first birth. </w:t>
      </w:r>
      <w:r w:rsidRPr="00C73666">
        <w:rPr>
          <w:rFonts w:asciiTheme="majorHAnsi" w:eastAsiaTheme="minorHAnsi" w:hAnsiTheme="majorHAnsi" w:cs="Calibri"/>
          <w:i/>
          <w:iCs/>
          <w:sz w:val="22"/>
          <w:szCs w:val="22"/>
        </w:rPr>
        <w:t xml:space="preserve">Journal of Child and Family Studies, 29, </w:t>
      </w:r>
      <w:r w:rsidRPr="00C73666">
        <w:rPr>
          <w:rFonts w:asciiTheme="majorHAnsi" w:eastAsiaTheme="minorHAnsi" w:hAnsiTheme="majorHAnsi" w:cs="Calibri"/>
          <w:sz w:val="22"/>
          <w:szCs w:val="22"/>
        </w:rPr>
        <w:t>1537–1547.</w:t>
      </w:r>
    </w:p>
    <w:p w14:paraId="3C945A19" w14:textId="77777777" w:rsidR="0043352A" w:rsidRPr="00C73666" w:rsidRDefault="0043352A" w:rsidP="00817878">
      <w:pPr>
        <w:tabs>
          <w:tab w:val="left" w:pos="-720"/>
          <w:tab w:val="left" w:pos="1800"/>
        </w:tabs>
        <w:ind w:left="1800"/>
        <w:rPr>
          <w:rFonts w:asciiTheme="majorHAnsi" w:eastAsiaTheme="minorHAnsi" w:hAnsiTheme="majorHAnsi" w:cs="Calibri"/>
          <w:sz w:val="22"/>
          <w:szCs w:val="22"/>
        </w:rPr>
      </w:pPr>
    </w:p>
    <w:p w14:paraId="1743AAC6" w14:textId="440FBA37" w:rsidR="00672650" w:rsidRPr="00C73666" w:rsidRDefault="00B73EE5" w:rsidP="006D2F09">
      <w:pPr>
        <w:tabs>
          <w:tab w:val="left" w:pos="-720"/>
          <w:tab w:val="left" w:pos="1800"/>
        </w:tabs>
        <w:ind w:left="1800"/>
        <w:rPr>
          <w:rFonts w:asciiTheme="majorHAnsi" w:eastAsiaTheme="minorHAnsi" w:hAnsiTheme="majorHAnsi" w:cs="Calibri"/>
          <w:sz w:val="22"/>
          <w:szCs w:val="22"/>
        </w:rPr>
      </w:pPr>
      <w:r w:rsidRPr="00C73666">
        <w:rPr>
          <w:rFonts w:asciiTheme="majorHAnsi" w:eastAsiaTheme="minorHAnsi" w:hAnsiTheme="majorHAnsi" w:cs="Calibri"/>
          <w:sz w:val="22"/>
          <w:szCs w:val="22"/>
        </w:rPr>
        <w:t>*</w:t>
      </w:r>
      <w:r w:rsidR="0043352A" w:rsidRPr="00C73666">
        <w:rPr>
          <w:rFonts w:asciiTheme="majorHAnsi" w:eastAsiaTheme="minorHAnsi" w:hAnsiTheme="majorHAnsi" w:cs="Calibri"/>
          <w:sz w:val="22"/>
          <w:szCs w:val="22"/>
        </w:rPr>
        <w:t xml:space="preserve">Boat, A.A., Weiler, L.M., </w:t>
      </w:r>
      <w:r w:rsidRPr="00C73666">
        <w:rPr>
          <w:rFonts w:asciiTheme="majorHAnsi" w:eastAsiaTheme="minorHAnsi" w:hAnsiTheme="majorHAnsi" w:cs="Calibri"/>
          <w:sz w:val="22"/>
          <w:szCs w:val="22"/>
        </w:rPr>
        <w:t>*</w:t>
      </w:r>
      <w:r w:rsidR="0043352A" w:rsidRPr="00C73666">
        <w:rPr>
          <w:rFonts w:asciiTheme="majorHAnsi" w:eastAsiaTheme="minorHAnsi" w:hAnsiTheme="majorHAnsi" w:cs="Calibri"/>
          <w:sz w:val="22"/>
          <w:szCs w:val="22"/>
        </w:rPr>
        <w:t xml:space="preserve">Bailey, M., Haddock, S., &amp; </w:t>
      </w:r>
      <w:r w:rsidR="0043352A" w:rsidRPr="00C73666">
        <w:rPr>
          <w:rFonts w:asciiTheme="majorHAnsi" w:eastAsiaTheme="minorHAnsi" w:hAnsiTheme="majorHAnsi" w:cs="Calibri"/>
          <w:b/>
          <w:bCs/>
          <w:sz w:val="22"/>
          <w:szCs w:val="22"/>
        </w:rPr>
        <w:t>Henry, K.L</w:t>
      </w:r>
      <w:r w:rsidR="0043352A" w:rsidRPr="00C73666">
        <w:rPr>
          <w:rFonts w:asciiTheme="majorHAnsi" w:eastAsiaTheme="minorHAnsi" w:hAnsiTheme="majorHAnsi" w:cs="Calibri"/>
          <w:sz w:val="22"/>
          <w:szCs w:val="22"/>
        </w:rPr>
        <w:t>. (2019)</w:t>
      </w:r>
      <w:r w:rsidR="001A53D1" w:rsidRPr="00C73666">
        <w:rPr>
          <w:rFonts w:asciiTheme="majorHAnsi" w:eastAsiaTheme="minorHAnsi" w:hAnsiTheme="majorHAnsi" w:cs="Calibri"/>
          <w:sz w:val="22"/>
          <w:szCs w:val="22"/>
        </w:rPr>
        <w:t>.</w:t>
      </w:r>
      <w:r w:rsidR="0043352A" w:rsidRPr="00C73666">
        <w:rPr>
          <w:rFonts w:asciiTheme="majorHAnsi" w:eastAsiaTheme="minorHAnsi" w:hAnsiTheme="majorHAnsi" w:cs="Calibri"/>
          <w:sz w:val="22"/>
          <w:szCs w:val="22"/>
        </w:rPr>
        <w:t xml:space="preserve"> Mentor’s self-efficacy trajectories during a mentoring program for at-risk adolescents. </w:t>
      </w:r>
      <w:r w:rsidR="0043352A" w:rsidRPr="00C73666">
        <w:rPr>
          <w:rFonts w:asciiTheme="majorHAnsi" w:eastAsiaTheme="minorHAnsi" w:hAnsiTheme="majorHAnsi" w:cs="Calibri"/>
          <w:i/>
          <w:iCs/>
          <w:sz w:val="22"/>
          <w:szCs w:val="22"/>
        </w:rPr>
        <w:t xml:space="preserve">The Journal of Primary Prevention, 40, </w:t>
      </w:r>
      <w:r w:rsidR="0043352A" w:rsidRPr="00C73666">
        <w:rPr>
          <w:rFonts w:asciiTheme="majorHAnsi" w:eastAsiaTheme="minorHAnsi" w:hAnsiTheme="majorHAnsi" w:cs="Calibri"/>
          <w:sz w:val="22"/>
          <w:szCs w:val="22"/>
        </w:rPr>
        <w:t xml:space="preserve">575-589. </w:t>
      </w:r>
    </w:p>
    <w:p w14:paraId="52152643" w14:textId="77777777" w:rsidR="00672650" w:rsidRPr="00C73666" w:rsidRDefault="00672650" w:rsidP="00817878">
      <w:pPr>
        <w:tabs>
          <w:tab w:val="left" w:pos="-720"/>
          <w:tab w:val="left" w:pos="1800"/>
        </w:tabs>
        <w:ind w:left="1800"/>
        <w:rPr>
          <w:rFonts w:asciiTheme="majorHAnsi" w:eastAsiaTheme="minorHAnsi" w:hAnsiTheme="majorHAnsi" w:cs="Calibri"/>
          <w:sz w:val="22"/>
          <w:szCs w:val="22"/>
        </w:rPr>
      </w:pPr>
    </w:p>
    <w:p w14:paraId="74AE0AF9" w14:textId="11B43D61" w:rsidR="0043352A" w:rsidRPr="00C73666" w:rsidRDefault="00B73EE5" w:rsidP="00817878">
      <w:pPr>
        <w:tabs>
          <w:tab w:val="left" w:pos="-720"/>
          <w:tab w:val="left" w:pos="1800"/>
        </w:tabs>
        <w:ind w:left="1800"/>
        <w:rPr>
          <w:rFonts w:asciiTheme="majorHAnsi" w:eastAsiaTheme="minorHAnsi" w:hAnsiTheme="majorHAnsi" w:cs="Calibri"/>
          <w:sz w:val="22"/>
          <w:szCs w:val="22"/>
        </w:rPr>
      </w:pPr>
      <w:r w:rsidRPr="00C73666">
        <w:rPr>
          <w:rFonts w:asciiTheme="majorHAnsi" w:eastAsiaTheme="minorHAnsi" w:hAnsiTheme="majorHAnsi" w:cs="Calibri"/>
          <w:sz w:val="22"/>
          <w:szCs w:val="22"/>
        </w:rPr>
        <w:t>*</w:t>
      </w:r>
      <w:r w:rsidR="0043352A" w:rsidRPr="00C73666">
        <w:rPr>
          <w:rFonts w:asciiTheme="majorHAnsi" w:eastAsiaTheme="minorHAnsi" w:hAnsiTheme="majorHAnsi" w:cs="Calibri"/>
          <w:sz w:val="22"/>
          <w:szCs w:val="22"/>
        </w:rPr>
        <w:t xml:space="preserve">Seiter, N.S., Lucas-Thompson, R.G., &amp; </w:t>
      </w:r>
      <w:r w:rsidR="0043352A" w:rsidRPr="00C73666">
        <w:rPr>
          <w:rFonts w:asciiTheme="majorHAnsi" w:eastAsiaTheme="minorHAnsi" w:hAnsiTheme="majorHAnsi" w:cs="Calibri"/>
          <w:b/>
          <w:bCs/>
          <w:sz w:val="22"/>
          <w:szCs w:val="22"/>
        </w:rPr>
        <w:t>Henry, K.L.</w:t>
      </w:r>
      <w:r w:rsidR="0043352A" w:rsidRPr="00C73666">
        <w:rPr>
          <w:rFonts w:asciiTheme="majorHAnsi" w:eastAsiaTheme="minorHAnsi" w:hAnsiTheme="majorHAnsi" w:cs="Calibri"/>
          <w:sz w:val="22"/>
          <w:szCs w:val="22"/>
        </w:rPr>
        <w:t xml:space="preserve"> (2019). Couples’ communication behaviors and diurnal cortisol patterns. </w:t>
      </w:r>
      <w:r w:rsidR="0043352A" w:rsidRPr="00C73666">
        <w:rPr>
          <w:rFonts w:asciiTheme="majorHAnsi" w:eastAsiaTheme="minorHAnsi" w:hAnsiTheme="majorHAnsi" w:cs="Calibri"/>
          <w:i/>
          <w:iCs/>
          <w:sz w:val="22"/>
          <w:szCs w:val="22"/>
        </w:rPr>
        <w:t>Journal of Family Issues, 40</w:t>
      </w:r>
      <w:r w:rsidR="0043352A" w:rsidRPr="00C73666">
        <w:rPr>
          <w:rFonts w:asciiTheme="majorHAnsi" w:eastAsiaTheme="minorHAnsi" w:hAnsiTheme="majorHAnsi" w:cs="Calibri"/>
          <w:sz w:val="22"/>
          <w:szCs w:val="22"/>
        </w:rPr>
        <w:t>(18), 2871-2892.</w:t>
      </w:r>
    </w:p>
    <w:p w14:paraId="4C2D49CD" w14:textId="30FA570E" w:rsidR="001C4EB9" w:rsidRPr="00C73666" w:rsidRDefault="001C4EB9" w:rsidP="00854BFA">
      <w:pPr>
        <w:tabs>
          <w:tab w:val="left" w:pos="-720"/>
          <w:tab w:val="left" w:pos="1800"/>
        </w:tabs>
        <w:rPr>
          <w:rFonts w:asciiTheme="majorHAnsi" w:eastAsiaTheme="minorHAnsi" w:hAnsiTheme="majorHAnsi" w:cs="Calibri"/>
          <w:i/>
          <w:iCs/>
          <w:color w:val="FF0000"/>
          <w:sz w:val="22"/>
          <w:szCs w:val="22"/>
        </w:rPr>
      </w:pPr>
    </w:p>
    <w:p w14:paraId="0EEA82D7" w14:textId="52EC650A" w:rsidR="001C4EB9" w:rsidRPr="00C73666" w:rsidRDefault="001C4EB9" w:rsidP="00817878">
      <w:pPr>
        <w:tabs>
          <w:tab w:val="left" w:pos="-720"/>
          <w:tab w:val="left" w:pos="1800"/>
        </w:tabs>
        <w:ind w:left="1800"/>
        <w:rPr>
          <w:rFonts w:asciiTheme="majorHAnsi" w:eastAsiaTheme="minorHAnsi" w:hAnsiTheme="majorHAnsi" w:cs="Calibri"/>
          <w:sz w:val="22"/>
          <w:szCs w:val="22"/>
        </w:rPr>
      </w:pPr>
      <w:r w:rsidRPr="00C73666">
        <w:rPr>
          <w:rFonts w:asciiTheme="majorHAnsi" w:eastAsiaTheme="minorHAnsi" w:hAnsiTheme="majorHAnsi" w:cs="Calibri"/>
          <w:sz w:val="22"/>
          <w:szCs w:val="22"/>
        </w:rPr>
        <w:t xml:space="preserve">Lucas-Thompson, R., </w:t>
      </w:r>
      <w:r w:rsidR="00B73EE5" w:rsidRPr="00C73666">
        <w:rPr>
          <w:rFonts w:asciiTheme="majorHAnsi" w:eastAsiaTheme="minorHAnsi" w:hAnsiTheme="majorHAnsi" w:cs="Calibri"/>
          <w:sz w:val="22"/>
          <w:szCs w:val="22"/>
        </w:rPr>
        <w:t>*</w:t>
      </w:r>
      <w:r w:rsidRPr="00C73666">
        <w:rPr>
          <w:rFonts w:asciiTheme="majorHAnsi" w:eastAsiaTheme="minorHAnsi" w:hAnsiTheme="majorHAnsi" w:cs="Calibri"/>
          <w:sz w:val="22"/>
          <w:szCs w:val="22"/>
        </w:rPr>
        <w:t xml:space="preserve">Seiter, N., Broderick, P.C., Coatsworth, J.D., </w:t>
      </w:r>
      <w:r w:rsidRPr="00C73666">
        <w:rPr>
          <w:rFonts w:asciiTheme="majorHAnsi" w:eastAsiaTheme="minorHAnsi" w:hAnsiTheme="majorHAnsi" w:cs="Calibri"/>
          <w:b/>
          <w:bCs/>
          <w:sz w:val="22"/>
          <w:szCs w:val="22"/>
        </w:rPr>
        <w:t>Henry, K.L</w:t>
      </w:r>
      <w:r w:rsidRPr="00C73666">
        <w:rPr>
          <w:rFonts w:asciiTheme="majorHAnsi" w:eastAsiaTheme="minorHAnsi" w:hAnsiTheme="majorHAnsi" w:cs="Calibri"/>
          <w:sz w:val="22"/>
          <w:szCs w:val="22"/>
        </w:rPr>
        <w:t xml:space="preserve">., </w:t>
      </w:r>
      <w:r w:rsidR="00B73EE5" w:rsidRPr="00C73666">
        <w:rPr>
          <w:rFonts w:asciiTheme="majorHAnsi" w:eastAsiaTheme="minorHAnsi" w:hAnsiTheme="majorHAnsi" w:cs="Calibri"/>
          <w:sz w:val="22"/>
          <w:szCs w:val="22"/>
        </w:rPr>
        <w:t>*</w:t>
      </w:r>
      <w:r w:rsidRPr="00C73666">
        <w:rPr>
          <w:rFonts w:asciiTheme="majorHAnsi" w:eastAsiaTheme="minorHAnsi" w:hAnsiTheme="majorHAnsi" w:cs="Calibri"/>
          <w:sz w:val="22"/>
          <w:szCs w:val="22"/>
        </w:rPr>
        <w:t xml:space="preserve">McKernan, C.K., &amp; Smyth, J.M. (2019). Moving 2 Mindful (M2M) study protocol: Testing a mindfulness group plus ecological momentary intervention to decrease stress and anxiety in adolescents from high-conflict homes with a mixed-method longitudinal design. </w:t>
      </w:r>
      <w:r w:rsidR="001A53D1" w:rsidRPr="00C73666">
        <w:rPr>
          <w:rFonts w:asciiTheme="majorHAnsi" w:eastAsiaTheme="minorHAnsi" w:hAnsiTheme="majorHAnsi" w:cs="Calibri"/>
          <w:i/>
          <w:iCs/>
          <w:sz w:val="22"/>
          <w:szCs w:val="22"/>
        </w:rPr>
        <w:t>British Medical Journal</w:t>
      </w:r>
      <w:r w:rsidRPr="00C73666">
        <w:rPr>
          <w:rFonts w:asciiTheme="majorHAnsi" w:eastAsiaTheme="minorHAnsi" w:hAnsiTheme="majorHAnsi" w:cs="Calibri"/>
          <w:i/>
          <w:iCs/>
          <w:sz w:val="22"/>
          <w:szCs w:val="22"/>
        </w:rPr>
        <w:t>, 9</w:t>
      </w:r>
      <w:r w:rsidR="00854BFA" w:rsidRPr="00C73666">
        <w:rPr>
          <w:rFonts w:asciiTheme="majorHAnsi" w:eastAsiaTheme="minorHAnsi" w:hAnsiTheme="majorHAnsi" w:cs="Calibri"/>
          <w:i/>
          <w:iCs/>
          <w:sz w:val="22"/>
          <w:szCs w:val="22"/>
        </w:rPr>
        <w:t>(11)</w:t>
      </w:r>
      <w:r w:rsidRPr="00C73666">
        <w:rPr>
          <w:rFonts w:asciiTheme="majorHAnsi" w:eastAsiaTheme="minorHAnsi" w:hAnsiTheme="majorHAnsi" w:cs="Calibri"/>
          <w:i/>
          <w:iCs/>
          <w:sz w:val="22"/>
          <w:szCs w:val="22"/>
        </w:rPr>
        <w:t xml:space="preserve">, </w:t>
      </w:r>
      <w:r w:rsidRPr="00C73666">
        <w:rPr>
          <w:rFonts w:asciiTheme="majorHAnsi" w:eastAsiaTheme="minorHAnsi" w:hAnsiTheme="majorHAnsi" w:cs="Calibri"/>
          <w:sz w:val="22"/>
          <w:szCs w:val="22"/>
        </w:rPr>
        <w:t>e030948</w:t>
      </w:r>
      <w:r w:rsidR="002A078D" w:rsidRPr="00C73666">
        <w:rPr>
          <w:rFonts w:asciiTheme="majorHAnsi" w:eastAsiaTheme="minorHAnsi" w:hAnsiTheme="majorHAnsi" w:cs="Calibri"/>
          <w:sz w:val="22"/>
          <w:szCs w:val="22"/>
        </w:rPr>
        <w:t>.</w:t>
      </w:r>
    </w:p>
    <w:p w14:paraId="65D938AC" w14:textId="77777777" w:rsidR="001C4EB9" w:rsidRPr="00C73666" w:rsidRDefault="001C4EB9" w:rsidP="00854BFA">
      <w:pPr>
        <w:tabs>
          <w:tab w:val="left" w:pos="-720"/>
          <w:tab w:val="left" w:pos="1800"/>
        </w:tabs>
        <w:rPr>
          <w:rFonts w:asciiTheme="majorHAnsi" w:eastAsiaTheme="minorHAnsi" w:hAnsiTheme="majorHAnsi" w:cs="Calibri"/>
          <w:sz w:val="22"/>
          <w:szCs w:val="22"/>
        </w:rPr>
      </w:pPr>
    </w:p>
    <w:p w14:paraId="46A8B8C5" w14:textId="5518CF7C" w:rsidR="00377F27" w:rsidRPr="00C73666" w:rsidRDefault="00377F27" w:rsidP="00817878">
      <w:pPr>
        <w:tabs>
          <w:tab w:val="left" w:pos="-720"/>
          <w:tab w:val="left" w:pos="1800"/>
        </w:tabs>
        <w:ind w:left="1800"/>
        <w:rPr>
          <w:rFonts w:asciiTheme="majorHAnsi" w:eastAsiaTheme="minorHAnsi" w:hAnsiTheme="majorHAnsi" w:cs="Calibri"/>
          <w:sz w:val="22"/>
          <w:szCs w:val="22"/>
        </w:rPr>
      </w:pPr>
      <w:r w:rsidRPr="00C73666">
        <w:rPr>
          <w:rFonts w:asciiTheme="majorHAnsi" w:eastAsiaTheme="minorHAnsi" w:hAnsiTheme="majorHAnsi" w:cs="Calibri"/>
          <w:sz w:val="22"/>
          <w:szCs w:val="22"/>
        </w:rPr>
        <w:t xml:space="preserve">Eakman, A.M., </w:t>
      </w:r>
      <w:r w:rsidR="00B73EE5" w:rsidRPr="00C73666">
        <w:rPr>
          <w:rFonts w:asciiTheme="majorHAnsi" w:eastAsiaTheme="minorHAnsi" w:hAnsiTheme="majorHAnsi" w:cs="Calibri"/>
          <w:sz w:val="22"/>
          <w:szCs w:val="22"/>
        </w:rPr>
        <w:t>*</w:t>
      </w:r>
      <w:r w:rsidRPr="00C73666">
        <w:rPr>
          <w:rFonts w:asciiTheme="majorHAnsi" w:eastAsiaTheme="minorHAnsi" w:hAnsiTheme="majorHAnsi" w:cs="Calibri"/>
          <w:sz w:val="22"/>
          <w:szCs w:val="22"/>
        </w:rPr>
        <w:t xml:space="preserve">Kinney, A.R., Schierl, M.L., &amp; </w:t>
      </w:r>
      <w:r w:rsidRPr="00C73666">
        <w:rPr>
          <w:rFonts w:asciiTheme="majorHAnsi" w:eastAsiaTheme="minorHAnsi" w:hAnsiTheme="majorHAnsi" w:cs="Calibri"/>
          <w:b/>
          <w:bCs/>
          <w:sz w:val="22"/>
          <w:szCs w:val="22"/>
        </w:rPr>
        <w:t xml:space="preserve">Henry, K.L. </w:t>
      </w:r>
      <w:r w:rsidRPr="00C73666">
        <w:rPr>
          <w:rFonts w:asciiTheme="majorHAnsi" w:eastAsiaTheme="minorHAnsi" w:hAnsiTheme="majorHAnsi" w:cs="Calibri"/>
          <w:sz w:val="22"/>
          <w:szCs w:val="22"/>
        </w:rPr>
        <w:t xml:space="preserve">(2019). Academic performance in student service members/veterans: Effects of instructor autonomy support, academic self-efficacy and academic problems. </w:t>
      </w:r>
      <w:r w:rsidRPr="00C73666">
        <w:rPr>
          <w:rFonts w:asciiTheme="majorHAnsi" w:eastAsiaTheme="minorHAnsi" w:hAnsiTheme="majorHAnsi" w:cs="Calibri"/>
          <w:i/>
          <w:iCs/>
          <w:sz w:val="22"/>
          <w:szCs w:val="22"/>
        </w:rPr>
        <w:t>Educational Psychology, 39</w:t>
      </w:r>
      <w:r w:rsidRPr="00C73666">
        <w:rPr>
          <w:rFonts w:asciiTheme="majorHAnsi" w:eastAsiaTheme="minorHAnsi" w:hAnsiTheme="majorHAnsi" w:cs="Calibri"/>
          <w:sz w:val="22"/>
          <w:szCs w:val="22"/>
        </w:rPr>
        <w:t>(8), 1005-1026.</w:t>
      </w:r>
    </w:p>
    <w:p w14:paraId="0452934F" w14:textId="77777777" w:rsidR="00377F27" w:rsidRPr="00C73666" w:rsidRDefault="00377F27" w:rsidP="00817878">
      <w:pPr>
        <w:tabs>
          <w:tab w:val="left" w:pos="-720"/>
          <w:tab w:val="left" w:pos="1800"/>
        </w:tabs>
        <w:ind w:left="1800"/>
        <w:rPr>
          <w:rFonts w:asciiTheme="majorHAnsi" w:eastAsiaTheme="minorHAnsi" w:hAnsiTheme="majorHAnsi" w:cs="Calibri"/>
          <w:sz w:val="22"/>
          <w:szCs w:val="22"/>
        </w:rPr>
      </w:pPr>
    </w:p>
    <w:p w14:paraId="7ACB34D3" w14:textId="77777777" w:rsidR="00DE4284" w:rsidRDefault="00DE4284" w:rsidP="00817878">
      <w:pPr>
        <w:tabs>
          <w:tab w:val="left" w:pos="-720"/>
          <w:tab w:val="left" w:pos="1800"/>
        </w:tabs>
        <w:ind w:left="1800"/>
        <w:rPr>
          <w:rFonts w:asciiTheme="majorHAnsi" w:eastAsiaTheme="minorHAnsi" w:hAnsiTheme="majorHAnsi" w:cs="Calibri"/>
          <w:sz w:val="22"/>
          <w:szCs w:val="22"/>
        </w:rPr>
      </w:pPr>
    </w:p>
    <w:p w14:paraId="559B93BC" w14:textId="77777777" w:rsidR="00DE4284" w:rsidRDefault="00DE4284" w:rsidP="00817878">
      <w:pPr>
        <w:tabs>
          <w:tab w:val="left" w:pos="-720"/>
          <w:tab w:val="left" w:pos="1800"/>
        </w:tabs>
        <w:ind w:left="1800"/>
        <w:rPr>
          <w:rFonts w:asciiTheme="majorHAnsi" w:eastAsiaTheme="minorHAnsi" w:hAnsiTheme="majorHAnsi" w:cs="Calibri"/>
          <w:sz w:val="22"/>
          <w:szCs w:val="22"/>
        </w:rPr>
      </w:pPr>
    </w:p>
    <w:p w14:paraId="34B13F19" w14:textId="60B68866" w:rsidR="00377F27" w:rsidRPr="00C73666" w:rsidRDefault="00377F27" w:rsidP="00817878">
      <w:pPr>
        <w:tabs>
          <w:tab w:val="left" w:pos="-720"/>
          <w:tab w:val="left" w:pos="1800"/>
        </w:tabs>
        <w:ind w:left="1800"/>
        <w:rPr>
          <w:rFonts w:asciiTheme="majorHAnsi" w:eastAsiaTheme="minorHAnsi" w:hAnsiTheme="majorHAnsi" w:cs="Calibri"/>
          <w:sz w:val="22"/>
          <w:szCs w:val="22"/>
        </w:rPr>
      </w:pPr>
      <w:r w:rsidRPr="00C73666">
        <w:rPr>
          <w:rFonts w:asciiTheme="majorHAnsi" w:eastAsiaTheme="minorHAnsi" w:hAnsiTheme="majorHAnsi" w:cs="Calibri"/>
          <w:sz w:val="22"/>
          <w:szCs w:val="22"/>
        </w:rPr>
        <w:t xml:space="preserve">Buller, D.B., Walkosz, B.J., </w:t>
      </w:r>
      <w:proofErr w:type="spellStart"/>
      <w:r w:rsidRPr="00C73666">
        <w:rPr>
          <w:rFonts w:asciiTheme="majorHAnsi" w:eastAsiaTheme="minorHAnsi" w:hAnsiTheme="majorHAnsi" w:cs="Calibri"/>
          <w:sz w:val="22"/>
          <w:szCs w:val="22"/>
        </w:rPr>
        <w:t>Berteletti</w:t>
      </w:r>
      <w:proofErr w:type="spellEnd"/>
      <w:r w:rsidRPr="00C73666">
        <w:rPr>
          <w:rFonts w:asciiTheme="majorHAnsi" w:eastAsiaTheme="minorHAnsi" w:hAnsiTheme="majorHAnsi" w:cs="Calibri"/>
          <w:sz w:val="22"/>
          <w:szCs w:val="22"/>
        </w:rPr>
        <w:t xml:space="preserve">, J., Pagoto, S.L., Bibeau, J., Baker, K., Hillhouse, J., &amp; </w:t>
      </w:r>
      <w:r w:rsidRPr="00C73666">
        <w:rPr>
          <w:rFonts w:asciiTheme="majorHAnsi" w:eastAsiaTheme="minorHAnsi" w:hAnsiTheme="majorHAnsi" w:cs="Calibri"/>
          <w:b/>
          <w:bCs/>
          <w:sz w:val="22"/>
          <w:szCs w:val="22"/>
        </w:rPr>
        <w:t>Henry, K.L.</w:t>
      </w:r>
      <w:r w:rsidRPr="00C73666">
        <w:rPr>
          <w:rFonts w:asciiTheme="majorHAnsi" w:eastAsiaTheme="minorHAnsi" w:hAnsiTheme="majorHAnsi" w:cs="Calibri"/>
          <w:sz w:val="22"/>
          <w:szCs w:val="22"/>
        </w:rPr>
        <w:t xml:space="preserve"> (2019). Insights on HPV vaccination in the United States from mothers’ comments on Facebook posts in a randomized trial. </w:t>
      </w:r>
      <w:r w:rsidRPr="00C73666">
        <w:rPr>
          <w:rFonts w:asciiTheme="majorHAnsi" w:eastAsiaTheme="minorHAnsi" w:hAnsiTheme="majorHAnsi" w:cs="Calibri"/>
          <w:i/>
          <w:iCs/>
          <w:sz w:val="22"/>
          <w:szCs w:val="22"/>
        </w:rPr>
        <w:t>Human Vaccines &amp; Immunotherapeutics, 15</w:t>
      </w:r>
      <w:r w:rsidRPr="00C73666">
        <w:rPr>
          <w:rFonts w:asciiTheme="majorHAnsi" w:eastAsiaTheme="minorHAnsi" w:hAnsiTheme="majorHAnsi" w:cs="Calibri"/>
          <w:sz w:val="22"/>
          <w:szCs w:val="22"/>
        </w:rPr>
        <w:t>(7-8), 1479-1487</w:t>
      </w:r>
    </w:p>
    <w:p w14:paraId="5A06EBB2" w14:textId="77777777" w:rsidR="005E6792" w:rsidRPr="00C73666" w:rsidRDefault="005E6792" w:rsidP="006D2F09">
      <w:pPr>
        <w:tabs>
          <w:tab w:val="left" w:pos="-720"/>
          <w:tab w:val="left" w:pos="1800"/>
        </w:tabs>
        <w:rPr>
          <w:rFonts w:asciiTheme="majorHAnsi" w:eastAsiaTheme="minorHAnsi" w:hAnsiTheme="majorHAnsi" w:cs="Calibri"/>
          <w:sz w:val="22"/>
          <w:szCs w:val="22"/>
        </w:rPr>
      </w:pPr>
    </w:p>
    <w:p w14:paraId="24E43837" w14:textId="5483A968" w:rsidR="00377F27" w:rsidRPr="00C73666" w:rsidRDefault="00377F27" w:rsidP="00817878">
      <w:pPr>
        <w:tabs>
          <w:tab w:val="left" w:pos="-720"/>
          <w:tab w:val="left" w:pos="1800"/>
        </w:tabs>
        <w:ind w:left="1800"/>
        <w:rPr>
          <w:rFonts w:asciiTheme="majorHAnsi" w:eastAsiaTheme="minorHAnsi" w:hAnsiTheme="majorHAnsi" w:cs="Calibri"/>
          <w:sz w:val="22"/>
          <w:szCs w:val="22"/>
        </w:rPr>
      </w:pPr>
      <w:r w:rsidRPr="00C73666">
        <w:rPr>
          <w:rFonts w:asciiTheme="majorHAnsi" w:eastAsiaTheme="minorHAnsi" w:hAnsiTheme="majorHAnsi" w:cs="Calibri"/>
          <w:sz w:val="22"/>
          <w:szCs w:val="22"/>
        </w:rPr>
        <w:t xml:space="preserve">Buller, M.K., </w:t>
      </w:r>
      <w:proofErr w:type="spellStart"/>
      <w:r w:rsidRPr="00C73666">
        <w:rPr>
          <w:rFonts w:asciiTheme="majorHAnsi" w:eastAsiaTheme="minorHAnsi" w:hAnsiTheme="majorHAnsi" w:cs="Calibri"/>
          <w:sz w:val="22"/>
          <w:szCs w:val="22"/>
        </w:rPr>
        <w:t>Bettinghaus</w:t>
      </w:r>
      <w:proofErr w:type="spellEnd"/>
      <w:r w:rsidRPr="00C73666">
        <w:rPr>
          <w:rFonts w:asciiTheme="majorHAnsi" w:eastAsiaTheme="minorHAnsi" w:hAnsiTheme="majorHAnsi" w:cs="Calibri"/>
          <w:sz w:val="22"/>
          <w:szCs w:val="22"/>
        </w:rPr>
        <w:t xml:space="preserve">, E.P., Fluharty, L., Andersen, P.A., Slater, M.D., </w:t>
      </w:r>
      <w:r w:rsidRPr="00C73666">
        <w:rPr>
          <w:rFonts w:asciiTheme="majorHAnsi" w:eastAsiaTheme="minorHAnsi" w:hAnsiTheme="majorHAnsi" w:cs="Calibri"/>
          <w:b/>
          <w:bCs/>
          <w:sz w:val="22"/>
          <w:szCs w:val="22"/>
        </w:rPr>
        <w:t>Henry, K.L.,</w:t>
      </w:r>
      <w:r w:rsidRPr="00C73666">
        <w:rPr>
          <w:rFonts w:asciiTheme="majorHAnsi" w:eastAsiaTheme="minorHAnsi" w:hAnsiTheme="majorHAnsi" w:cs="Calibri"/>
          <w:sz w:val="22"/>
          <w:szCs w:val="22"/>
        </w:rPr>
        <w:t xml:space="preserve"> Liu, X., Fullmer, S.,</w:t>
      </w:r>
      <w:r w:rsidR="002A078D" w:rsidRPr="00C73666">
        <w:rPr>
          <w:rFonts w:asciiTheme="majorHAnsi" w:eastAsiaTheme="minorHAnsi" w:hAnsiTheme="majorHAnsi" w:cs="Calibri"/>
          <w:sz w:val="22"/>
          <w:szCs w:val="22"/>
        </w:rPr>
        <w:t xml:space="preserve"> &amp;</w:t>
      </w:r>
      <w:r w:rsidRPr="00C73666">
        <w:rPr>
          <w:rFonts w:asciiTheme="majorHAnsi" w:eastAsiaTheme="minorHAnsi" w:hAnsiTheme="majorHAnsi" w:cs="Calibri"/>
          <w:sz w:val="22"/>
          <w:szCs w:val="22"/>
        </w:rPr>
        <w:t xml:space="preserve"> Buller, D.B. (2019). Improving health communication with photographic images that increase identification in three minority populations. </w:t>
      </w:r>
      <w:r w:rsidRPr="00C73666">
        <w:rPr>
          <w:rFonts w:asciiTheme="majorHAnsi" w:eastAsiaTheme="minorHAnsi" w:hAnsiTheme="majorHAnsi" w:cs="Calibri"/>
          <w:i/>
          <w:iCs/>
          <w:sz w:val="22"/>
          <w:szCs w:val="22"/>
        </w:rPr>
        <w:t>Health Education Research, 34</w:t>
      </w:r>
      <w:r w:rsidRPr="00C73666">
        <w:rPr>
          <w:rFonts w:asciiTheme="majorHAnsi" w:eastAsiaTheme="minorHAnsi" w:hAnsiTheme="majorHAnsi" w:cs="Calibri"/>
          <w:sz w:val="22"/>
          <w:szCs w:val="22"/>
        </w:rPr>
        <w:t xml:space="preserve">(2), 145-158. </w:t>
      </w:r>
    </w:p>
    <w:p w14:paraId="7D6F3DDD" w14:textId="77777777" w:rsidR="00377F27" w:rsidRPr="00C73666" w:rsidRDefault="00377F27" w:rsidP="00854BFA">
      <w:pPr>
        <w:tabs>
          <w:tab w:val="left" w:pos="-720"/>
          <w:tab w:val="left" w:pos="1800"/>
        </w:tabs>
        <w:rPr>
          <w:rFonts w:asciiTheme="majorHAnsi" w:eastAsiaTheme="minorHAnsi" w:hAnsiTheme="majorHAnsi" w:cs="Calibri"/>
          <w:sz w:val="22"/>
          <w:szCs w:val="22"/>
        </w:rPr>
      </w:pPr>
    </w:p>
    <w:p w14:paraId="60CCFA28" w14:textId="2FA552F4" w:rsidR="00377F27" w:rsidRPr="00C73666" w:rsidRDefault="00377F27" w:rsidP="00817878">
      <w:pPr>
        <w:tabs>
          <w:tab w:val="left" w:pos="-720"/>
          <w:tab w:val="left" w:pos="1800"/>
        </w:tabs>
        <w:ind w:left="1800"/>
        <w:rPr>
          <w:rFonts w:asciiTheme="majorHAnsi" w:eastAsiaTheme="minorHAnsi" w:hAnsiTheme="majorHAnsi" w:cs="Calibri"/>
          <w:sz w:val="22"/>
          <w:szCs w:val="22"/>
        </w:rPr>
      </w:pPr>
      <w:proofErr w:type="spellStart"/>
      <w:r w:rsidRPr="00C73666">
        <w:rPr>
          <w:rFonts w:asciiTheme="majorHAnsi" w:eastAsiaTheme="minorHAnsi" w:hAnsiTheme="majorHAnsi" w:cs="Calibri"/>
          <w:sz w:val="22"/>
          <w:szCs w:val="22"/>
        </w:rPr>
        <w:t>Berteletti</w:t>
      </w:r>
      <w:proofErr w:type="spellEnd"/>
      <w:r w:rsidRPr="00C73666">
        <w:rPr>
          <w:rFonts w:asciiTheme="majorHAnsi" w:eastAsiaTheme="minorHAnsi" w:hAnsiTheme="majorHAnsi" w:cs="Calibri"/>
          <w:sz w:val="22"/>
          <w:szCs w:val="22"/>
        </w:rPr>
        <w:t xml:space="preserve">, J., Buller, D.B., Pagoto, S., Walkosz, B., Bibeau, J., Baker, K., </w:t>
      </w:r>
      <w:r w:rsidRPr="00C73666">
        <w:rPr>
          <w:rFonts w:asciiTheme="majorHAnsi" w:eastAsiaTheme="minorHAnsi" w:hAnsiTheme="majorHAnsi" w:cs="Calibri"/>
          <w:b/>
          <w:bCs/>
          <w:sz w:val="22"/>
          <w:szCs w:val="22"/>
        </w:rPr>
        <w:t>Henry, K.L</w:t>
      </w:r>
      <w:r w:rsidRPr="00C73666">
        <w:rPr>
          <w:rFonts w:asciiTheme="majorHAnsi" w:eastAsiaTheme="minorHAnsi" w:hAnsiTheme="majorHAnsi" w:cs="Calibri"/>
          <w:sz w:val="22"/>
          <w:szCs w:val="22"/>
        </w:rPr>
        <w:t xml:space="preserve">., &amp; Hillhouse, J. (2019). Mothers’ beliefs about adolescent marijuana use: Insights from a Facebook-delivered intervention and randomized trial. </w:t>
      </w:r>
      <w:r w:rsidRPr="00C73666">
        <w:rPr>
          <w:rFonts w:asciiTheme="majorHAnsi" w:eastAsiaTheme="minorHAnsi" w:hAnsiTheme="majorHAnsi" w:cs="Calibri"/>
          <w:i/>
          <w:iCs/>
          <w:sz w:val="22"/>
          <w:szCs w:val="22"/>
        </w:rPr>
        <w:t>Annals of Behavioral Medicine, 53</w:t>
      </w:r>
      <w:r w:rsidRPr="00C73666">
        <w:rPr>
          <w:rFonts w:asciiTheme="majorHAnsi" w:eastAsiaTheme="minorHAnsi" w:hAnsiTheme="majorHAnsi" w:cs="Calibri"/>
          <w:sz w:val="22"/>
          <w:szCs w:val="22"/>
        </w:rPr>
        <w:t>, S447.</w:t>
      </w:r>
    </w:p>
    <w:p w14:paraId="746C244B" w14:textId="77777777" w:rsidR="00377F27" w:rsidRPr="00C73666" w:rsidRDefault="00377F27" w:rsidP="00817878">
      <w:pPr>
        <w:tabs>
          <w:tab w:val="left" w:pos="-720"/>
          <w:tab w:val="left" w:pos="1800"/>
        </w:tabs>
        <w:ind w:left="1800"/>
        <w:rPr>
          <w:rFonts w:asciiTheme="majorHAnsi" w:eastAsiaTheme="minorHAnsi" w:hAnsiTheme="majorHAnsi" w:cs="Calibri"/>
          <w:sz w:val="22"/>
          <w:szCs w:val="22"/>
        </w:rPr>
      </w:pPr>
    </w:p>
    <w:p w14:paraId="7BCB546A" w14:textId="400CFACE" w:rsidR="002A078D" w:rsidRPr="00C73666" w:rsidRDefault="009242A7" w:rsidP="000E7A19">
      <w:pPr>
        <w:tabs>
          <w:tab w:val="left" w:pos="-720"/>
          <w:tab w:val="left" w:pos="1800"/>
        </w:tabs>
        <w:ind w:left="1800"/>
        <w:rPr>
          <w:rFonts w:asciiTheme="majorHAnsi" w:eastAsiaTheme="minorHAnsi" w:hAnsiTheme="majorHAnsi" w:cs="Calibri"/>
          <w:sz w:val="22"/>
          <w:szCs w:val="22"/>
        </w:rPr>
      </w:pPr>
      <w:r w:rsidRPr="00C73666">
        <w:rPr>
          <w:rFonts w:asciiTheme="majorHAnsi" w:eastAsiaTheme="minorHAnsi" w:hAnsiTheme="majorHAnsi" w:cs="Calibri"/>
          <w:sz w:val="22"/>
          <w:szCs w:val="22"/>
        </w:rPr>
        <w:t xml:space="preserve">Augustyn, M.B., Thornberry, T.P., &amp; </w:t>
      </w:r>
      <w:r w:rsidRPr="00C73666">
        <w:rPr>
          <w:rFonts w:asciiTheme="majorHAnsi" w:eastAsiaTheme="minorHAnsi" w:hAnsiTheme="majorHAnsi" w:cs="Calibri"/>
          <w:b/>
          <w:bCs/>
          <w:sz w:val="22"/>
          <w:szCs w:val="22"/>
        </w:rPr>
        <w:t>Henry, K.L.</w:t>
      </w:r>
      <w:r w:rsidRPr="00C73666">
        <w:rPr>
          <w:rFonts w:asciiTheme="majorHAnsi" w:eastAsiaTheme="minorHAnsi" w:hAnsiTheme="majorHAnsi" w:cs="Calibri"/>
          <w:sz w:val="22"/>
          <w:szCs w:val="22"/>
        </w:rPr>
        <w:t xml:space="preserve"> (2019). The reproduction of child maltreatment: An examination of adolescent problem behavior, substance use, and precocious transitions in the link between victimization and perpetration. </w:t>
      </w:r>
      <w:r w:rsidRPr="00C73666">
        <w:rPr>
          <w:rFonts w:asciiTheme="majorHAnsi" w:eastAsiaTheme="minorHAnsi" w:hAnsiTheme="majorHAnsi" w:cs="Calibri"/>
          <w:i/>
          <w:iCs/>
          <w:sz w:val="22"/>
          <w:szCs w:val="22"/>
        </w:rPr>
        <w:t>Developmental Psychopathology, 31</w:t>
      </w:r>
      <w:r w:rsidRPr="00C73666">
        <w:rPr>
          <w:rFonts w:asciiTheme="majorHAnsi" w:eastAsiaTheme="minorHAnsi" w:hAnsiTheme="majorHAnsi" w:cs="Calibri"/>
          <w:sz w:val="22"/>
          <w:szCs w:val="22"/>
        </w:rPr>
        <w:t xml:space="preserve">(1), 53-71. </w:t>
      </w:r>
    </w:p>
    <w:p w14:paraId="4CFE75EC" w14:textId="58FEB2BA" w:rsidR="00A3035C" w:rsidRPr="00C73666" w:rsidRDefault="00A3035C" w:rsidP="000E7A19">
      <w:pPr>
        <w:tabs>
          <w:tab w:val="left" w:pos="-720"/>
          <w:tab w:val="left" w:pos="1800"/>
        </w:tabs>
        <w:ind w:left="1800"/>
        <w:rPr>
          <w:rFonts w:asciiTheme="majorHAnsi" w:eastAsiaTheme="minorHAnsi" w:hAnsiTheme="majorHAnsi" w:cs="Calibri"/>
          <w:sz w:val="22"/>
          <w:szCs w:val="22"/>
        </w:rPr>
      </w:pPr>
    </w:p>
    <w:p w14:paraId="3E1B7B29" w14:textId="51EF3A0F" w:rsidR="00A3035C" w:rsidRPr="00C73666" w:rsidRDefault="00A3035C" w:rsidP="000E7A19">
      <w:pPr>
        <w:tabs>
          <w:tab w:val="left" w:pos="-720"/>
          <w:tab w:val="left" w:pos="1800"/>
        </w:tabs>
        <w:ind w:left="1800"/>
        <w:rPr>
          <w:rFonts w:asciiTheme="majorHAnsi" w:eastAsiaTheme="minorHAnsi" w:hAnsiTheme="majorHAnsi" w:cs="Calibri"/>
          <w:sz w:val="22"/>
          <w:szCs w:val="22"/>
        </w:rPr>
      </w:pPr>
      <w:r w:rsidRPr="00C73666">
        <w:rPr>
          <w:rFonts w:asciiTheme="majorHAnsi" w:eastAsiaTheme="minorHAnsi" w:hAnsiTheme="majorHAnsi" w:cs="Calibri"/>
          <w:sz w:val="22"/>
          <w:szCs w:val="22"/>
        </w:rPr>
        <w:t xml:space="preserve">Ospina, J.H., Langford, T.A., </w:t>
      </w:r>
      <w:r w:rsidRPr="00C73666">
        <w:rPr>
          <w:rFonts w:asciiTheme="majorHAnsi" w:eastAsiaTheme="minorHAnsi" w:hAnsiTheme="majorHAnsi" w:cs="Calibri"/>
          <w:b/>
          <w:bCs/>
          <w:sz w:val="22"/>
          <w:szCs w:val="22"/>
        </w:rPr>
        <w:t>Henry, K.L</w:t>
      </w:r>
      <w:r w:rsidRPr="00C73666">
        <w:rPr>
          <w:rFonts w:asciiTheme="majorHAnsi" w:eastAsiaTheme="minorHAnsi" w:hAnsiTheme="majorHAnsi" w:cs="Calibri"/>
          <w:sz w:val="22"/>
          <w:szCs w:val="22"/>
        </w:rPr>
        <w:t xml:space="preserve">., &amp; Nelson, T.Q. (2019). Using job analysis techniques to understand training needs for </w:t>
      </w:r>
      <w:proofErr w:type="spellStart"/>
      <w:r w:rsidRPr="00C73666">
        <w:rPr>
          <w:rFonts w:asciiTheme="majorHAnsi" w:eastAsiaTheme="minorHAnsi" w:hAnsiTheme="majorHAnsi" w:cs="Calibri"/>
          <w:sz w:val="22"/>
          <w:szCs w:val="22"/>
        </w:rPr>
        <w:t>Promotores</w:t>
      </w:r>
      <w:proofErr w:type="spellEnd"/>
      <w:r w:rsidRPr="00C73666">
        <w:rPr>
          <w:rFonts w:asciiTheme="majorHAnsi" w:eastAsiaTheme="minorHAnsi" w:hAnsiTheme="majorHAnsi" w:cs="Calibri"/>
          <w:sz w:val="22"/>
          <w:szCs w:val="22"/>
        </w:rPr>
        <w:t xml:space="preserve"> de Salud. </w:t>
      </w:r>
      <w:r w:rsidRPr="00C73666">
        <w:rPr>
          <w:rFonts w:asciiTheme="majorHAnsi" w:eastAsiaTheme="minorHAnsi" w:hAnsiTheme="majorHAnsi" w:cs="Calibri"/>
          <w:i/>
          <w:iCs/>
          <w:sz w:val="22"/>
          <w:szCs w:val="22"/>
        </w:rPr>
        <w:t xml:space="preserve">Health Promotion Practice, 20(3), </w:t>
      </w:r>
      <w:r w:rsidRPr="00C73666">
        <w:rPr>
          <w:rFonts w:asciiTheme="majorHAnsi" w:eastAsiaTheme="minorHAnsi" w:hAnsiTheme="majorHAnsi" w:cs="Calibri"/>
          <w:sz w:val="22"/>
          <w:szCs w:val="22"/>
        </w:rPr>
        <w:t xml:space="preserve">455-465. </w:t>
      </w:r>
    </w:p>
    <w:p w14:paraId="36EFD307" w14:textId="77777777" w:rsidR="002A078D" w:rsidRPr="00C73666" w:rsidRDefault="002A078D" w:rsidP="00452017">
      <w:pPr>
        <w:tabs>
          <w:tab w:val="left" w:pos="-720"/>
          <w:tab w:val="left" w:pos="1800"/>
        </w:tabs>
        <w:ind w:left="1800"/>
        <w:rPr>
          <w:rFonts w:asciiTheme="majorHAnsi" w:hAnsiTheme="majorHAnsi"/>
          <w:b/>
          <w:color w:val="000000" w:themeColor="text1"/>
          <w:sz w:val="22"/>
          <w:szCs w:val="22"/>
        </w:rPr>
      </w:pPr>
    </w:p>
    <w:p w14:paraId="4E7DFB5F" w14:textId="4272533B" w:rsidR="00452017" w:rsidRPr="00C73666" w:rsidRDefault="00452017" w:rsidP="00452017">
      <w:pPr>
        <w:tabs>
          <w:tab w:val="left" w:pos="-720"/>
          <w:tab w:val="left" w:pos="1800"/>
        </w:tabs>
        <w:ind w:left="1800"/>
        <w:rPr>
          <w:rFonts w:asciiTheme="majorHAnsi" w:hAnsiTheme="majorHAnsi"/>
          <w:i/>
          <w:color w:val="000000" w:themeColor="text1"/>
          <w:sz w:val="22"/>
          <w:szCs w:val="22"/>
        </w:rPr>
      </w:pPr>
      <w:r w:rsidRPr="00C73666">
        <w:rPr>
          <w:rFonts w:asciiTheme="majorHAnsi" w:hAnsiTheme="majorHAnsi"/>
          <w:b/>
          <w:color w:val="000000" w:themeColor="text1"/>
          <w:sz w:val="22"/>
          <w:szCs w:val="22"/>
        </w:rPr>
        <w:t>Henry, K.L.,</w:t>
      </w:r>
      <w:r w:rsidRPr="00C73666">
        <w:rPr>
          <w:rFonts w:asciiTheme="majorHAnsi" w:hAnsiTheme="majorHAnsi"/>
          <w:color w:val="000000" w:themeColor="text1"/>
          <w:sz w:val="22"/>
          <w:szCs w:val="22"/>
        </w:rPr>
        <w:t xml:space="preserve"> *Fulco, C.J., *Agbeke, D.V. &amp; </w:t>
      </w:r>
      <w:r w:rsidRPr="00C73666">
        <w:rPr>
          <w:rFonts w:asciiTheme="majorHAnsi" w:hAnsiTheme="majorHAnsi"/>
          <w:bCs/>
          <w:color w:val="000000" w:themeColor="text1"/>
          <w:sz w:val="22"/>
          <w:szCs w:val="22"/>
        </w:rPr>
        <w:t xml:space="preserve">Ratcliff, A.M. (2018). Intergenerational continuity in substance use: Does offspring’s friendship network make a difference? </w:t>
      </w:r>
      <w:r w:rsidRPr="00C73666">
        <w:rPr>
          <w:rFonts w:asciiTheme="majorHAnsi" w:hAnsiTheme="majorHAnsi"/>
          <w:bCs/>
          <w:i/>
          <w:color w:val="000000" w:themeColor="text1"/>
          <w:sz w:val="22"/>
          <w:szCs w:val="22"/>
        </w:rPr>
        <w:t xml:space="preserve">Journal of Adolescent Health, </w:t>
      </w:r>
      <w:r w:rsidRPr="00C73666">
        <w:rPr>
          <w:rFonts w:asciiTheme="majorHAnsi" w:hAnsiTheme="majorHAnsi"/>
          <w:bCs/>
          <w:i/>
          <w:iCs/>
          <w:color w:val="000000" w:themeColor="text1"/>
          <w:sz w:val="22"/>
          <w:szCs w:val="22"/>
        </w:rPr>
        <w:t>63,</w:t>
      </w:r>
      <w:r w:rsidRPr="00C73666">
        <w:rPr>
          <w:rFonts w:asciiTheme="majorHAnsi" w:hAnsiTheme="majorHAnsi"/>
          <w:bCs/>
          <w:color w:val="000000" w:themeColor="text1"/>
          <w:sz w:val="22"/>
          <w:szCs w:val="22"/>
        </w:rPr>
        <w:t xml:space="preserve"> 205-212.</w:t>
      </w:r>
    </w:p>
    <w:p w14:paraId="52215AC8" w14:textId="77777777" w:rsidR="00452017" w:rsidRPr="00C73666" w:rsidRDefault="00452017" w:rsidP="00452017">
      <w:pPr>
        <w:tabs>
          <w:tab w:val="left" w:pos="-720"/>
          <w:tab w:val="left" w:pos="1800"/>
        </w:tabs>
        <w:ind w:left="1800"/>
        <w:rPr>
          <w:rFonts w:asciiTheme="majorHAnsi" w:hAnsiTheme="majorHAnsi"/>
          <w:i/>
          <w:color w:val="000000" w:themeColor="text1"/>
          <w:sz w:val="22"/>
          <w:szCs w:val="22"/>
        </w:rPr>
      </w:pPr>
    </w:p>
    <w:p w14:paraId="7DB2F56F" w14:textId="77777777" w:rsidR="00C76FFE" w:rsidRPr="00C73666" w:rsidRDefault="00452017" w:rsidP="00C76FFE">
      <w:pPr>
        <w:tabs>
          <w:tab w:val="left" w:pos="-720"/>
          <w:tab w:val="left" w:pos="1800"/>
        </w:tabs>
        <w:ind w:left="1800"/>
        <w:rPr>
          <w:rFonts w:asciiTheme="majorHAnsi" w:hAnsiTheme="majorHAnsi"/>
          <w:color w:val="000000" w:themeColor="text1"/>
          <w:sz w:val="22"/>
          <w:szCs w:val="22"/>
        </w:rPr>
      </w:pPr>
      <w:bookmarkStart w:id="1" w:name="_Hlk2519567"/>
      <w:r w:rsidRPr="00C73666">
        <w:rPr>
          <w:rFonts w:asciiTheme="majorHAnsi" w:hAnsiTheme="majorHAnsi"/>
          <w:b/>
          <w:color w:val="000000" w:themeColor="text1"/>
          <w:sz w:val="22"/>
          <w:szCs w:val="22"/>
        </w:rPr>
        <w:t>Henry, K.L.,</w:t>
      </w:r>
      <w:r w:rsidRPr="00C73666">
        <w:rPr>
          <w:rFonts w:asciiTheme="majorHAnsi" w:hAnsiTheme="majorHAnsi"/>
          <w:color w:val="000000" w:themeColor="text1"/>
          <w:sz w:val="22"/>
          <w:szCs w:val="22"/>
        </w:rPr>
        <w:t xml:space="preserve"> *Fulco, C.J. &amp; Merrick, M.T. (2018). The harmful effect of maltreatment on economic outcomes in adulthood. </w:t>
      </w:r>
      <w:r w:rsidRPr="00C73666">
        <w:rPr>
          <w:rFonts w:asciiTheme="majorHAnsi" w:hAnsiTheme="majorHAnsi"/>
          <w:i/>
          <w:color w:val="000000" w:themeColor="text1"/>
          <w:sz w:val="22"/>
          <w:szCs w:val="22"/>
        </w:rPr>
        <w:t xml:space="preserve">American Journal of Public Health, </w:t>
      </w:r>
      <w:r w:rsidRPr="00C73666">
        <w:rPr>
          <w:rFonts w:asciiTheme="majorHAnsi" w:hAnsiTheme="majorHAnsi"/>
          <w:i/>
          <w:iCs/>
          <w:color w:val="000000" w:themeColor="text1"/>
          <w:sz w:val="22"/>
          <w:szCs w:val="22"/>
        </w:rPr>
        <w:t>108(9),</w:t>
      </w:r>
      <w:r w:rsidRPr="00C73666">
        <w:rPr>
          <w:rFonts w:asciiTheme="majorHAnsi" w:hAnsiTheme="majorHAnsi"/>
          <w:color w:val="000000" w:themeColor="text1"/>
          <w:sz w:val="22"/>
          <w:szCs w:val="22"/>
        </w:rPr>
        <w:t xml:space="preserve"> 1134-1141.</w:t>
      </w:r>
    </w:p>
    <w:p w14:paraId="0E8112CA" w14:textId="77777777" w:rsidR="004B695F" w:rsidRPr="00C73666" w:rsidRDefault="004B695F" w:rsidP="004B695F">
      <w:pPr>
        <w:tabs>
          <w:tab w:val="left" w:pos="-720"/>
          <w:tab w:val="left" w:pos="1800"/>
        </w:tabs>
        <w:ind w:left="1800"/>
        <w:rPr>
          <w:rFonts w:asciiTheme="majorHAnsi" w:eastAsiaTheme="minorHAnsi" w:hAnsiTheme="majorHAnsi" w:cs="Calibri"/>
          <w:i/>
          <w:color w:val="000000" w:themeColor="text1"/>
          <w:sz w:val="22"/>
          <w:szCs w:val="22"/>
        </w:rPr>
      </w:pPr>
    </w:p>
    <w:p w14:paraId="79E9D92C" w14:textId="192E0889" w:rsidR="004B695F" w:rsidRPr="00C73666" w:rsidRDefault="004B695F" w:rsidP="004B695F">
      <w:pPr>
        <w:tabs>
          <w:tab w:val="left" w:pos="-720"/>
          <w:tab w:val="left" w:pos="1800"/>
        </w:tabs>
        <w:ind w:left="1800"/>
        <w:rPr>
          <w:rFonts w:asciiTheme="majorHAnsi" w:eastAsiaTheme="minorHAnsi" w:hAnsiTheme="majorHAnsi" w:cs="AppleSystemUIFont"/>
          <w:color w:val="000000" w:themeColor="text1"/>
          <w:sz w:val="22"/>
          <w:szCs w:val="22"/>
        </w:rPr>
      </w:pPr>
      <w:r w:rsidRPr="00C73666">
        <w:rPr>
          <w:rFonts w:asciiTheme="majorHAnsi" w:eastAsiaTheme="minorHAnsi" w:hAnsiTheme="majorHAnsi" w:cs="AppleSystemUIFont"/>
          <w:color w:val="000000" w:themeColor="text1"/>
          <w:sz w:val="22"/>
          <w:szCs w:val="22"/>
        </w:rPr>
        <w:t xml:space="preserve">Augustyn, M. B., Fulco, C. J., &amp; </w:t>
      </w:r>
      <w:r w:rsidRPr="00C73666">
        <w:rPr>
          <w:rFonts w:asciiTheme="majorHAnsi" w:eastAsiaTheme="minorHAnsi" w:hAnsiTheme="majorHAnsi" w:cs="AppleSystemUIFont"/>
          <w:b/>
          <w:color w:val="000000" w:themeColor="text1"/>
          <w:sz w:val="22"/>
          <w:szCs w:val="22"/>
        </w:rPr>
        <w:t>Henry, K. L.</w:t>
      </w:r>
      <w:r w:rsidRPr="00C73666">
        <w:rPr>
          <w:rFonts w:asciiTheme="majorHAnsi" w:eastAsiaTheme="minorHAnsi" w:hAnsiTheme="majorHAnsi" w:cs="AppleSystemUIFont"/>
          <w:color w:val="000000" w:themeColor="text1"/>
          <w:sz w:val="22"/>
          <w:szCs w:val="22"/>
        </w:rPr>
        <w:t xml:space="preserve"> (2018). Intergenerational </w:t>
      </w:r>
      <w:r w:rsidR="001A53D1" w:rsidRPr="00C73666">
        <w:rPr>
          <w:rFonts w:asciiTheme="majorHAnsi" w:eastAsiaTheme="minorHAnsi" w:hAnsiTheme="majorHAnsi" w:cs="AppleSystemUIFont"/>
          <w:color w:val="000000" w:themeColor="text1"/>
          <w:sz w:val="22"/>
          <w:szCs w:val="22"/>
        </w:rPr>
        <w:t>c</w:t>
      </w:r>
      <w:r w:rsidRPr="00C73666">
        <w:rPr>
          <w:rFonts w:asciiTheme="majorHAnsi" w:eastAsiaTheme="minorHAnsi" w:hAnsiTheme="majorHAnsi" w:cs="AppleSystemUIFont"/>
          <w:color w:val="000000" w:themeColor="text1"/>
          <w:sz w:val="22"/>
          <w:szCs w:val="22"/>
        </w:rPr>
        <w:t xml:space="preserve">ontinuity in </w:t>
      </w:r>
      <w:r w:rsidR="001A53D1" w:rsidRPr="00C73666">
        <w:rPr>
          <w:rFonts w:asciiTheme="majorHAnsi" w:eastAsiaTheme="minorHAnsi" w:hAnsiTheme="majorHAnsi" w:cs="AppleSystemUIFont"/>
          <w:color w:val="000000" w:themeColor="text1"/>
          <w:sz w:val="22"/>
          <w:szCs w:val="22"/>
        </w:rPr>
        <w:t>d</w:t>
      </w:r>
      <w:r w:rsidRPr="00C73666">
        <w:rPr>
          <w:rFonts w:asciiTheme="majorHAnsi" w:eastAsiaTheme="minorHAnsi" w:hAnsiTheme="majorHAnsi" w:cs="AppleSystemUIFont"/>
          <w:color w:val="000000" w:themeColor="text1"/>
          <w:sz w:val="22"/>
          <w:szCs w:val="22"/>
        </w:rPr>
        <w:t xml:space="preserve">epression: The </w:t>
      </w:r>
      <w:r w:rsidR="001A53D1" w:rsidRPr="00C73666">
        <w:rPr>
          <w:rFonts w:asciiTheme="majorHAnsi" w:eastAsiaTheme="minorHAnsi" w:hAnsiTheme="majorHAnsi" w:cs="AppleSystemUIFont"/>
          <w:color w:val="000000" w:themeColor="text1"/>
          <w:sz w:val="22"/>
          <w:szCs w:val="22"/>
        </w:rPr>
        <w:t>i</w:t>
      </w:r>
      <w:r w:rsidRPr="00C73666">
        <w:rPr>
          <w:rFonts w:asciiTheme="majorHAnsi" w:eastAsiaTheme="minorHAnsi" w:hAnsiTheme="majorHAnsi" w:cs="AppleSystemUIFont"/>
          <w:color w:val="000000" w:themeColor="text1"/>
          <w:sz w:val="22"/>
          <w:szCs w:val="22"/>
        </w:rPr>
        <w:t xml:space="preserve">mportance of </w:t>
      </w:r>
      <w:r w:rsidR="001A53D1" w:rsidRPr="00C73666">
        <w:rPr>
          <w:rFonts w:asciiTheme="majorHAnsi" w:eastAsiaTheme="minorHAnsi" w:hAnsiTheme="majorHAnsi" w:cs="AppleSystemUIFont"/>
          <w:color w:val="000000" w:themeColor="text1"/>
          <w:sz w:val="22"/>
          <w:szCs w:val="22"/>
        </w:rPr>
        <w:t>t</w:t>
      </w:r>
      <w:r w:rsidRPr="00C73666">
        <w:rPr>
          <w:rFonts w:asciiTheme="majorHAnsi" w:eastAsiaTheme="minorHAnsi" w:hAnsiTheme="majorHAnsi" w:cs="AppleSystemUIFont"/>
          <w:color w:val="000000" w:themeColor="text1"/>
          <w:sz w:val="22"/>
          <w:szCs w:val="22"/>
        </w:rPr>
        <w:t>ime-</w:t>
      </w:r>
      <w:r w:rsidR="001A53D1" w:rsidRPr="00C73666">
        <w:rPr>
          <w:rFonts w:asciiTheme="majorHAnsi" w:eastAsiaTheme="minorHAnsi" w:hAnsiTheme="majorHAnsi" w:cs="AppleSystemUIFont"/>
          <w:color w:val="000000" w:themeColor="text1"/>
          <w:sz w:val="22"/>
          <w:szCs w:val="22"/>
        </w:rPr>
        <w:t>v</w:t>
      </w:r>
      <w:r w:rsidRPr="00C73666">
        <w:rPr>
          <w:rFonts w:asciiTheme="majorHAnsi" w:eastAsiaTheme="minorHAnsi" w:hAnsiTheme="majorHAnsi" w:cs="AppleSystemUIFont"/>
          <w:color w:val="000000" w:themeColor="text1"/>
          <w:sz w:val="22"/>
          <w:szCs w:val="22"/>
        </w:rPr>
        <w:t xml:space="preserve">arying </w:t>
      </w:r>
      <w:r w:rsidR="001A53D1" w:rsidRPr="00C73666">
        <w:rPr>
          <w:rFonts w:asciiTheme="majorHAnsi" w:eastAsiaTheme="minorHAnsi" w:hAnsiTheme="majorHAnsi" w:cs="AppleSystemUIFont"/>
          <w:color w:val="000000" w:themeColor="text1"/>
          <w:sz w:val="22"/>
          <w:szCs w:val="22"/>
        </w:rPr>
        <w:t>e</w:t>
      </w:r>
      <w:r w:rsidRPr="00C73666">
        <w:rPr>
          <w:rFonts w:asciiTheme="majorHAnsi" w:eastAsiaTheme="minorHAnsi" w:hAnsiTheme="majorHAnsi" w:cs="AppleSystemUIFont"/>
          <w:color w:val="000000" w:themeColor="text1"/>
          <w:sz w:val="22"/>
          <w:szCs w:val="22"/>
        </w:rPr>
        <w:t xml:space="preserve">ffects, </w:t>
      </w:r>
      <w:r w:rsidR="001A53D1" w:rsidRPr="00C73666">
        <w:rPr>
          <w:rFonts w:asciiTheme="majorHAnsi" w:eastAsiaTheme="minorHAnsi" w:hAnsiTheme="majorHAnsi" w:cs="AppleSystemUIFont"/>
          <w:color w:val="000000" w:themeColor="text1"/>
          <w:sz w:val="22"/>
          <w:szCs w:val="22"/>
        </w:rPr>
        <w:t>m</w:t>
      </w:r>
      <w:r w:rsidRPr="00C73666">
        <w:rPr>
          <w:rFonts w:asciiTheme="majorHAnsi" w:eastAsiaTheme="minorHAnsi" w:hAnsiTheme="majorHAnsi" w:cs="AppleSystemUIFont"/>
          <w:color w:val="000000" w:themeColor="text1"/>
          <w:sz w:val="22"/>
          <w:szCs w:val="22"/>
        </w:rPr>
        <w:t xml:space="preserve">aternal </w:t>
      </w:r>
      <w:r w:rsidR="001A53D1" w:rsidRPr="00C73666">
        <w:rPr>
          <w:rFonts w:asciiTheme="majorHAnsi" w:eastAsiaTheme="minorHAnsi" w:hAnsiTheme="majorHAnsi" w:cs="AppleSystemUIFont"/>
          <w:color w:val="000000" w:themeColor="text1"/>
          <w:sz w:val="22"/>
          <w:szCs w:val="22"/>
        </w:rPr>
        <w:t>c</w:t>
      </w:r>
      <w:r w:rsidRPr="00C73666">
        <w:rPr>
          <w:rFonts w:asciiTheme="majorHAnsi" w:eastAsiaTheme="minorHAnsi" w:hAnsiTheme="majorHAnsi" w:cs="AppleSystemUIFont"/>
          <w:color w:val="000000" w:themeColor="text1"/>
          <w:sz w:val="22"/>
          <w:szCs w:val="22"/>
        </w:rPr>
        <w:t xml:space="preserve">o-morbid </w:t>
      </w:r>
      <w:r w:rsidR="001A53D1" w:rsidRPr="00C73666">
        <w:rPr>
          <w:rFonts w:asciiTheme="majorHAnsi" w:eastAsiaTheme="minorHAnsi" w:hAnsiTheme="majorHAnsi" w:cs="AppleSystemUIFont"/>
          <w:color w:val="000000" w:themeColor="text1"/>
          <w:sz w:val="22"/>
          <w:szCs w:val="22"/>
        </w:rPr>
        <w:t>h</w:t>
      </w:r>
      <w:r w:rsidRPr="00C73666">
        <w:rPr>
          <w:rFonts w:asciiTheme="majorHAnsi" w:eastAsiaTheme="minorHAnsi" w:hAnsiTheme="majorHAnsi" w:cs="AppleSystemUIFont"/>
          <w:color w:val="000000" w:themeColor="text1"/>
          <w:sz w:val="22"/>
          <w:szCs w:val="22"/>
        </w:rPr>
        <w:t xml:space="preserve">ealth </w:t>
      </w:r>
      <w:r w:rsidR="001A53D1" w:rsidRPr="00C73666">
        <w:rPr>
          <w:rFonts w:asciiTheme="majorHAnsi" w:eastAsiaTheme="minorHAnsi" w:hAnsiTheme="majorHAnsi" w:cs="AppleSystemUIFont"/>
          <w:color w:val="000000" w:themeColor="text1"/>
          <w:sz w:val="22"/>
          <w:szCs w:val="22"/>
        </w:rPr>
        <w:t>r</w:t>
      </w:r>
      <w:r w:rsidRPr="00C73666">
        <w:rPr>
          <w:rFonts w:asciiTheme="majorHAnsi" w:eastAsiaTheme="minorHAnsi" w:hAnsiTheme="majorHAnsi" w:cs="AppleSystemUIFont"/>
          <w:color w:val="000000" w:themeColor="text1"/>
          <w:sz w:val="22"/>
          <w:szCs w:val="22"/>
        </w:rPr>
        <w:t xml:space="preserve">isk </w:t>
      </w:r>
      <w:r w:rsidR="001A53D1" w:rsidRPr="00C73666">
        <w:rPr>
          <w:rFonts w:asciiTheme="majorHAnsi" w:eastAsiaTheme="minorHAnsi" w:hAnsiTheme="majorHAnsi" w:cs="AppleSystemUIFont"/>
          <w:color w:val="000000" w:themeColor="text1"/>
          <w:sz w:val="22"/>
          <w:szCs w:val="22"/>
        </w:rPr>
        <w:t>b</w:t>
      </w:r>
      <w:r w:rsidRPr="00C73666">
        <w:rPr>
          <w:rFonts w:asciiTheme="majorHAnsi" w:eastAsiaTheme="minorHAnsi" w:hAnsiTheme="majorHAnsi" w:cs="AppleSystemUIFont"/>
          <w:color w:val="000000" w:themeColor="text1"/>
          <w:sz w:val="22"/>
          <w:szCs w:val="22"/>
        </w:rPr>
        <w:t xml:space="preserve">ehaviors and </w:t>
      </w:r>
      <w:r w:rsidR="001A53D1" w:rsidRPr="00C73666">
        <w:rPr>
          <w:rFonts w:asciiTheme="majorHAnsi" w:eastAsiaTheme="minorHAnsi" w:hAnsiTheme="majorHAnsi" w:cs="AppleSystemUIFont"/>
          <w:color w:val="000000" w:themeColor="text1"/>
          <w:sz w:val="22"/>
          <w:szCs w:val="22"/>
        </w:rPr>
        <w:t>c</w:t>
      </w:r>
      <w:r w:rsidRPr="00C73666">
        <w:rPr>
          <w:rFonts w:asciiTheme="majorHAnsi" w:eastAsiaTheme="minorHAnsi" w:hAnsiTheme="majorHAnsi" w:cs="AppleSystemUIFont"/>
          <w:color w:val="000000" w:themeColor="text1"/>
          <w:sz w:val="22"/>
          <w:szCs w:val="22"/>
        </w:rPr>
        <w:t xml:space="preserve">hild’s </w:t>
      </w:r>
      <w:r w:rsidR="001A53D1" w:rsidRPr="00C73666">
        <w:rPr>
          <w:rFonts w:asciiTheme="majorHAnsi" w:eastAsiaTheme="minorHAnsi" w:hAnsiTheme="majorHAnsi" w:cs="AppleSystemUIFont"/>
          <w:color w:val="000000" w:themeColor="text1"/>
          <w:sz w:val="22"/>
          <w:szCs w:val="22"/>
        </w:rPr>
        <w:t>g</w:t>
      </w:r>
      <w:r w:rsidRPr="00C73666">
        <w:rPr>
          <w:rFonts w:asciiTheme="majorHAnsi" w:eastAsiaTheme="minorHAnsi" w:hAnsiTheme="majorHAnsi" w:cs="AppleSystemUIFont"/>
          <w:color w:val="000000" w:themeColor="text1"/>
          <w:sz w:val="22"/>
          <w:szCs w:val="22"/>
        </w:rPr>
        <w:t>ender. </w:t>
      </w:r>
      <w:r w:rsidRPr="00C73666">
        <w:rPr>
          <w:rFonts w:asciiTheme="majorHAnsi" w:eastAsiaTheme="minorHAnsi" w:hAnsiTheme="majorHAnsi" w:cs="AppleSystemUIFontItalic"/>
          <w:i/>
          <w:iCs/>
          <w:color w:val="000000" w:themeColor="text1"/>
          <w:sz w:val="22"/>
          <w:szCs w:val="22"/>
        </w:rPr>
        <w:t>Journal of Youth and Adolescence</w:t>
      </w:r>
      <w:r w:rsidRPr="00C73666">
        <w:rPr>
          <w:rFonts w:asciiTheme="majorHAnsi" w:eastAsiaTheme="minorHAnsi" w:hAnsiTheme="majorHAnsi" w:cs="AppleSystemUIFont"/>
          <w:color w:val="000000" w:themeColor="text1"/>
          <w:sz w:val="22"/>
          <w:szCs w:val="22"/>
        </w:rPr>
        <w:t>,</w:t>
      </w:r>
      <w:r w:rsidR="001A53D1" w:rsidRPr="00C73666">
        <w:rPr>
          <w:rFonts w:asciiTheme="majorHAnsi" w:eastAsiaTheme="minorHAnsi" w:hAnsiTheme="majorHAnsi" w:cs="AppleSystemUIFont"/>
          <w:color w:val="000000" w:themeColor="text1"/>
          <w:sz w:val="22"/>
          <w:szCs w:val="22"/>
        </w:rPr>
        <w:t xml:space="preserve"> 47(10), 2143-2168</w:t>
      </w:r>
      <w:r w:rsidRPr="00C73666">
        <w:rPr>
          <w:rFonts w:asciiTheme="majorHAnsi" w:eastAsiaTheme="minorHAnsi" w:hAnsiTheme="majorHAnsi" w:cs="AppleSystemUIFont"/>
          <w:color w:val="000000" w:themeColor="text1"/>
          <w:sz w:val="22"/>
          <w:szCs w:val="22"/>
        </w:rPr>
        <w:t>.</w:t>
      </w:r>
    </w:p>
    <w:p w14:paraId="1D286C7B" w14:textId="7114D559" w:rsidR="004B695F" w:rsidRPr="00C73666" w:rsidRDefault="004B695F" w:rsidP="004B695F">
      <w:pPr>
        <w:tabs>
          <w:tab w:val="left" w:pos="-720"/>
          <w:tab w:val="left" w:pos="1800"/>
        </w:tabs>
        <w:ind w:left="1800"/>
        <w:rPr>
          <w:rFonts w:asciiTheme="majorHAnsi" w:eastAsiaTheme="minorHAnsi" w:hAnsiTheme="majorHAnsi" w:cs="Calibri"/>
          <w:i/>
          <w:color w:val="000000" w:themeColor="text1"/>
          <w:sz w:val="22"/>
          <w:szCs w:val="22"/>
        </w:rPr>
      </w:pPr>
    </w:p>
    <w:p w14:paraId="11E38242" w14:textId="18D03010" w:rsidR="009242A7" w:rsidRPr="00C73666" w:rsidRDefault="009242A7" w:rsidP="000E7A19">
      <w:pPr>
        <w:tabs>
          <w:tab w:val="left" w:pos="-720"/>
          <w:tab w:val="left" w:pos="1800"/>
        </w:tabs>
        <w:ind w:left="1800"/>
        <w:rPr>
          <w:rFonts w:asciiTheme="majorHAnsi" w:eastAsiaTheme="minorHAnsi" w:hAnsiTheme="majorHAnsi" w:cs="Calibri"/>
          <w:iCs/>
          <w:color w:val="000000" w:themeColor="text1"/>
          <w:sz w:val="22"/>
          <w:szCs w:val="22"/>
        </w:rPr>
      </w:pPr>
      <w:r w:rsidRPr="00C73666">
        <w:rPr>
          <w:rFonts w:asciiTheme="majorHAnsi" w:eastAsiaTheme="minorHAnsi" w:hAnsiTheme="majorHAnsi" w:cs="Calibri"/>
          <w:iCs/>
          <w:color w:val="000000" w:themeColor="text1"/>
          <w:sz w:val="22"/>
          <w:szCs w:val="22"/>
        </w:rPr>
        <w:t xml:space="preserve">Buller, M.K., Andersen, P.A., </w:t>
      </w:r>
      <w:proofErr w:type="spellStart"/>
      <w:r w:rsidRPr="00C73666">
        <w:rPr>
          <w:rFonts w:asciiTheme="majorHAnsi" w:eastAsiaTheme="minorHAnsi" w:hAnsiTheme="majorHAnsi" w:cs="Calibri"/>
          <w:iCs/>
          <w:color w:val="000000" w:themeColor="text1"/>
          <w:sz w:val="22"/>
          <w:szCs w:val="22"/>
        </w:rPr>
        <w:t>Bettinghaus</w:t>
      </w:r>
      <w:proofErr w:type="spellEnd"/>
      <w:r w:rsidRPr="00C73666">
        <w:rPr>
          <w:rFonts w:asciiTheme="majorHAnsi" w:eastAsiaTheme="minorHAnsi" w:hAnsiTheme="majorHAnsi" w:cs="Calibri"/>
          <w:iCs/>
          <w:color w:val="000000" w:themeColor="text1"/>
          <w:sz w:val="22"/>
          <w:szCs w:val="22"/>
        </w:rPr>
        <w:t xml:space="preserve">, E.P., Liu, X., Slater, M.D., </w:t>
      </w:r>
      <w:r w:rsidRPr="00C73666">
        <w:rPr>
          <w:rFonts w:asciiTheme="majorHAnsi" w:eastAsiaTheme="minorHAnsi" w:hAnsiTheme="majorHAnsi" w:cs="Calibri"/>
          <w:b/>
          <w:bCs/>
          <w:iCs/>
          <w:color w:val="000000" w:themeColor="text1"/>
          <w:sz w:val="22"/>
          <w:szCs w:val="22"/>
        </w:rPr>
        <w:t xml:space="preserve">Henry, K.L, </w:t>
      </w:r>
      <w:r w:rsidRPr="00C73666">
        <w:rPr>
          <w:rFonts w:asciiTheme="majorHAnsi" w:eastAsiaTheme="minorHAnsi" w:hAnsiTheme="majorHAnsi" w:cs="Calibri"/>
          <w:iCs/>
          <w:color w:val="000000" w:themeColor="text1"/>
          <w:sz w:val="22"/>
          <w:szCs w:val="22"/>
        </w:rPr>
        <w:t xml:space="preserve">Fluharty, L., Fullmer, S., &amp; Buller, D.B. (2018). Randomized trial evaluating targeted photographic health communication messages in three stigmatized populations: Physically-disabled, senior, and overweight/ obese individuals. </w:t>
      </w:r>
      <w:r w:rsidRPr="00C73666">
        <w:rPr>
          <w:rFonts w:asciiTheme="majorHAnsi" w:eastAsiaTheme="minorHAnsi" w:hAnsiTheme="majorHAnsi" w:cs="Calibri"/>
          <w:i/>
          <w:color w:val="000000" w:themeColor="text1"/>
          <w:sz w:val="22"/>
          <w:szCs w:val="22"/>
        </w:rPr>
        <w:t>Journal of Health Communication, 23</w:t>
      </w:r>
      <w:r w:rsidRPr="00C73666">
        <w:rPr>
          <w:rFonts w:asciiTheme="majorHAnsi" w:eastAsiaTheme="minorHAnsi" w:hAnsiTheme="majorHAnsi" w:cs="Calibri"/>
          <w:iCs/>
          <w:color w:val="000000" w:themeColor="text1"/>
          <w:sz w:val="22"/>
          <w:szCs w:val="22"/>
        </w:rPr>
        <w:t>(10-11), 886-898.</w:t>
      </w:r>
    </w:p>
    <w:p w14:paraId="05D0A3AB" w14:textId="77777777" w:rsidR="00177D3E" w:rsidRPr="00C73666" w:rsidRDefault="00177D3E" w:rsidP="000E7A19">
      <w:pPr>
        <w:tabs>
          <w:tab w:val="left" w:pos="-720"/>
          <w:tab w:val="left" w:pos="1800"/>
        </w:tabs>
        <w:ind w:left="1800"/>
        <w:rPr>
          <w:rFonts w:asciiTheme="majorHAnsi" w:eastAsiaTheme="minorHAnsi" w:hAnsiTheme="majorHAnsi" w:cs="Calibri"/>
          <w:iCs/>
          <w:color w:val="000000" w:themeColor="text1"/>
          <w:sz w:val="22"/>
          <w:szCs w:val="22"/>
        </w:rPr>
      </w:pPr>
    </w:p>
    <w:p w14:paraId="744A8CDF" w14:textId="47A7F80A" w:rsidR="0042392F" w:rsidRPr="00C73666" w:rsidRDefault="0042392F" w:rsidP="0042392F">
      <w:pPr>
        <w:tabs>
          <w:tab w:val="left" w:pos="-720"/>
          <w:tab w:val="left" w:pos="1800"/>
        </w:tabs>
        <w:ind w:left="1800"/>
        <w:rPr>
          <w:rFonts w:asciiTheme="majorHAnsi" w:eastAsiaTheme="minorHAnsi" w:hAnsiTheme="majorHAnsi" w:cs="Calibri"/>
          <w:i/>
          <w:color w:val="000000" w:themeColor="text1"/>
          <w:sz w:val="22"/>
          <w:szCs w:val="22"/>
        </w:rPr>
      </w:pPr>
      <w:r w:rsidRPr="00C73666">
        <w:rPr>
          <w:rFonts w:asciiTheme="majorHAnsi" w:eastAsiaTheme="minorHAnsi" w:hAnsiTheme="majorHAnsi" w:cs="Arial"/>
          <w:color w:val="000000" w:themeColor="text1"/>
          <w:sz w:val="22"/>
          <w:szCs w:val="22"/>
        </w:rPr>
        <w:lastRenderedPageBreak/>
        <w:t xml:space="preserve">Lucas-Thompson, R.G., </w:t>
      </w:r>
      <w:r w:rsidRPr="00C73666">
        <w:rPr>
          <w:rFonts w:asciiTheme="majorHAnsi" w:eastAsiaTheme="minorHAnsi" w:hAnsiTheme="majorHAnsi" w:cs="Arial"/>
          <w:b/>
          <w:color w:val="000000" w:themeColor="text1"/>
          <w:sz w:val="22"/>
          <w:szCs w:val="22"/>
        </w:rPr>
        <w:t>Henry, K.L.</w:t>
      </w:r>
      <w:r w:rsidRPr="00C73666">
        <w:rPr>
          <w:rFonts w:asciiTheme="majorHAnsi" w:eastAsiaTheme="minorHAnsi" w:hAnsiTheme="majorHAnsi" w:cs="Arial"/>
          <w:color w:val="000000" w:themeColor="text1"/>
          <w:sz w:val="22"/>
          <w:szCs w:val="22"/>
        </w:rPr>
        <w:t xml:space="preserve"> &amp; McKernan, C.J. (</w:t>
      </w:r>
      <w:r w:rsidRPr="00C73666">
        <w:rPr>
          <w:rFonts w:asciiTheme="majorHAnsi" w:hAnsiTheme="majorHAnsi" w:cs="Arial"/>
          <w:color w:val="000000" w:themeColor="text1"/>
          <w:sz w:val="22"/>
          <w:szCs w:val="22"/>
        </w:rPr>
        <w:t>2018</w:t>
      </w:r>
      <w:r w:rsidRPr="00C73666">
        <w:rPr>
          <w:rFonts w:asciiTheme="majorHAnsi" w:eastAsiaTheme="minorHAnsi" w:hAnsiTheme="majorHAnsi" w:cs="Arial"/>
          <w:color w:val="000000" w:themeColor="text1"/>
          <w:sz w:val="22"/>
          <w:szCs w:val="22"/>
        </w:rPr>
        <w:t xml:space="preserve">). Is cortisol production in response to an acute stressor associated with diurnal cortisol production during adolescence. </w:t>
      </w:r>
      <w:r w:rsidRPr="00C73666">
        <w:rPr>
          <w:rFonts w:asciiTheme="majorHAnsi" w:eastAsiaTheme="minorHAnsi" w:hAnsiTheme="majorHAnsi" w:cs="Arial"/>
          <w:i/>
          <w:iCs/>
          <w:color w:val="000000" w:themeColor="text1"/>
          <w:sz w:val="22"/>
          <w:szCs w:val="22"/>
        </w:rPr>
        <w:t xml:space="preserve">Developmental </w:t>
      </w:r>
      <w:r w:rsidRPr="00C73666">
        <w:rPr>
          <w:rFonts w:asciiTheme="majorHAnsi" w:hAnsiTheme="majorHAnsi" w:cs="Arial"/>
          <w:i/>
          <w:iCs/>
          <w:color w:val="000000" w:themeColor="text1"/>
          <w:sz w:val="22"/>
          <w:szCs w:val="22"/>
        </w:rPr>
        <w:t xml:space="preserve">Psychobiology, 60, </w:t>
      </w:r>
      <w:r w:rsidRPr="00C73666">
        <w:rPr>
          <w:rFonts w:asciiTheme="majorHAnsi" w:hAnsiTheme="majorHAnsi" w:cs="Arial"/>
          <w:iCs/>
          <w:color w:val="000000" w:themeColor="text1"/>
          <w:sz w:val="22"/>
          <w:szCs w:val="22"/>
        </w:rPr>
        <w:t>449-457.</w:t>
      </w:r>
    </w:p>
    <w:bookmarkEnd w:id="1"/>
    <w:p w14:paraId="5C09962F" w14:textId="06AB4A35" w:rsidR="004B695F" w:rsidRPr="00C73666" w:rsidRDefault="004B695F" w:rsidP="004B695F">
      <w:pPr>
        <w:tabs>
          <w:tab w:val="left" w:pos="-720"/>
          <w:tab w:val="left" w:pos="1800"/>
        </w:tabs>
        <w:ind w:left="1800"/>
        <w:rPr>
          <w:rFonts w:asciiTheme="majorHAnsi" w:eastAsiaTheme="minorHAnsi" w:hAnsiTheme="majorHAnsi" w:cs="Calibri"/>
          <w:i/>
          <w:color w:val="000000" w:themeColor="text1"/>
          <w:sz w:val="22"/>
          <w:szCs w:val="22"/>
        </w:rPr>
      </w:pPr>
      <w:r w:rsidRPr="00C73666">
        <w:rPr>
          <w:rFonts w:asciiTheme="majorHAnsi" w:eastAsiaTheme="minorHAnsi" w:hAnsiTheme="majorHAnsi" w:cs="AppleSystemUIFont"/>
          <w:color w:val="000000" w:themeColor="text1"/>
          <w:sz w:val="22"/>
          <w:szCs w:val="22"/>
        </w:rPr>
        <w:tab/>
      </w:r>
    </w:p>
    <w:p w14:paraId="287B0E44" w14:textId="631E4432" w:rsidR="004B695F" w:rsidRPr="00C73666" w:rsidRDefault="004B695F" w:rsidP="004B695F">
      <w:pPr>
        <w:tabs>
          <w:tab w:val="left" w:pos="-720"/>
          <w:tab w:val="left" w:pos="1800"/>
        </w:tabs>
        <w:ind w:left="1800"/>
        <w:rPr>
          <w:rFonts w:asciiTheme="majorHAnsi" w:eastAsiaTheme="minorHAnsi" w:hAnsiTheme="majorHAnsi" w:cs="Calibri"/>
          <w:color w:val="000000" w:themeColor="text1"/>
          <w:sz w:val="22"/>
          <w:szCs w:val="22"/>
        </w:rPr>
      </w:pPr>
      <w:r w:rsidRPr="00C73666">
        <w:rPr>
          <w:rFonts w:asciiTheme="majorHAnsi" w:eastAsiaTheme="minorHAnsi" w:hAnsiTheme="majorHAnsi" w:cs="AppleSystemUIFont"/>
          <w:color w:val="000000" w:themeColor="text1"/>
          <w:sz w:val="22"/>
          <w:szCs w:val="22"/>
        </w:rPr>
        <w:t xml:space="preserve">Fitch-Martin, A., Menger, L., Loomis, A., Hartsough, L. &amp; </w:t>
      </w:r>
      <w:r w:rsidRPr="00C73666">
        <w:rPr>
          <w:rFonts w:asciiTheme="majorHAnsi" w:eastAsiaTheme="minorHAnsi" w:hAnsiTheme="majorHAnsi" w:cs="AppleSystemUIFont"/>
          <w:b/>
          <w:color w:val="000000" w:themeColor="text1"/>
          <w:sz w:val="22"/>
          <w:szCs w:val="22"/>
        </w:rPr>
        <w:t>Henry, K.L.</w:t>
      </w:r>
      <w:r w:rsidRPr="00C73666">
        <w:rPr>
          <w:rFonts w:asciiTheme="majorHAnsi" w:eastAsiaTheme="minorHAnsi" w:hAnsiTheme="majorHAnsi" w:cs="AppleSystemUIFont"/>
          <w:color w:val="000000" w:themeColor="text1"/>
          <w:sz w:val="22"/>
          <w:szCs w:val="22"/>
        </w:rPr>
        <w:t xml:space="preserve"> (</w:t>
      </w:r>
      <w:r w:rsidR="00065852" w:rsidRPr="00C73666">
        <w:rPr>
          <w:rFonts w:asciiTheme="majorHAnsi" w:eastAsiaTheme="minorHAnsi" w:hAnsiTheme="majorHAnsi" w:cs="AppleSystemUIFont"/>
          <w:color w:val="000000" w:themeColor="text1"/>
          <w:sz w:val="22"/>
          <w:szCs w:val="22"/>
        </w:rPr>
        <w:t>2018</w:t>
      </w:r>
      <w:r w:rsidRPr="00C73666">
        <w:rPr>
          <w:rFonts w:asciiTheme="majorHAnsi" w:eastAsiaTheme="minorHAnsi" w:hAnsiTheme="majorHAnsi" w:cs="AppleSystemUIFont"/>
          <w:color w:val="000000" w:themeColor="text1"/>
          <w:sz w:val="22"/>
          <w:szCs w:val="22"/>
        </w:rPr>
        <w:t xml:space="preserve">).  We don't really do anything unless it's really bad: Understanding adolescent sun protective knowledge, attitudes and behaviors in the U.S. </w:t>
      </w:r>
      <w:r w:rsidRPr="00C73666">
        <w:rPr>
          <w:rFonts w:asciiTheme="majorHAnsi" w:eastAsiaTheme="minorHAnsi" w:hAnsiTheme="majorHAnsi" w:cs="AppleSystemUIFontItalic"/>
          <w:i/>
          <w:iCs/>
          <w:color w:val="000000" w:themeColor="text1"/>
          <w:sz w:val="22"/>
          <w:szCs w:val="22"/>
        </w:rPr>
        <w:t>Journal of Primary Prevention</w:t>
      </w:r>
      <w:r w:rsidR="00065852" w:rsidRPr="00C73666">
        <w:rPr>
          <w:rFonts w:asciiTheme="majorHAnsi" w:eastAsiaTheme="minorHAnsi" w:hAnsiTheme="majorHAnsi" w:cs="AppleSystemUIFontItalic"/>
          <w:i/>
          <w:iCs/>
          <w:color w:val="000000" w:themeColor="text1"/>
          <w:sz w:val="22"/>
          <w:szCs w:val="22"/>
        </w:rPr>
        <w:t xml:space="preserve">, 39(4), </w:t>
      </w:r>
      <w:r w:rsidR="00065852" w:rsidRPr="00C73666">
        <w:rPr>
          <w:rFonts w:asciiTheme="majorHAnsi" w:eastAsiaTheme="minorHAnsi" w:hAnsiTheme="majorHAnsi" w:cs="AppleSystemUIFontItalic"/>
          <w:iCs/>
          <w:color w:val="000000" w:themeColor="text1"/>
          <w:sz w:val="22"/>
          <w:szCs w:val="22"/>
        </w:rPr>
        <w:t>371-386.</w:t>
      </w:r>
    </w:p>
    <w:p w14:paraId="6D83B91F" w14:textId="77777777" w:rsidR="004B695F" w:rsidRPr="00C73666" w:rsidRDefault="004B695F" w:rsidP="004B695F">
      <w:pPr>
        <w:tabs>
          <w:tab w:val="left" w:pos="-720"/>
          <w:tab w:val="left" w:pos="1800"/>
        </w:tabs>
        <w:ind w:left="1800"/>
        <w:rPr>
          <w:rFonts w:asciiTheme="majorHAnsi" w:eastAsiaTheme="minorHAnsi" w:hAnsiTheme="majorHAnsi" w:cs="AppleSystemUIFont"/>
          <w:color w:val="000000" w:themeColor="text1"/>
          <w:sz w:val="22"/>
          <w:szCs w:val="22"/>
        </w:rPr>
      </w:pPr>
    </w:p>
    <w:p w14:paraId="3120ADB8" w14:textId="5455763E" w:rsidR="00C67CBF" w:rsidRPr="00C73666" w:rsidRDefault="004B695F" w:rsidP="00C67CBF">
      <w:pPr>
        <w:tabs>
          <w:tab w:val="left" w:pos="-720"/>
          <w:tab w:val="left" w:pos="1800"/>
        </w:tabs>
        <w:ind w:left="1800"/>
        <w:rPr>
          <w:rFonts w:asciiTheme="majorHAnsi" w:eastAsiaTheme="minorHAnsi" w:hAnsiTheme="majorHAnsi" w:cs="Calibri"/>
          <w:color w:val="000000" w:themeColor="text1"/>
          <w:sz w:val="22"/>
          <w:szCs w:val="22"/>
        </w:rPr>
      </w:pPr>
      <w:r w:rsidRPr="00C73666">
        <w:rPr>
          <w:rFonts w:asciiTheme="majorHAnsi" w:eastAsiaTheme="minorHAnsi" w:hAnsiTheme="majorHAnsi" w:cs="AppleSystemUIFont"/>
          <w:color w:val="000000" w:themeColor="text1"/>
          <w:sz w:val="22"/>
          <w:szCs w:val="22"/>
        </w:rPr>
        <w:t xml:space="preserve">Lucas-Thompson, R.G., McKernan, C.J., &amp; </w:t>
      </w:r>
      <w:r w:rsidRPr="00C73666">
        <w:rPr>
          <w:rFonts w:asciiTheme="majorHAnsi" w:eastAsiaTheme="minorHAnsi" w:hAnsiTheme="majorHAnsi" w:cs="AppleSystemUIFont"/>
          <w:b/>
          <w:color w:val="000000" w:themeColor="text1"/>
          <w:sz w:val="22"/>
          <w:szCs w:val="22"/>
        </w:rPr>
        <w:t>Henry, K.L.</w:t>
      </w:r>
      <w:r w:rsidRPr="00C73666">
        <w:rPr>
          <w:rFonts w:asciiTheme="majorHAnsi" w:eastAsiaTheme="minorHAnsi" w:hAnsiTheme="majorHAnsi" w:cs="AppleSystemUIFont"/>
          <w:color w:val="000000" w:themeColor="text1"/>
          <w:sz w:val="22"/>
          <w:szCs w:val="22"/>
        </w:rPr>
        <w:t xml:space="preserve">  (</w:t>
      </w:r>
      <w:r w:rsidR="003043FE" w:rsidRPr="00C73666">
        <w:rPr>
          <w:rFonts w:asciiTheme="majorHAnsi" w:eastAsiaTheme="minorHAnsi" w:hAnsiTheme="majorHAnsi" w:cs="AppleSystemUIFont"/>
          <w:color w:val="000000" w:themeColor="text1"/>
          <w:sz w:val="22"/>
          <w:szCs w:val="22"/>
        </w:rPr>
        <w:t>2018</w:t>
      </w:r>
      <w:r w:rsidRPr="00C73666">
        <w:rPr>
          <w:rFonts w:asciiTheme="majorHAnsi" w:eastAsiaTheme="minorHAnsi" w:hAnsiTheme="majorHAnsi" w:cs="AppleSystemUIFont"/>
          <w:color w:val="000000" w:themeColor="text1"/>
          <w:sz w:val="22"/>
          <w:szCs w:val="22"/>
        </w:rPr>
        <w:t xml:space="preserve">). </w:t>
      </w:r>
      <w:r w:rsidRPr="00C73666">
        <w:rPr>
          <w:rFonts w:asciiTheme="majorHAnsi" w:eastAsiaTheme="minorHAnsi" w:hAnsiTheme="majorHAnsi" w:cs="AppleSystemUIFontBold"/>
          <w:bCs/>
          <w:color w:val="000000" w:themeColor="text1"/>
          <w:sz w:val="22"/>
          <w:szCs w:val="22"/>
        </w:rPr>
        <w:t>Unraveling current and future adolescent depressive symptoms: The role of stress reactivity across physiological systems</w:t>
      </w:r>
      <w:r w:rsidR="00CE030D" w:rsidRPr="00C73666">
        <w:rPr>
          <w:rFonts w:asciiTheme="majorHAnsi" w:eastAsiaTheme="minorHAnsi" w:hAnsiTheme="majorHAnsi" w:cs="AppleSystemUIFontBold"/>
          <w:bCs/>
          <w:color w:val="000000" w:themeColor="text1"/>
          <w:sz w:val="22"/>
          <w:szCs w:val="22"/>
        </w:rPr>
        <w:t xml:space="preserve">. </w:t>
      </w:r>
      <w:r w:rsidR="00065852" w:rsidRPr="00C73666">
        <w:rPr>
          <w:rFonts w:asciiTheme="majorHAnsi" w:eastAsiaTheme="minorHAnsi" w:hAnsiTheme="majorHAnsi" w:cs="AppleSystemUIFontBold"/>
          <w:bCs/>
          <w:i/>
          <w:color w:val="000000" w:themeColor="text1"/>
          <w:sz w:val="22"/>
          <w:szCs w:val="22"/>
        </w:rPr>
        <w:t xml:space="preserve">Developmental Psychology, 54(9), </w:t>
      </w:r>
      <w:r w:rsidR="00065852" w:rsidRPr="00C73666">
        <w:rPr>
          <w:rFonts w:asciiTheme="majorHAnsi" w:eastAsiaTheme="minorHAnsi" w:hAnsiTheme="majorHAnsi" w:cs="AppleSystemUIFontBold"/>
          <w:bCs/>
          <w:color w:val="000000" w:themeColor="text1"/>
          <w:sz w:val="22"/>
          <w:szCs w:val="22"/>
        </w:rPr>
        <w:t>1650-1660.</w:t>
      </w:r>
    </w:p>
    <w:p w14:paraId="08266F90" w14:textId="77777777" w:rsidR="00C67CBF" w:rsidRPr="00C73666" w:rsidRDefault="00C67CBF" w:rsidP="00C67CBF">
      <w:pPr>
        <w:tabs>
          <w:tab w:val="left" w:pos="-720"/>
          <w:tab w:val="left" w:pos="1800"/>
        </w:tabs>
        <w:ind w:left="1800"/>
        <w:rPr>
          <w:rFonts w:asciiTheme="majorHAnsi" w:eastAsiaTheme="minorHAnsi" w:hAnsiTheme="majorHAnsi" w:cs="Calibri"/>
          <w:i/>
          <w:color w:val="000000" w:themeColor="text1"/>
          <w:sz w:val="22"/>
          <w:szCs w:val="22"/>
        </w:rPr>
      </w:pPr>
    </w:p>
    <w:p w14:paraId="3A40A084" w14:textId="77777777" w:rsidR="003043FE" w:rsidRPr="00C73666" w:rsidRDefault="003043FE" w:rsidP="003043FE">
      <w:pPr>
        <w:tabs>
          <w:tab w:val="left" w:pos="-720"/>
          <w:tab w:val="left" w:pos="1800"/>
        </w:tabs>
        <w:ind w:left="1800"/>
        <w:rPr>
          <w:rFonts w:asciiTheme="majorHAnsi" w:hAnsiTheme="majorHAnsi"/>
          <w:color w:val="000000" w:themeColor="text1"/>
          <w:sz w:val="22"/>
          <w:szCs w:val="22"/>
        </w:rPr>
      </w:pPr>
      <w:r w:rsidRPr="00C73666">
        <w:rPr>
          <w:rFonts w:asciiTheme="majorHAnsi" w:eastAsiaTheme="minorHAnsi" w:hAnsiTheme="majorHAnsi" w:cs="Arial"/>
          <w:color w:val="000000" w:themeColor="text1"/>
          <w:sz w:val="22"/>
          <w:szCs w:val="22"/>
        </w:rPr>
        <w:t xml:space="preserve">Eakman, A. M., Schmid, A., </w:t>
      </w:r>
      <w:r w:rsidRPr="00C73666">
        <w:rPr>
          <w:rFonts w:asciiTheme="majorHAnsi" w:eastAsiaTheme="minorHAnsi" w:hAnsiTheme="majorHAnsi" w:cs="Arial"/>
          <w:b/>
          <w:color w:val="000000" w:themeColor="text1"/>
          <w:sz w:val="22"/>
          <w:szCs w:val="22"/>
        </w:rPr>
        <w:t>Henry, K. L.,</w:t>
      </w:r>
      <w:r w:rsidRPr="00C73666">
        <w:rPr>
          <w:rFonts w:asciiTheme="majorHAnsi" w:eastAsiaTheme="minorHAnsi" w:hAnsiTheme="majorHAnsi" w:cs="Arial"/>
          <w:color w:val="000000" w:themeColor="text1"/>
          <w:sz w:val="22"/>
          <w:szCs w:val="22"/>
        </w:rPr>
        <w:t xml:space="preserve"> Rolle, N., Schelly, C., Grupe, C., Burns, J. E. (</w:t>
      </w:r>
      <w:r w:rsidRPr="00C73666">
        <w:rPr>
          <w:rFonts w:asciiTheme="majorHAnsi" w:hAnsiTheme="majorHAnsi" w:cs="Arial"/>
          <w:color w:val="000000" w:themeColor="text1"/>
          <w:sz w:val="22"/>
          <w:szCs w:val="22"/>
        </w:rPr>
        <w:t>2017</w:t>
      </w:r>
      <w:r w:rsidRPr="00C73666">
        <w:rPr>
          <w:rFonts w:asciiTheme="majorHAnsi" w:eastAsiaTheme="minorHAnsi" w:hAnsiTheme="majorHAnsi" w:cs="Arial"/>
          <w:color w:val="000000" w:themeColor="text1"/>
          <w:sz w:val="22"/>
          <w:szCs w:val="22"/>
        </w:rPr>
        <w:t xml:space="preserve">). Restoring Effective Sleep Tranquility (REST): A feasibility and pilot study. </w:t>
      </w:r>
      <w:r w:rsidRPr="00C73666">
        <w:rPr>
          <w:rFonts w:asciiTheme="majorHAnsi" w:eastAsiaTheme="minorHAnsi" w:hAnsiTheme="majorHAnsi" w:cs="Arial"/>
          <w:i/>
          <w:color w:val="000000" w:themeColor="text1"/>
          <w:sz w:val="22"/>
          <w:szCs w:val="22"/>
        </w:rPr>
        <w:t xml:space="preserve">British </w:t>
      </w:r>
      <w:r w:rsidRPr="00C73666">
        <w:rPr>
          <w:rFonts w:asciiTheme="majorHAnsi" w:hAnsiTheme="majorHAnsi" w:cs="Arial"/>
          <w:i/>
          <w:color w:val="000000" w:themeColor="text1"/>
          <w:sz w:val="22"/>
          <w:szCs w:val="22"/>
        </w:rPr>
        <w:t xml:space="preserve">Journal of Occupational Therapy, 80(6), </w:t>
      </w:r>
      <w:r w:rsidRPr="00C73666">
        <w:rPr>
          <w:rFonts w:asciiTheme="majorHAnsi" w:hAnsiTheme="majorHAnsi" w:cs="Arial"/>
          <w:color w:val="000000" w:themeColor="text1"/>
          <w:sz w:val="22"/>
          <w:szCs w:val="22"/>
        </w:rPr>
        <w:t>350-360.</w:t>
      </w:r>
      <w:r w:rsidRPr="00C73666">
        <w:rPr>
          <w:rFonts w:asciiTheme="majorHAnsi" w:eastAsiaTheme="minorHAnsi" w:hAnsiTheme="majorHAnsi" w:cs="Arial"/>
          <w:i/>
          <w:color w:val="000000" w:themeColor="text1"/>
          <w:sz w:val="22"/>
          <w:szCs w:val="22"/>
        </w:rPr>
        <w:t xml:space="preserve"> </w:t>
      </w:r>
    </w:p>
    <w:p w14:paraId="5C5AA997" w14:textId="77777777" w:rsidR="003043FE" w:rsidRPr="00C73666" w:rsidRDefault="003043FE" w:rsidP="003043FE">
      <w:pPr>
        <w:tabs>
          <w:tab w:val="left" w:pos="-720"/>
          <w:tab w:val="left" w:pos="1800"/>
        </w:tabs>
        <w:ind w:left="1800"/>
        <w:rPr>
          <w:rFonts w:asciiTheme="majorHAnsi" w:eastAsiaTheme="minorHAnsi" w:hAnsiTheme="majorHAnsi" w:cs="Calibri"/>
          <w:i/>
          <w:color w:val="000000" w:themeColor="text1"/>
          <w:sz w:val="22"/>
          <w:szCs w:val="22"/>
        </w:rPr>
      </w:pPr>
    </w:p>
    <w:p w14:paraId="1D28E431" w14:textId="13D53E39" w:rsidR="003043FE" w:rsidRPr="00C73666" w:rsidRDefault="003043FE" w:rsidP="003043FE">
      <w:pPr>
        <w:tabs>
          <w:tab w:val="left" w:pos="-720"/>
          <w:tab w:val="left" w:pos="1800"/>
        </w:tabs>
        <w:ind w:left="1800"/>
        <w:rPr>
          <w:rFonts w:asciiTheme="majorHAnsi" w:eastAsiaTheme="minorHAnsi" w:hAnsiTheme="majorHAnsi" w:cs="Calibri"/>
          <w:i/>
          <w:color w:val="000000" w:themeColor="text1"/>
          <w:sz w:val="22"/>
          <w:szCs w:val="22"/>
        </w:rPr>
      </w:pPr>
      <w:r w:rsidRPr="00C73666">
        <w:rPr>
          <w:rFonts w:asciiTheme="majorHAnsi" w:eastAsiaTheme="minorHAnsi" w:hAnsiTheme="majorHAnsi" w:cs="AppleSystemUIFont"/>
          <w:color w:val="000000" w:themeColor="text1"/>
          <w:sz w:val="22"/>
          <w:szCs w:val="22"/>
        </w:rPr>
        <w:t xml:space="preserve">Dziak J.J. &amp; </w:t>
      </w:r>
      <w:r w:rsidRPr="00C73666">
        <w:rPr>
          <w:rFonts w:asciiTheme="majorHAnsi" w:eastAsiaTheme="minorHAnsi" w:hAnsiTheme="majorHAnsi" w:cs="AppleSystemUIFont"/>
          <w:b/>
          <w:color w:val="000000" w:themeColor="text1"/>
          <w:sz w:val="22"/>
          <w:szCs w:val="22"/>
        </w:rPr>
        <w:t xml:space="preserve">Henry K.L. </w:t>
      </w:r>
      <w:r w:rsidRPr="00C73666">
        <w:rPr>
          <w:rFonts w:asciiTheme="majorHAnsi" w:eastAsiaTheme="minorHAnsi" w:hAnsiTheme="majorHAnsi" w:cs="AppleSystemUIFont"/>
          <w:color w:val="000000" w:themeColor="text1"/>
          <w:sz w:val="22"/>
          <w:szCs w:val="22"/>
        </w:rPr>
        <w:t>(2017).  Two-</w:t>
      </w:r>
      <w:r w:rsidR="00854BFA" w:rsidRPr="00C73666">
        <w:rPr>
          <w:rFonts w:asciiTheme="majorHAnsi" w:eastAsiaTheme="minorHAnsi" w:hAnsiTheme="majorHAnsi" w:cs="AppleSystemUIFont"/>
          <w:color w:val="000000" w:themeColor="text1"/>
          <w:sz w:val="22"/>
          <w:szCs w:val="22"/>
        </w:rPr>
        <w:t>p</w:t>
      </w:r>
      <w:r w:rsidRPr="00C73666">
        <w:rPr>
          <w:rFonts w:asciiTheme="majorHAnsi" w:eastAsiaTheme="minorHAnsi" w:hAnsiTheme="majorHAnsi" w:cs="AppleSystemUIFont"/>
          <w:color w:val="000000" w:themeColor="text1"/>
          <w:sz w:val="22"/>
          <w:szCs w:val="22"/>
        </w:rPr>
        <w:t xml:space="preserve">art </w:t>
      </w:r>
      <w:r w:rsidR="00854BFA" w:rsidRPr="00C73666">
        <w:rPr>
          <w:rFonts w:asciiTheme="majorHAnsi" w:eastAsiaTheme="minorHAnsi" w:hAnsiTheme="majorHAnsi" w:cs="AppleSystemUIFont"/>
          <w:color w:val="000000" w:themeColor="text1"/>
          <w:sz w:val="22"/>
          <w:szCs w:val="22"/>
        </w:rPr>
        <w:t>p</w:t>
      </w:r>
      <w:r w:rsidRPr="00C73666">
        <w:rPr>
          <w:rFonts w:asciiTheme="majorHAnsi" w:eastAsiaTheme="minorHAnsi" w:hAnsiTheme="majorHAnsi" w:cs="AppleSystemUIFont"/>
          <w:color w:val="000000" w:themeColor="text1"/>
          <w:sz w:val="22"/>
          <w:szCs w:val="22"/>
        </w:rPr>
        <w:t xml:space="preserve">redictors in </w:t>
      </w:r>
      <w:r w:rsidR="00854BFA" w:rsidRPr="00C73666">
        <w:rPr>
          <w:rFonts w:asciiTheme="majorHAnsi" w:eastAsiaTheme="minorHAnsi" w:hAnsiTheme="majorHAnsi" w:cs="AppleSystemUIFont"/>
          <w:color w:val="000000" w:themeColor="text1"/>
          <w:sz w:val="22"/>
          <w:szCs w:val="22"/>
        </w:rPr>
        <w:t>r</w:t>
      </w:r>
      <w:r w:rsidRPr="00C73666">
        <w:rPr>
          <w:rFonts w:asciiTheme="majorHAnsi" w:eastAsiaTheme="minorHAnsi" w:hAnsiTheme="majorHAnsi" w:cs="AppleSystemUIFont"/>
          <w:color w:val="000000" w:themeColor="text1"/>
          <w:sz w:val="22"/>
          <w:szCs w:val="22"/>
        </w:rPr>
        <w:t xml:space="preserve">egression </w:t>
      </w:r>
      <w:r w:rsidR="00854BFA" w:rsidRPr="00C73666">
        <w:rPr>
          <w:rFonts w:asciiTheme="majorHAnsi" w:eastAsiaTheme="minorHAnsi" w:hAnsiTheme="majorHAnsi" w:cs="AppleSystemUIFont"/>
          <w:color w:val="000000" w:themeColor="text1"/>
          <w:sz w:val="22"/>
          <w:szCs w:val="22"/>
        </w:rPr>
        <w:t>m</w:t>
      </w:r>
      <w:r w:rsidRPr="00C73666">
        <w:rPr>
          <w:rFonts w:asciiTheme="majorHAnsi" w:eastAsiaTheme="minorHAnsi" w:hAnsiTheme="majorHAnsi" w:cs="AppleSystemUIFont"/>
          <w:color w:val="000000" w:themeColor="text1"/>
          <w:sz w:val="22"/>
          <w:szCs w:val="22"/>
        </w:rPr>
        <w:t xml:space="preserve">odels. </w:t>
      </w:r>
      <w:r w:rsidRPr="00C73666">
        <w:rPr>
          <w:rFonts w:asciiTheme="majorHAnsi" w:eastAsiaTheme="minorHAnsi" w:hAnsiTheme="majorHAnsi" w:cs="AppleSystemUIFont"/>
          <w:i/>
          <w:color w:val="000000" w:themeColor="text1"/>
          <w:sz w:val="22"/>
          <w:szCs w:val="22"/>
        </w:rPr>
        <w:t>Multivariate Behavioral Research,</w:t>
      </w:r>
      <w:r w:rsidRPr="00C73666">
        <w:rPr>
          <w:rFonts w:asciiTheme="majorHAnsi" w:eastAsiaTheme="minorHAnsi" w:hAnsiTheme="majorHAnsi" w:cs="AppleSystemUIFont"/>
          <w:color w:val="000000" w:themeColor="text1"/>
          <w:sz w:val="22"/>
          <w:szCs w:val="22"/>
        </w:rPr>
        <w:t xml:space="preserve"> Sep-Oct; 52(5), 551-561.</w:t>
      </w:r>
    </w:p>
    <w:p w14:paraId="196EA75B" w14:textId="43798197" w:rsidR="00D90584" w:rsidRPr="00C73666" w:rsidRDefault="00D90584" w:rsidP="00817878">
      <w:pPr>
        <w:tabs>
          <w:tab w:val="left" w:pos="-720"/>
          <w:tab w:val="left" w:pos="1800"/>
        </w:tabs>
        <w:ind w:left="1800"/>
        <w:rPr>
          <w:rFonts w:asciiTheme="majorHAnsi" w:eastAsiaTheme="minorHAnsi" w:hAnsiTheme="majorHAnsi" w:cs="Calibri"/>
          <w:color w:val="000000" w:themeColor="text1"/>
          <w:sz w:val="22"/>
          <w:szCs w:val="22"/>
        </w:rPr>
      </w:pPr>
    </w:p>
    <w:p w14:paraId="53E574D5" w14:textId="7E86BC0B" w:rsidR="00D90584" w:rsidRPr="00C73666" w:rsidRDefault="00D90584" w:rsidP="00D90584">
      <w:pPr>
        <w:tabs>
          <w:tab w:val="left" w:pos="-720"/>
          <w:tab w:val="left" w:pos="1800"/>
        </w:tabs>
        <w:ind w:left="1800"/>
        <w:rPr>
          <w:rFonts w:asciiTheme="majorHAnsi" w:eastAsiaTheme="minorHAnsi" w:hAnsiTheme="majorHAnsi" w:cs="Calibri"/>
          <w:sz w:val="22"/>
          <w:szCs w:val="22"/>
        </w:rPr>
      </w:pPr>
      <w:r w:rsidRPr="00C73666">
        <w:rPr>
          <w:rFonts w:asciiTheme="majorHAnsi" w:eastAsiaTheme="minorHAnsi" w:hAnsiTheme="majorHAnsi" w:cs="Calibri"/>
          <w:b/>
          <w:sz w:val="22"/>
          <w:szCs w:val="22"/>
        </w:rPr>
        <w:t>Henry, K. L.</w:t>
      </w:r>
      <w:r w:rsidRPr="00C73666">
        <w:rPr>
          <w:rFonts w:asciiTheme="majorHAnsi" w:eastAsiaTheme="minorHAnsi" w:hAnsiTheme="majorHAnsi" w:cs="Calibri"/>
          <w:sz w:val="22"/>
          <w:szCs w:val="22"/>
        </w:rPr>
        <w:t xml:space="preserve"> (</w:t>
      </w:r>
      <w:r w:rsidR="004E7CBA" w:rsidRPr="00C73666">
        <w:rPr>
          <w:rFonts w:asciiTheme="majorHAnsi" w:eastAsiaTheme="minorHAnsi" w:hAnsiTheme="majorHAnsi" w:cs="Calibri"/>
          <w:sz w:val="22"/>
          <w:szCs w:val="22"/>
        </w:rPr>
        <w:t>2017</w:t>
      </w:r>
      <w:r w:rsidRPr="00C73666">
        <w:rPr>
          <w:rFonts w:asciiTheme="majorHAnsi" w:eastAsiaTheme="minorHAnsi" w:hAnsiTheme="majorHAnsi" w:cs="Calibri"/>
          <w:sz w:val="22"/>
          <w:szCs w:val="22"/>
        </w:rPr>
        <w:t>). Father’s alcohol and cannabis disorder and the early onset of drug use by his child</w:t>
      </w:r>
      <w:r w:rsidRPr="00C73666">
        <w:rPr>
          <w:rFonts w:asciiTheme="majorHAnsi" w:eastAsiaTheme="minorHAnsi" w:hAnsiTheme="majorHAnsi" w:cs="Calibri"/>
          <w:i/>
          <w:sz w:val="22"/>
          <w:szCs w:val="22"/>
        </w:rPr>
        <w:t>. Journal of Stu</w:t>
      </w:r>
      <w:r w:rsidR="004E7CBA" w:rsidRPr="00C73666">
        <w:rPr>
          <w:rFonts w:asciiTheme="majorHAnsi" w:eastAsiaTheme="minorHAnsi" w:hAnsiTheme="majorHAnsi" w:cs="Calibri"/>
          <w:i/>
          <w:sz w:val="22"/>
          <w:szCs w:val="22"/>
        </w:rPr>
        <w:t>dies on Alcohol and Other Drugs, 78(3), 458-462.</w:t>
      </w:r>
    </w:p>
    <w:p w14:paraId="74D74FBB" w14:textId="77777777" w:rsidR="00817878" w:rsidRPr="00C73666" w:rsidRDefault="00817878" w:rsidP="00817878">
      <w:pPr>
        <w:tabs>
          <w:tab w:val="left" w:pos="-720"/>
          <w:tab w:val="left" w:pos="1800"/>
        </w:tabs>
        <w:ind w:left="1800"/>
        <w:rPr>
          <w:rFonts w:asciiTheme="majorHAnsi" w:eastAsiaTheme="minorHAnsi" w:hAnsiTheme="majorHAnsi" w:cs="Calibri"/>
          <w:sz w:val="22"/>
          <w:szCs w:val="22"/>
        </w:rPr>
      </w:pPr>
    </w:p>
    <w:p w14:paraId="031ABA57" w14:textId="56F9C1E0" w:rsidR="00817878" w:rsidRPr="00C73666" w:rsidRDefault="00817878" w:rsidP="00817878">
      <w:pPr>
        <w:tabs>
          <w:tab w:val="left" w:pos="-720"/>
          <w:tab w:val="left" w:pos="1800"/>
        </w:tabs>
        <w:ind w:left="1800"/>
        <w:rPr>
          <w:rFonts w:asciiTheme="majorHAnsi" w:eastAsiaTheme="minorHAnsi" w:hAnsiTheme="majorHAnsi" w:cs="Calibri"/>
          <w:sz w:val="22"/>
          <w:szCs w:val="22"/>
        </w:rPr>
      </w:pPr>
      <w:r w:rsidRPr="00C73666">
        <w:rPr>
          <w:rFonts w:asciiTheme="majorHAnsi" w:eastAsiaTheme="minorHAnsi" w:hAnsiTheme="majorHAnsi" w:cs="Calibri"/>
          <w:b/>
          <w:sz w:val="22"/>
          <w:szCs w:val="22"/>
        </w:rPr>
        <w:t>Hen</w:t>
      </w:r>
      <w:r w:rsidR="00D90584" w:rsidRPr="00C73666">
        <w:rPr>
          <w:rFonts w:asciiTheme="majorHAnsi" w:eastAsiaTheme="minorHAnsi" w:hAnsiTheme="majorHAnsi" w:cs="Calibri"/>
          <w:b/>
          <w:sz w:val="22"/>
          <w:szCs w:val="22"/>
        </w:rPr>
        <w:t>ry, K. L.,</w:t>
      </w:r>
      <w:r w:rsidR="00D90584" w:rsidRPr="00C73666">
        <w:rPr>
          <w:rFonts w:asciiTheme="majorHAnsi" w:eastAsiaTheme="minorHAnsi" w:hAnsiTheme="majorHAnsi" w:cs="Calibri"/>
          <w:sz w:val="22"/>
          <w:szCs w:val="22"/>
        </w:rPr>
        <w:t xml:space="preserve"> Augustyn, M. B. (2017</w:t>
      </w:r>
      <w:r w:rsidRPr="00C73666">
        <w:rPr>
          <w:rFonts w:asciiTheme="majorHAnsi" w:eastAsiaTheme="minorHAnsi" w:hAnsiTheme="majorHAnsi" w:cs="Calibri"/>
          <w:sz w:val="22"/>
          <w:szCs w:val="22"/>
        </w:rPr>
        <w:t xml:space="preserve">). Intergenerational continuity in cannabis use: the role of parent’s early onset and lifetime disorder on child’s early onset. </w:t>
      </w:r>
      <w:bookmarkStart w:id="2" w:name="_Hlk482610172"/>
      <w:r w:rsidRPr="00C73666">
        <w:rPr>
          <w:rFonts w:asciiTheme="majorHAnsi" w:eastAsiaTheme="minorHAnsi" w:hAnsiTheme="majorHAnsi" w:cs="Calibri"/>
          <w:i/>
          <w:sz w:val="22"/>
          <w:szCs w:val="22"/>
        </w:rPr>
        <w:t xml:space="preserve">Journal </w:t>
      </w:r>
      <w:r w:rsidR="00D90584" w:rsidRPr="00C73666">
        <w:rPr>
          <w:rFonts w:asciiTheme="majorHAnsi" w:eastAsiaTheme="minorHAnsi" w:hAnsiTheme="majorHAnsi" w:cs="Calibri"/>
          <w:i/>
          <w:sz w:val="22"/>
          <w:szCs w:val="22"/>
        </w:rPr>
        <w:t xml:space="preserve">of Adolescent Health, 60, </w:t>
      </w:r>
      <w:r w:rsidR="00D90584" w:rsidRPr="00C73666">
        <w:rPr>
          <w:rFonts w:asciiTheme="majorHAnsi" w:eastAsiaTheme="minorHAnsi" w:hAnsiTheme="majorHAnsi" w:cs="Calibri"/>
          <w:sz w:val="22"/>
          <w:szCs w:val="22"/>
        </w:rPr>
        <w:t>87-92.</w:t>
      </w:r>
    </w:p>
    <w:bookmarkEnd w:id="2"/>
    <w:p w14:paraId="1E5CCEBA" w14:textId="1E3E90CE" w:rsidR="00817878" w:rsidRPr="00C73666" w:rsidRDefault="00817878" w:rsidP="00817878">
      <w:pPr>
        <w:tabs>
          <w:tab w:val="left" w:pos="-720"/>
          <w:tab w:val="left" w:pos="1800"/>
        </w:tabs>
        <w:ind w:left="1800"/>
        <w:rPr>
          <w:rFonts w:asciiTheme="majorHAnsi" w:eastAsiaTheme="minorHAnsi" w:hAnsiTheme="majorHAnsi" w:cs="Calibri"/>
          <w:sz w:val="22"/>
          <w:szCs w:val="22"/>
        </w:rPr>
      </w:pPr>
    </w:p>
    <w:p w14:paraId="19D49F97" w14:textId="160A26FF" w:rsidR="00817878" w:rsidRPr="00C73666" w:rsidRDefault="00817878" w:rsidP="00817878">
      <w:pPr>
        <w:tabs>
          <w:tab w:val="left" w:pos="-720"/>
          <w:tab w:val="left" w:pos="1800"/>
        </w:tabs>
        <w:ind w:left="1800"/>
        <w:rPr>
          <w:rFonts w:asciiTheme="majorHAnsi" w:eastAsiaTheme="minorHAnsi" w:hAnsiTheme="majorHAnsi" w:cs="Calibri"/>
          <w:sz w:val="22"/>
          <w:szCs w:val="22"/>
        </w:rPr>
      </w:pPr>
      <w:r w:rsidRPr="00C73666">
        <w:rPr>
          <w:rFonts w:asciiTheme="majorHAnsi" w:eastAsiaTheme="minorHAnsi" w:hAnsiTheme="majorHAnsi" w:cs="Calibri"/>
          <w:sz w:val="22"/>
          <w:szCs w:val="22"/>
        </w:rPr>
        <w:t xml:space="preserve">Haddock, S. A., *Weiler, L. M., *Trump, L.J., </w:t>
      </w:r>
      <w:r w:rsidRPr="00C73666">
        <w:rPr>
          <w:rFonts w:asciiTheme="majorHAnsi" w:eastAsiaTheme="minorHAnsi" w:hAnsiTheme="majorHAnsi" w:cs="Calibri"/>
          <w:b/>
          <w:sz w:val="22"/>
          <w:szCs w:val="22"/>
        </w:rPr>
        <w:t>Henry, K. L.</w:t>
      </w:r>
      <w:r w:rsidRPr="00C73666">
        <w:rPr>
          <w:rFonts w:asciiTheme="majorHAnsi" w:eastAsiaTheme="minorHAnsi" w:hAnsiTheme="majorHAnsi" w:cs="Calibri"/>
          <w:sz w:val="22"/>
          <w:szCs w:val="22"/>
        </w:rPr>
        <w:t xml:space="preserve"> (2017</w:t>
      </w:r>
      <w:r w:rsidR="00195432" w:rsidRPr="00C73666">
        <w:rPr>
          <w:rFonts w:asciiTheme="majorHAnsi" w:eastAsiaTheme="minorHAnsi" w:hAnsiTheme="majorHAnsi" w:cs="Calibri"/>
          <w:sz w:val="22"/>
          <w:szCs w:val="22"/>
        </w:rPr>
        <w:t>). The efficacy of I</w:t>
      </w:r>
      <w:r w:rsidRPr="00C73666">
        <w:rPr>
          <w:rFonts w:asciiTheme="majorHAnsi" w:eastAsiaTheme="minorHAnsi" w:hAnsiTheme="majorHAnsi" w:cs="Calibri"/>
          <w:sz w:val="22"/>
          <w:szCs w:val="22"/>
        </w:rPr>
        <w:t>nternal</w:t>
      </w:r>
      <w:r w:rsidR="00195432" w:rsidRPr="00C73666">
        <w:rPr>
          <w:rFonts w:asciiTheme="majorHAnsi" w:eastAsiaTheme="minorHAnsi" w:hAnsiTheme="majorHAnsi" w:cs="Calibri"/>
          <w:sz w:val="22"/>
          <w:szCs w:val="22"/>
        </w:rPr>
        <w:t xml:space="preserve"> Family Systems Therapy in the treatment of depression among female college students: A pilot s</w:t>
      </w:r>
      <w:r w:rsidRPr="00C73666">
        <w:rPr>
          <w:rFonts w:asciiTheme="majorHAnsi" w:eastAsiaTheme="minorHAnsi" w:hAnsiTheme="majorHAnsi" w:cs="Calibri"/>
          <w:sz w:val="22"/>
          <w:szCs w:val="22"/>
        </w:rPr>
        <w:t xml:space="preserve">tudy. </w:t>
      </w:r>
      <w:r w:rsidRPr="00C73666">
        <w:rPr>
          <w:rFonts w:asciiTheme="majorHAnsi" w:eastAsiaTheme="minorHAnsi" w:hAnsiTheme="majorHAnsi" w:cs="Calibri"/>
          <w:i/>
          <w:sz w:val="22"/>
          <w:szCs w:val="22"/>
        </w:rPr>
        <w:t>Journal of Marital and Family Therapy, 43(1),</w:t>
      </w:r>
      <w:r w:rsidRPr="00C73666">
        <w:rPr>
          <w:rFonts w:asciiTheme="majorHAnsi" w:eastAsiaTheme="minorHAnsi" w:hAnsiTheme="majorHAnsi" w:cs="Calibri"/>
          <w:sz w:val="22"/>
          <w:szCs w:val="22"/>
        </w:rPr>
        <w:t xml:space="preserve"> 131-144.</w:t>
      </w:r>
    </w:p>
    <w:p w14:paraId="698A0F50" w14:textId="707A6732" w:rsidR="00B67A25" w:rsidRPr="00C73666" w:rsidRDefault="00B67A25" w:rsidP="00817878">
      <w:pPr>
        <w:tabs>
          <w:tab w:val="left" w:pos="-720"/>
          <w:tab w:val="left" w:pos="1800"/>
        </w:tabs>
        <w:ind w:left="1800"/>
        <w:rPr>
          <w:rFonts w:asciiTheme="majorHAnsi" w:eastAsiaTheme="minorHAnsi" w:hAnsiTheme="majorHAnsi" w:cs="Calibri"/>
          <w:sz w:val="22"/>
          <w:szCs w:val="22"/>
        </w:rPr>
      </w:pPr>
    </w:p>
    <w:p w14:paraId="024CD993" w14:textId="77777777" w:rsidR="00B67A25" w:rsidRPr="00C73666" w:rsidRDefault="00B67A25" w:rsidP="00B67A25">
      <w:pPr>
        <w:tabs>
          <w:tab w:val="left" w:pos="-720"/>
          <w:tab w:val="left" w:pos="1800"/>
        </w:tabs>
        <w:ind w:left="1800"/>
        <w:rPr>
          <w:rFonts w:asciiTheme="majorHAnsi" w:eastAsiaTheme="minorHAnsi" w:hAnsiTheme="majorHAnsi" w:cs="Calibri"/>
          <w:i/>
          <w:sz w:val="22"/>
          <w:szCs w:val="22"/>
        </w:rPr>
      </w:pPr>
      <w:r w:rsidRPr="00C73666">
        <w:rPr>
          <w:rFonts w:asciiTheme="majorHAnsi" w:eastAsiaTheme="minorHAnsi" w:hAnsiTheme="majorHAnsi" w:cs="Calibri"/>
          <w:sz w:val="22"/>
          <w:szCs w:val="22"/>
        </w:rPr>
        <w:t xml:space="preserve">Eakman, A. M., Schmid, A., </w:t>
      </w:r>
      <w:r w:rsidRPr="00C73666">
        <w:rPr>
          <w:rFonts w:asciiTheme="majorHAnsi" w:eastAsiaTheme="minorHAnsi" w:hAnsiTheme="majorHAnsi" w:cs="Calibri"/>
          <w:b/>
          <w:sz w:val="22"/>
          <w:szCs w:val="22"/>
        </w:rPr>
        <w:t>Henry, K. L.,</w:t>
      </w:r>
      <w:r w:rsidRPr="00C73666">
        <w:rPr>
          <w:rFonts w:asciiTheme="majorHAnsi" w:eastAsiaTheme="minorHAnsi" w:hAnsiTheme="majorHAnsi" w:cs="Calibri"/>
          <w:sz w:val="22"/>
          <w:szCs w:val="22"/>
        </w:rPr>
        <w:t xml:space="preserve"> Schelly, C., Rolle, N., Burns, J. E., Pott, C. E. (2017). Restoring Effective Sleep Tranquility (REST): A pilot study. </w:t>
      </w:r>
      <w:r w:rsidRPr="00C73666">
        <w:rPr>
          <w:rFonts w:asciiTheme="majorHAnsi" w:eastAsiaTheme="minorHAnsi" w:hAnsiTheme="majorHAnsi" w:cs="Calibri"/>
          <w:i/>
          <w:sz w:val="22"/>
          <w:szCs w:val="22"/>
        </w:rPr>
        <w:t xml:space="preserve">Archives of Physical Medicine and Rehabilitation, 80(6), </w:t>
      </w:r>
      <w:r w:rsidRPr="00C73666">
        <w:rPr>
          <w:rFonts w:asciiTheme="majorHAnsi" w:eastAsiaTheme="minorHAnsi" w:hAnsiTheme="majorHAnsi" w:cs="Calibri"/>
          <w:iCs/>
          <w:sz w:val="22"/>
          <w:szCs w:val="22"/>
        </w:rPr>
        <w:t>350-360</w:t>
      </w:r>
      <w:r w:rsidRPr="00C73666">
        <w:rPr>
          <w:rFonts w:asciiTheme="majorHAnsi" w:eastAsiaTheme="minorHAnsi" w:hAnsiTheme="majorHAnsi" w:cs="Calibri"/>
          <w:i/>
          <w:sz w:val="22"/>
          <w:szCs w:val="22"/>
        </w:rPr>
        <w:t>.</w:t>
      </w:r>
    </w:p>
    <w:p w14:paraId="23F71237" w14:textId="77777777" w:rsidR="00DA31C4" w:rsidRPr="00C73666" w:rsidRDefault="00DA31C4" w:rsidP="000E7A19">
      <w:pPr>
        <w:tabs>
          <w:tab w:val="left" w:pos="-720"/>
          <w:tab w:val="left" w:pos="1800"/>
        </w:tabs>
        <w:rPr>
          <w:rFonts w:asciiTheme="majorHAnsi" w:eastAsiaTheme="minorHAnsi" w:hAnsiTheme="majorHAnsi" w:cs="Calibri"/>
          <w:sz w:val="22"/>
          <w:szCs w:val="22"/>
        </w:rPr>
      </w:pPr>
    </w:p>
    <w:p w14:paraId="6184A1A1" w14:textId="24AFEEFC" w:rsidR="00D90584" w:rsidRPr="00C73666" w:rsidRDefault="00D90584" w:rsidP="00D90584">
      <w:pPr>
        <w:tabs>
          <w:tab w:val="left" w:pos="-720"/>
          <w:tab w:val="left" w:pos="1800"/>
        </w:tabs>
        <w:ind w:left="1800"/>
        <w:rPr>
          <w:rFonts w:asciiTheme="majorHAnsi" w:eastAsiaTheme="minorHAnsi" w:hAnsiTheme="majorHAnsi" w:cs="Calibri"/>
          <w:sz w:val="22"/>
          <w:szCs w:val="22"/>
        </w:rPr>
      </w:pPr>
      <w:r w:rsidRPr="00C73666">
        <w:rPr>
          <w:rFonts w:asciiTheme="majorHAnsi" w:eastAsiaTheme="minorHAnsi" w:hAnsiTheme="majorHAnsi" w:cs="Calibri"/>
          <w:sz w:val="22"/>
          <w:szCs w:val="22"/>
        </w:rPr>
        <w:t xml:space="preserve">Eakman, A. M., Schelly, C., </w:t>
      </w:r>
      <w:r w:rsidRPr="00C73666">
        <w:rPr>
          <w:rFonts w:asciiTheme="majorHAnsi" w:eastAsiaTheme="minorHAnsi" w:hAnsiTheme="majorHAnsi" w:cs="Calibri"/>
          <w:b/>
          <w:sz w:val="22"/>
          <w:szCs w:val="22"/>
        </w:rPr>
        <w:t>Henry, K. L.</w:t>
      </w:r>
      <w:r w:rsidRPr="00C73666">
        <w:rPr>
          <w:rFonts w:asciiTheme="majorHAnsi" w:eastAsiaTheme="minorHAnsi" w:hAnsiTheme="majorHAnsi" w:cs="Calibri"/>
          <w:sz w:val="22"/>
          <w:szCs w:val="22"/>
        </w:rPr>
        <w:t xml:space="preserve"> (2016). Protective and vulnerability factors contributing to resilience in post-9/11 veterans with service-related injuries in postsecondary education. </w:t>
      </w:r>
      <w:r w:rsidRPr="00C73666">
        <w:rPr>
          <w:rFonts w:asciiTheme="majorHAnsi" w:eastAsiaTheme="minorHAnsi" w:hAnsiTheme="majorHAnsi" w:cs="Calibri"/>
          <w:i/>
          <w:iCs/>
          <w:sz w:val="22"/>
          <w:szCs w:val="22"/>
        </w:rPr>
        <w:t>American</w:t>
      </w:r>
      <w:r w:rsidR="001A53D1" w:rsidRPr="00C73666">
        <w:rPr>
          <w:rFonts w:asciiTheme="majorHAnsi" w:eastAsiaTheme="minorHAnsi" w:hAnsiTheme="majorHAnsi" w:cs="Calibri"/>
          <w:i/>
          <w:iCs/>
          <w:sz w:val="22"/>
          <w:szCs w:val="22"/>
        </w:rPr>
        <w:t xml:space="preserve"> J</w:t>
      </w:r>
      <w:r w:rsidRPr="00C73666">
        <w:rPr>
          <w:rFonts w:asciiTheme="majorHAnsi" w:eastAsiaTheme="minorHAnsi" w:hAnsiTheme="majorHAnsi" w:cs="Calibri"/>
          <w:i/>
          <w:iCs/>
          <w:sz w:val="22"/>
          <w:szCs w:val="22"/>
        </w:rPr>
        <w:t xml:space="preserve">ournal of </w:t>
      </w:r>
      <w:r w:rsidR="001A53D1" w:rsidRPr="00C73666">
        <w:rPr>
          <w:rFonts w:asciiTheme="majorHAnsi" w:eastAsiaTheme="minorHAnsi" w:hAnsiTheme="majorHAnsi" w:cs="Calibri"/>
          <w:i/>
          <w:iCs/>
          <w:sz w:val="22"/>
          <w:szCs w:val="22"/>
        </w:rPr>
        <w:t>O</w:t>
      </w:r>
      <w:r w:rsidRPr="00C73666">
        <w:rPr>
          <w:rFonts w:asciiTheme="majorHAnsi" w:eastAsiaTheme="minorHAnsi" w:hAnsiTheme="majorHAnsi" w:cs="Calibri"/>
          <w:i/>
          <w:iCs/>
          <w:sz w:val="22"/>
          <w:szCs w:val="22"/>
        </w:rPr>
        <w:t xml:space="preserve">ccupational </w:t>
      </w:r>
      <w:r w:rsidR="001A53D1" w:rsidRPr="00C73666">
        <w:rPr>
          <w:rFonts w:asciiTheme="majorHAnsi" w:eastAsiaTheme="minorHAnsi" w:hAnsiTheme="majorHAnsi" w:cs="Calibri"/>
          <w:i/>
          <w:iCs/>
          <w:sz w:val="22"/>
          <w:szCs w:val="22"/>
        </w:rPr>
        <w:t>T</w:t>
      </w:r>
      <w:r w:rsidRPr="00C73666">
        <w:rPr>
          <w:rFonts w:asciiTheme="majorHAnsi" w:eastAsiaTheme="minorHAnsi" w:hAnsiTheme="majorHAnsi" w:cs="Calibri"/>
          <w:i/>
          <w:iCs/>
          <w:sz w:val="22"/>
          <w:szCs w:val="22"/>
        </w:rPr>
        <w:t>herapy, 70(1),</w:t>
      </w:r>
      <w:r w:rsidRPr="00C73666">
        <w:rPr>
          <w:rFonts w:asciiTheme="majorHAnsi" w:eastAsiaTheme="minorHAnsi" w:hAnsiTheme="majorHAnsi" w:cs="Calibri"/>
          <w:sz w:val="22"/>
          <w:szCs w:val="22"/>
        </w:rPr>
        <w:t xml:space="preserve"> 7001260010p1–7001260010p10. </w:t>
      </w:r>
    </w:p>
    <w:p w14:paraId="1524B9D1" w14:textId="77777777" w:rsidR="00B67A25" w:rsidRPr="00C73666" w:rsidRDefault="00B67A25" w:rsidP="00B67A25">
      <w:pPr>
        <w:tabs>
          <w:tab w:val="left" w:pos="-720"/>
          <w:tab w:val="left" w:pos="1800"/>
        </w:tabs>
        <w:rPr>
          <w:rFonts w:asciiTheme="majorHAnsi" w:eastAsiaTheme="minorHAnsi" w:hAnsiTheme="majorHAnsi" w:cs="Calibri"/>
          <w:sz w:val="22"/>
          <w:szCs w:val="22"/>
        </w:rPr>
      </w:pPr>
    </w:p>
    <w:p w14:paraId="1B4D006D" w14:textId="737E5C1F" w:rsidR="00817878" w:rsidRPr="00C73666" w:rsidRDefault="00D90584" w:rsidP="00817878">
      <w:pPr>
        <w:tabs>
          <w:tab w:val="left" w:pos="-720"/>
          <w:tab w:val="left" w:pos="1800"/>
        </w:tabs>
        <w:ind w:left="1800"/>
        <w:rPr>
          <w:rFonts w:asciiTheme="majorHAnsi" w:eastAsiaTheme="minorHAnsi" w:hAnsiTheme="majorHAnsi" w:cs="Calibri"/>
          <w:i/>
          <w:sz w:val="22"/>
          <w:szCs w:val="22"/>
        </w:rPr>
      </w:pPr>
      <w:r w:rsidRPr="00C73666">
        <w:rPr>
          <w:rFonts w:asciiTheme="majorHAnsi" w:eastAsiaTheme="minorHAnsi" w:hAnsiTheme="majorHAnsi" w:cs="Calibri"/>
          <w:sz w:val="22"/>
          <w:szCs w:val="22"/>
        </w:rPr>
        <w:t xml:space="preserve">Knight, K. E., Ellis, C., Roark, J., </w:t>
      </w:r>
      <w:r w:rsidRPr="00C73666">
        <w:rPr>
          <w:rFonts w:asciiTheme="majorHAnsi" w:eastAsiaTheme="minorHAnsi" w:hAnsiTheme="majorHAnsi" w:cs="Calibri"/>
          <w:b/>
          <w:sz w:val="22"/>
          <w:szCs w:val="22"/>
        </w:rPr>
        <w:t>Henry, K. L.,</w:t>
      </w:r>
      <w:r w:rsidRPr="00C73666">
        <w:rPr>
          <w:rFonts w:asciiTheme="majorHAnsi" w:eastAsiaTheme="minorHAnsi" w:hAnsiTheme="majorHAnsi" w:cs="Calibri"/>
          <w:sz w:val="22"/>
          <w:szCs w:val="22"/>
        </w:rPr>
        <w:t xml:space="preserve"> Hu</w:t>
      </w:r>
      <w:r w:rsidR="00195432" w:rsidRPr="00C73666">
        <w:rPr>
          <w:rFonts w:asciiTheme="majorHAnsi" w:eastAsiaTheme="minorHAnsi" w:hAnsiTheme="majorHAnsi" w:cs="Calibri"/>
          <w:sz w:val="22"/>
          <w:szCs w:val="22"/>
        </w:rPr>
        <w:t>izinga, D. (2016). Testing the r</w:t>
      </w:r>
      <w:r w:rsidRPr="00C73666">
        <w:rPr>
          <w:rFonts w:asciiTheme="majorHAnsi" w:eastAsiaTheme="minorHAnsi" w:hAnsiTheme="majorHAnsi" w:cs="Calibri"/>
          <w:sz w:val="22"/>
          <w:szCs w:val="22"/>
        </w:rPr>
        <w:t>o</w:t>
      </w:r>
      <w:r w:rsidR="00195432" w:rsidRPr="00C73666">
        <w:rPr>
          <w:rFonts w:asciiTheme="majorHAnsi" w:eastAsiaTheme="minorHAnsi" w:hAnsiTheme="majorHAnsi" w:cs="Calibri"/>
          <w:sz w:val="22"/>
          <w:szCs w:val="22"/>
        </w:rPr>
        <w:t>le of aspirations, future expectations, and strain on the development of problem behaviors across young and middle a</w:t>
      </w:r>
      <w:r w:rsidRPr="00C73666">
        <w:rPr>
          <w:rFonts w:asciiTheme="majorHAnsi" w:eastAsiaTheme="minorHAnsi" w:hAnsiTheme="majorHAnsi" w:cs="Calibri"/>
          <w:sz w:val="22"/>
          <w:szCs w:val="22"/>
        </w:rPr>
        <w:t xml:space="preserve">dulthood. </w:t>
      </w:r>
      <w:r w:rsidRPr="00C73666">
        <w:rPr>
          <w:rFonts w:asciiTheme="majorHAnsi" w:eastAsiaTheme="minorHAnsi" w:hAnsiTheme="majorHAnsi" w:cs="Calibri"/>
          <w:i/>
          <w:sz w:val="22"/>
          <w:szCs w:val="22"/>
        </w:rPr>
        <w:t>Deviant Behavior</w:t>
      </w:r>
      <w:r w:rsidR="00B67A25" w:rsidRPr="00C73666">
        <w:t xml:space="preserve"> </w:t>
      </w:r>
      <w:r w:rsidR="00B67A25" w:rsidRPr="00C73666">
        <w:rPr>
          <w:rFonts w:asciiTheme="majorHAnsi" w:eastAsiaTheme="minorHAnsi" w:hAnsiTheme="majorHAnsi" w:cs="Calibri"/>
          <w:i/>
          <w:sz w:val="22"/>
          <w:szCs w:val="22"/>
        </w:rPr>
        <w:t xml:space="preserve">38(12), </w:t>
      </w:r>
      <w:r w:rsidR="00B67A25" w:rsidRPr="00C73666">
        <w:rPr>
          <w:rFonts w:asciiTheme="majorHAnsi" w:eastAsiaTheme="minorHAnsi" w:hAnsiTheme="majorHAnsi" w:cs="Calibri"/>
          <w:iCs/>
          <w:sz w:val="22"/>
          <w:szCs w:val="22"/>
        </w:rPr>
        <w:t>1456-1473.</w:t>
      </w:r>
    </w:p>
    <w:p w14:paraId="6DFD023B" w14:textId="77777777" w:rsidR="00B67A25" w:rsidRPr="00C73666" w:rsidRDefault="00B67A25" w:rsidP="00817878">
      <w:pPr>
        <w:tabs>
          <w:tab w:val="left" w:pos="-720"/>
          <w:tab w:val="left" w:pos="1800"/>
        </w:tabs>
        <w:ind w:left="1800"/>
        <w:rPr>
          <w:rFonts w:asciiTheme="majorHAnsi" w:eastAsiaTheme="minorHAnsi" w:hAnsiTheme="majorHAnsi" w:cs="Calibri"/>
          <w:sz w:val="22"/>
          <w:szCs w:val="22"/>
        </w:rPr>
      </w:pPr>
    </w:p>
    <w:p w14:paraId="3EC009DA" w14:textId="5FF39570" w:rsidR="00817878" w:rsidRPr="00C73666" w:rsidRDefault="00817878" w:rsidP="00817878">
      <w:pPr>
        <w:tabs>
          <w:tab w:val="left" w:pos="-720"/>
          <w:tab w:val="left" w:pos="1800"/>
        </w:tabs>
        <w:ind w:left="1800"/>
        <w:rPr>
          <w:rFonts w:asciiTheme="majorHAnsi" w:eastAsiaTheme="minorHAnsi" w:hAnsiTheme="majorHAnsi" w:cs="Calibri"/>
          <w:sz w:val="22"/>
          <w:szCs w:val="22"/>
        </w:rPr>
      </w:pPr>
      <w:r w:rsidRPr="00C73666">
        <w:rPr>
          <w:rFonts w:asciiTheme="majorHAnsi" w:eastAsiaTheme="minorHAnsi" w:hAnsiTheme="majorHAnsi" w:cs="Calibri"/>
          <w:sz w:val="22"/>
          <w:szCs w:val="22"/>
        </w:rPr>
        <w:t>Pag</w:t>
      </w:r>
      <w:r w:rsidR="00B67A25" w:rsidRPr="00C73666">
        <w:rPr>
          <w:rFonts w:asciiTheme="majorHAnsi" w:eastAsiaTheme="minorHAnsi" w:hAnsiTheme="majorHAnsi" w:cs="Calibri"/>
          <w:sz w:val="22"/>
          <w:szCs w:val="22"/>
        </w:rPr>
        <w:t>o</w:t>
      </w:r>
      <w:r w:rsidRPr="00C73666">
        <w:rPr>
          <w:rFonts w:asciiTheme="majorHAnsi" w:eastAsiaTheme="minorHAnsi" w:hAnsiTheme="majorHAnsi" w:cs="Calibri"/>
          <w:sz w:val="22"/>
          <w:szCs w:val="22"/>
        </w:rPr>
        <w:t xml:space="preserve">to, S. L., Baker, K., Griffith, J., Oleski, J. L., Palumbo, A., </w:t>
      </w:r>
      <w:proofErr w:type="spellStart"/>
      <w:r w:rsidRPr="00C73666">
        <w:rPr>
          <w:rFonts w:asciiTheme="majorHAnsi" w:eastAsiaTheme="minorHAnsi" w:hAnsiTheme="majorHAnsi" w:cs="Calibri"/>
          <w:sz w:val="22"/>
          <w:szCs w:val="22"/>
        </w:rPr>
        <w:t>Walcosz</w:t>
      </w:r>
      <w:proofErr w:type="spellEnd"/>
      <w:r w:rsidRPr="00C73666">
        <w:rPr>
          <w:rFonts w:asciiTheme="majorHAnsi" w:eastAsiaTheme="minorHAnsi" w:hAnsiTheme="majorHAnsi" w:cs="Calibri"/>
          <w:sz w:val="22"/>
          <w:szCs w:val="22"/>
        </w:rPr>
        <w:t xml:space="preserve">, B. J., Hillhouse, J., </w:t>
      </w:r>
      <w:r w:rsidRPr="00C73666">
        <w:rPr>
          <w:rFonts w:asciiTheme="majorHAnsi" w:eastAsiaTheme="minorHAnsi" w:hAnsiTheme="majorHAnsi" w:cs="Calibri"/>
          <w:b/>
          <w:sz w:val="22"/>
          <w:szCs w:val="22"/>
        </w:rPr>
        <w:t>Henry, K. L.,</w:t>
      </w:r>
      <w:r w:rsidRPr="00C73666">
        <w:rPr>
          <w:rFonts w:asciiTheme="majorHAnsi" w:eastAsiaTheme="minorHAnsi" w:hAnsiTheme="majorHAnsi" w:cs="Calibri"/>
          <w:sz w:val="22"/>
          <w:szCs w:val="22"/>
        </w:rPr>
        <w:t xml:space="preserve"> Buller, D. B. (2016). Engaging moms on teen indoor tanning through social media: protocol of a randomized controlled trial</w:t>
      </w:r>
      <w:r w:rsidRPr="00C73666">
        <w:rPr>
          <w:rFonts w:asciiTheme="majorHAnsi" w:eastAsiaTheme="minorHAnsi" w:hAnsiTheme="majorHAnsi" w:cs="Calibri"/>
          <w:i/>
          <w:sz w:val="22"/>
          <w:szCs w:val="22"/>
        </w:rPr>
        <w:t>. JMIR Research Protocols</w:t>
      </w:r>
      <w:r w:rsidRPr="00C73666">
        <w:rPr>
          <w:rFonts w:asciiTheme="majorHAnsi" w:eastAsiaTheme="minorHAnsi" w:hAnsiTheme="majorHAnsi" w:cs="Calibri"/>
          <w:sz w:val="22"/>
          <w:szCs w:val="22"/>
        </w:rPr>
        <w:t xml:space="preserve">, 5(4), e228. </w:t>
      </w:r>
    </w:p>
    <w:p w14:paraId="2E8C9CDF" w14:textId="77777777" w:rsidR="00196D88" w:rsidRPr="00C73666" w:rsidRDefault="00196D88" w:rsidP="00630D7C">
      <w:pPr>
        <w:tabs>
          <w:tab w:val="left" w:pos="-720"/>
          <w:tab w:val="left" w:pos="1800"/>
        </w:tabs>
        <w:rPr>
          <w:rFonts w:asciiTheme="majorHAnsi" w:eastAsiaTheme="minorHAnsi" w:hAnsiTheme="majorHAnsi" w:cs="Calibri"/>
          <w:sz w:val="22"/>
          <w:szCs w:val="22"/>
        </w:rPr>
      </w:pPr>
    </w:p>
    <w:p w14:paraId="0B71FADF" w14:textId="295A2681" w:rsidR="000313A8" w:rsidRPr="00C73666" w:rsidRDefault="00CA5C04" w:rsidP="00CA5C04">
      <w:pPr>
        <w:tabs>
          <w:tab w:val="left" w:pos="-720"/>
          <w:tab w:val="left" w:pos="1800"/>
        </w:tabs>
        <w:ind w:left="1800"/>
        <w:rPr>
          <w:rFonts w:asciiTheme="majorHAnsi" w:eastAsiaTheme="minorHAnsi" w:hAnsiTheme="majorHAnsi" w:cs="Calibri"/>
          <w:sz w:val="22"/>
          <w:szCs w:val="22"/>
        </w:rPr>
      </w:pPr>
      <w:bookmarkStart w:id="3" w:name="_Hlk2519690"/>
      <w:r w:rsidRPr="00C73666">
        <w:rPr>
          <w:rFonts w:asciiTheme="majorHAnsi" w:eastAsiaTheme="minorHAnsi" w:hAnsiTheme="majorHAnsi" w:cs="Calibri"/>
          <w:sz w:val="22"/>
          <w:szCs w:val="22"/>
        </w:rPr>
        <w:lastRenderedPageBreak/>
        <w:t>*</w:t>
      </w:r>
      <w:r w:rsidR="00817878" w:rsidRPr="00C73666">
        <w:rPr>
          <w:rFonts w:asciiTheme="majorHAnsi" w:eastAsiaTheme="minorHAnsi" w:hAnsiTheme="majorHAnsi" w:cs="Calibri"/>
          <w:sz w:val="22"/>
          <w:szCs w:val="22"/>
        </w:rPr>
        <w:t xml:space="preserve">Shin, J. Y., Steger, M. F., </w:t>
      </w:r>
      <w:r w:rsidR="00817878" w:rsidRPr="00C73666">
        <w:rPr>
          <w:rFonts w:asciiTheme="majorHAnsi" w:eastAsiaTheme="minorHAnsi" w:hAnsiTheme="majorHAnsi" w:cs="Calibri"/>
          <w:b/>
          <w:sz w:val="22"/>
          <w:szCs w:val="22"/>
        </w:rPr>
        <w:t>Henry, K. L.</w:t>
      </w:r>
      <w:r w:rsidR="00817878" w:rsidRPr="00C73666">
        <w:rPr>
          <w:rFonts w:asciiTheme="majorHAnsi" w:eastAsiaTheme="minorHAnsi" w:hAnsiTheme="majorHAnsi" w:cs="Calibri"/>
          <w:sz w:val="22"/>
          <w:szCs w:val="22"/>
        </w:rPr>
        <w:t xml:space="preserve"> (2016). Self-concept clarity’s role in meaning in life among American college students: A latent growth approach. Self and Identity, 15(2), 206–223.</w:t>
      </w:r>
    </w:p>
    <w:bookmarkEnd w:id="3"/>
    <w:p w14:paraId="7E367249" w14:textId="77777777" w:rsidR="00850C2F" w:rsidRPr="00C73666" w:rsidRDefault="00850C2F" w:rsidP="00A22383">
      <w:pPr>
        <w:tabs>
          <w:tab w:val="left" w:pos="-720"/>
          <w:tab w:val="left" w:pos="1800"/>
        </w:tabs>
        <w:ind w:left="1800" w:hanging="1800"/>
        <w:rPr>
          <w:rFonts w:asciiTheme="majorHAnsi" w:eastAsiaTheme="minorHAnsi" w:hAnsiTheme="majorHAnsi" w:cs="Calibri"/>
          <w:sz w:val="22"/>
          <w:szCs w:val="22"/>
        </w:rPr>
      </w:pPr>
    </w:p>
    <w:p w14:paraId="0722F6E7" w14:textId="6C8BB3A8" w:rsidR="00D90584" w:rsidRPr="00C73666" w:rsidRDefault="000313A8" w:rsidP="00A22383">
      <w:pPr>
        <w:tabs>
          <w:tab w:val="left" w:pos="-720"/>
          <w:tab w:val="left" w:pos="1800"/>
        </w:tabs>
        <w:ind w:left="1800" w:hanging="1800"/>
        <w:rPr>
          <w:rFonts w:asciiTheme="majorHAnsi" w:eastAsiaTheme="minorHAnsi" w:hAnsiTheme="majorHAnsi" w:cs="Arial"/>
          <w:sz w:val="22"/>
          <w:szCs w:val="22"/>
        </w:rPr>
      </w:pPr>
      <w:r w:rsidRPr="00C73666">
        <w:rPr>
          <w:rFonts w:ascii="Calibri" w:eastAsiaTheme="minorHAnsi" w:hAnsi="Calibri" w:cs="Calibri"/>
          <w:sz w:val="28"/>
          <w:szCs w:val="28"/>
        </w:rPr>
        <w:tab/>
      </w:r>
      <w:r w:rsidR="00817878" w:rsidRPr="00C73666">
        <w:rPr>
          <w:rFonts w:asciiTheme="majorHAnsi" w:eastAsiaTheme="minorHAnsi" w:hAnsiTheme="majorHAnsi" w:cs="Arial"/>
          <w:sz w:val="22"/>
          <w:szCs w:val="22"/>
        </w:rPr>
        <w:t xml:space="preserve">*Bass, B. I., </w:t>
      </w:r>
      <w:proofErr w:type="spellStart"/>
      <w:r w:rsidR="00817878" w:rsidRPr="00C73666">
        <w:rPr>
          <w:rFonts w:asciiTheme="majorHAnsi" w:eastAsiaTheme="minorHAnsi" w:hAnsiTheme="majorHAnsi" w:cs="Arial"/>
          <w:sz w:val="22"/>
          <w:szCs w:val="22"/>
        </w:rPr>
        <w:t>Cigularov</w:t>
      </w:r>
      <w:proofErr w:type="spellEnd"/>
      <w:r w:rsidR="00817878" w:rsidRPr="00C73666">
        <w:rPr>
          <w:rFonts w:asciiTheme="majorHAnsi" w:eastAsiaTheme="minorHAnsi" w:hAnsiTheme="majorHAnsi" w:cs="Arial"/>
          <w:sz w:val="22"/>
          <w:szCs w:val="22"/>
        </w:rPr>
        <w:t xml:space="preserve">, K. P., Chen, P. Y., </w:t>
      </w:r>
      <w:r w:rsidR="00817878" w:rsidRPr="00C73666">
        <w:rPr>
          <w:rFonts w:asciiTheme="majorHAnsi" w:eastAsiaTheme="minorHAnsi" w:hAnsiTheme="majorHAnsi" w:cs="Arial"/>
          <w:b/>
          <w:sz w:val="22"/>
          <w:szCs w:val="22"/>
        </w:rPr>
        <w:t>Henry, K. L.</w:t>
      </w:r>
      <w:r w:rsidR="00817878" w:rsidRPr="00C73666">
        <w:rPr>
          <w:rFonts w:asciiTheme="majorHAnsi" w:eastAsiaTheme="minorHAnsi" w:hAnsiTheme="majorHAnsi" w:cs="Arial"/>
          <w:sz w:val="22"/>
          <w:szCs w:val="22"/>
        </w:rPr>
        <w:t>, Toma</w:t>
      </w:r>
      <w:r w:rsidR="00500D02" w:rsidRPr="00C73666">
        <w:rPr>
          <w:rFonts w:asciiTheme="majorHAnsi" w:eastAsiaTheme="minorHAnsi" w:hAnsiTheme="majorHAnsi" w:cs="Arial"/>
          <w:sz w:val="22"/>
          <w:szCs w:val="22"/>
        </w:rPr>
        <w:t>zic, R. G., Li, Y. (2016). The effects of student violence against school employees on employee burnout and work engagement: The roles of perceived school unsafety and transformational l</w:t>
      </w:r>
      <w:r w:rsidR="00817878" w:rsidRPr="00C73666">
        <w:rPr>
          <w:rFonts w:asciiTheme="majorHAnsi" w:eastAsiaTheme="minorHAnsi" w:hAnsiTheme="majorHAnsi" w:cs="Arial"/>
          <w:sz w:val="22"/>
          <w:szCs w:val="22"/>
        </w:rPr>
        <w:t xml:space="preserve">eadership. </w:t>
      </w:r>
      <w:r w:rsidR="00500D02" w:rsidRPr="00C73666">
        <w:rPr>
          <w:rFonts w:asciiTheme="majorHAnsi" w:eastAsiaTheme="minorHAnsi" w:hAnsiTheme="majorHAnsi" w:cs="Arial"/>
          <w:i/>
          <w:sz w:val="22"/>
          <w:szCs w:val="22"/>
        </w:rPr>
        <w:t>International Journal of Stress Management, 23(3),</w:t>
      </w:r>
      <w:r w:rsidR="00500D02" w:rsidRPr="00C73666">
        <w:rPr>
          <w:rFonts w:asciiTheme="majorHAnsi" w:eastAsiaTheme="minorHAnsi" w:hAnsiTheme="majorHAnsi" w:cs="Arial"/>
          <w:sz w:val="22"/>
          <w:szCs w:val="22"/>
        </w:rPr>
        <w:t xml:space="preserve"> 318-336.</w:t>
      </w:r>
    </w:p>
    <w:p w14:paraId="0EBA5120" w14:textId="77777777" w:rsidR="00500D02" w:rsidRPr="00C73666" w:rsidRDefault="00500D02" w:rsidP="00A22383">
      <w:pPr>
        <w:tabs>
          <w:tab w:val="left" w:pos="-720"/>
          <w:tab w:val="left" w:pos="1800"/>
        </w:tabs>
        <w:ind w:left="1800" w:hanging="1800"/>
        <w:rPr>
          <w:rFonts w:asciiTheme="majorHAnsi" w:eastAsiaTheme="minorHAnsi" w:hAnsiTheme="majorHAnsi" w:cs="Arial"/>
          <w:sz w:val="22"/>
          <w:szCs w:val="22"/>
        </w:rPr>
      </w:pPr>
    </w:p>
    <w:p w14:paraId="236CDD61" w14:textId="2A7CF808" w:rsidR="00D90584" w:rsidRPr="00C73666" w:rsidRDefault="00D90584" w:rsidP="00A22383">
      <w:pPr>
        <w:tabs>
          <w:tab w:val="left" w:pos="-720"/>
          <w:tab w:val="left" w:pos="1800"/>
        </w:tabs>
        <w:ind w:left="1800" w:hanging="1800"/>
        <w:rPr>
          <w:rFonts w:asciiTheme="majorHAnsi" w:eastAsiaTheme="minorHAnsi" w:hAnsiTheme="majorHAnsi" w:cs="Arial"/>
          <w:sz w:val="22"/>
          <w:szCs w:val="22"/>
        </w:rPr>
      </w:pPr>
      <w:r w:rsidRPr="00C73666">
        <w:rPr>
          <w:rFonts w:asciiTheme="majorHAnsi" w:eastAsiaTheme="minorHAnsi" w:hAnsiTheme="majorHAnsi" w:cs="Arial"/>
          <w:b/>
          <w:sz w:val="22"/>
          <w:szCs w:val="22"/>
        </w:rPr>
        <w:tab/>
        <w:t>Henry, K.L.,</w:t>
      </w:r>
      <w:r w:rsidRPr="00C73666">
        <w:rPr>
          <w:rFonts w:asciiTheme="majorHAnsi" w:eastAsiaTheme="minorHAnsi" w:hAnsiTheme="majorHAnsi" w:cs="Arial"/>
          <w:sz w:val="22"/>
          <w:szCs w:val="22"/>
        </w:rPr>
        <w:t xml:space="preserve"> Thornberry, T.P. &amp; Lee, R.D. (2015). The protective effects of intimate partner relationships on depressive symptomatology among adult parents maltreated as children</w:t>
      </w:r>
      <w:r w:rsidRPr="00C73666">
        <w:rPr>
          <w:rFonts w:asciiTheme="majorHAnsi" w:eastAsiaTheme="minorHAnsi" w:hAnsiTheme="majorHAnsi" w:cs="Arial"/>
          <w:i/>
          <w:sz w:val="22"/>
          <w:szCs w:val="22"/>
        </w:rPr>
        <w:t xml:space="preserve">.  Journal of Adolescent Health, </w:t>
      </w:r>
      <w:r w:rsidRPr="00C73666">
        <w:rPr>
          <w:rFonts w:asciiTheme="majorHAnsi" w:eastAsiaTheme="minorHAnsi" w:hAnsiTheme="majorHAnsi" w:cs="Arial"/>
          <w:i/>
          <w:iCs/>
          <w:sz w:val="22"/>
          <w:szCs w:val="22"/>
        </w:rPr>
        <w:t>57(2),</w:t>
      </w:r>
      <w:r w:rsidRPr="00C73666">
        <w:rPr>
          <w:rFonts w:asciiTheme="majorHAnsi" w:eastAsiaTheme="minorHAnsi" w:hAnsiTheme="majorHAnsi" w:cs="Arial"/>
          <w:sz w:val="22"/>
          <w:szCs w:val="22"/>
        </w:rPr>
        <w:t xml:space="preserve"> 150-156.</w:t>
      </w:r>
    </w:p>
    <w:p w14:paraId="4099F4E8" w14:textId="77777777" w:rsidR="00D52430" w:rsidRPr="00C73666" w:rsidRDefault="00D52430" w:rsidP="00A22383">
      <w:pPr>
        <w:tabs>
          <w:tab w:val="left" w:pos="-720"/>
          <w:tab w:val="left" w:pos="1800"/>
        </w:tabs>
        <w:ind w:left="1800" w:hanging="1800"/>
        <w:rPr>
          <w:rFonts w:asciiTheme="majorHAnsi" w:eastAsiaTheme="minorHAnsi" w:hAnsiTheme="majorHAnsi" w:cs="Arial"/>
          <w:i/>
          <w:sz w:val="22"/>
          <w:szCs w:val="22"/>
        </w:rPr>
      </w:pPr>
    </w:p>
    <w:p w14:paraId="6D55438B" w14:textId="2B44EE91" w:rsidR="00D52430" w:rsidRPr="00C73666" w:rsidRDefault="00802443" w:rsidP="00A22383">
      <w:pPr>
        <w:tabs>
          <w:tab w:val="left" w:pos="-720"/>
          <w:tab w:val="left" w:pos="1800"/>
        </w:tabs>
        <w:ind w:left="1800" w:hanging="1800"/>
        <w:rPr>
          <w:rFonts w:asciiTheme="majorHAnsi" w:eastAsiaTheme="minorHAnsi" w:hAnsiTheme="majorHAnsi" w:cs="Arial"/>
          <w:sz w:val="22"/>
          <w:szCs w:val="22"/>
        </w:rPr>
      </w:pPr>
      <w:r w:rsidRPr="00C73666">
        <w:rPr>
          <w:rFonts w:asciiTheme="majorHAnsi" w:eastAsiaTheme="minorHAnsi" w:hAnsiTheme="majorHAnsi" w:cs="Arial"/>
          <w:i/>
          <w:sz w:val="22"/>
          <w:szCs w:val="22"/>
        </w:rPr>
        <w:tab/>
      </w:r>
      <w:r w:rsidR="00B849B7" w:rsidRPr="00C73666">
        <w:rPr>
          <w:rFonts w:asciiTheme="majorHAnsi" w:eastAsiaTheme="minorHAnsi" w:hAnsiTheme="majorHAnsi" w:cs="Arial"/>
          <w:sz w:val="22"/>
          <w:szCs w:val="22"/>
        </w:rPr>
        <w:t>*</w:t>
      </w:r>
      <w:bookmarkStart w:id="4" w:name="_Hlk482610078"/>
      <w:r w:rsidR="00B849B7" w:rsidRPr="00C73666">
        <w:rPr>
          <w:rFonts w:asciiTheme="majorHAnsi" w:eastAsiaTheme="minorHAnsi" w:hAnsiTheme="majorHAnsi" w:cs="Arial"/>
          <w:sz w:val="22"/>
          <w:szCs w:val="22"/>
        </w:rPr>
        <w:t>Ioerger, M.,</w:t>
      </w:r>
      <w:r w:rsidR="00D52430" w:rsidRPr="00C73666">
        <w:rPr>
          <w:rFonts w:asciiTheme="majorHAnsi" w:eastAsiaTheme="minorHAnsi" w:hAnsiTheme="majorHAnsi" w:cs="Arial"/>
          <w:sz w:val="22"/>
          <w:szCs w:val="22"/>
        </w:rPr>
        <w:t xml:space="preserve"> </w:t>
      </w:r>
      <w:r w:rsidR="00D52430" w:rsidRPr="00C73666">
        <w:rPr>
          <w:rFonts w:asciiTheme="majorHAnsi" w:eastAsiaTheme="minorHAnsi" w:hAnsiTheme="majorHAnsi" w:cs="Arial"/>
          <w:b/>
          <w:sz w:val="22"/>
          <w:szCs w:val="22"/>
        </w:rPr>
        <w:t>Henry, K.L</w:t>
      </w:r>
      <w:r w:rsidR="00D52430" w:rsidRPr="00C73666">
        <w:rPr>
          <w:rFonts w:asciiTheme="majorHAnsi" w:eastAsiaTheme="minorHAnsi" w:hAnsiTheme="majorHAnsi" w:cs="Arial"/>
          <w:sz w:val="22"/>
          <w:szCs w:val="22"/>
        </w:rPr>
        <w:t xml:space="preserve">., Chen, P.Y., </w:t>
      </w:r>
      <w:proofErr w:type="spellStart"/>
      <w:r w:rsidR="00D52430" w:rsidRPr="00C73666">
        <w:rPr>
          <w:rFonts w:asciiTheme="majorHAnsi" w:eastAsiaTheme="minorHAnsi" w:hAnsiTheme="majorHAnsi" w:cs="Arial"/>
          <w:sz w:val="22"/>
          <w:szCs w:val="22"/>
        </w:rPr>
        <w:t>Cigularov</w:t>
      </w:r>
      <w:proofErr w:type="spellEnd"/>
      <w:r w:rsidR="00790D89" w:rsidRPr="00C73666">
        <w:rPr>
          <w:rFonts w:asciiTheme="majorHAnsi" w:eastAsiaTheme="minorHAnsi" w:hAnsiTheme="majorHAnsi" w:cs="Arial"/>
          <w:sz w:val="22"/>
          <w:szCs w:val="22"/>
        </w:rPr>
        <w:t>, K.P. &amp; Tomazic, R.G. (2015</w:t>
      </w:r>
      <w:r w:rsidR="00D52430" w:rsidRPr="00C73666">
        <w:rPr>
          <w:rFonts w:asciiTheme="majorHAnsi" w:eastAsiaTheme="minorHAnsi" w:hAnsiTheme="majorHAnsi" w:cs="Arial"/>
          <w:sz w:val="22"/>
          <w:szCs w:val="22"/>
        </w:rPr>
        <w:t xml:space="preserve">). Beyond same-sex attraction: Gender-variant-based victimization is associated with suicidal behavior and substance use for other-sex attracted adolescents. </w:t>
      </w:r>
      <w:proofErr w:type="spellStart"/>
      <w:r w:rsidR="00790D89" w:rsidRPr="00C73666">
        <w:rPr>
          <w:rFonts w:asciiTheme="majorHAnsi" w:eastAsiaTheme="minorHAnsi" w:hAnsiTheme="majorHAnsi" w:cs="Arial"/>
          <w:i/>
          <w:sz w:val="22"/>
          <w:szCs w:val="22"/>
        </w:rPr>
        <w:t>PLoS</w:t>
      </w:r>
      <w:proofErr w:type="spellEnd"/>
      <w:r w:rsidR="00790D89" w:rsidRPr="00C73666">
        <w:rPr>
          <w:rFonts w:asciiTheme="majorHAnsi" w:eastAsiaTheme="minorHAnsi" w:hAnsiTheme="majorHAnsi" w:cs="Arial"/>
          <w:i/>
          <w:sz w:val="22"/>
          <w:szCs w:val="22"/>
        </w:rPr>
        <w:t xml:space="preserve"> One, 10(6).</w:t>
      </w:r>
      <w:bookmarkEnd w:id="4"/>
    </w:p>
    <w:p w14:paraId="36D7132E" w14:textId="77777777" w:rsidR="00A555F4" w:rsidRPr="00C73666" w:rsidRDefault="00A555F4" w:rsidP="00A22383">
      <w:pPr>
        <w:tabs>
          <w:tab w:val="left" w:pos="-720"/>
          <w:tab w:val="left" w:pos="1800"/>
        </w:tabs>
        <w:ind w:left="1800" w:hanging="1800"/>
        <w:rPr>
          <w:rFonts w:asciiTheme="majorHAnsi" w:eastAsiaTheme="minorHAnsi" w:hAnsiTheme="majorHAnsi" w:cs="Arial"/>
          <w:sz w:val="22"/>
          <w:szCs w:val="22"/>
        </w:rPr>
      </w:pPr>
    </w:p>
    <w:p w14:paraId="74079E81" w14:textId="490EE183" w:rsidR="00A555F4" w:rsidRPr="00C73666" w:rsidRDefault="00A555F4" w:rsidP="00A22383">
      <w:pPr>
        <w:tabs>
          <w:tab w:val="left" w:pos="-720"/>
          <w:tab w:val="left" w:pos="1800"/>
        </w:tabs>
        <w:ind w:left="1800" w:hanging="1800"/>
        <w:rPr>
          <w:rFonts w:asciiTheme="majorHAnsi" w:eastAsiaTheme="minorHAnsi" w:hAnsiTheme="majorHAnsi" w:cs="Arial"/>
          <w:sz w:val="22"/>
          <w:szCs w:val="22"/>
        </w:rPr>
      </w:pPr>
      <w:r w:rsidRPr="00C73666">
        <w:rPr>
          <w:rFonts w:asciiTheme="majorHAnsi" w:eastAsiaTheme="minorHAnsi" w:hAnsiTheme="majorHAnsi" w:cs="Arial"/>
          <w:sz w:val="22"/>
          <w:szCs w:val="22"/>
        </w:rPr>
        <w:tab/>
      </w:r>
      <w:r w:rsidR="00B849B7" w:rsidRPr="00C73666">
        <w:rPr>
          <w:rFonts w:asciiTheme="majorHAnsi" w:eastAsiaTheme="minorHAnsi" w:hAnsiTheme="majorHAnsi" w:cs="Arial"/>
          <w:sz w:val="22"/>
          <w:szCs w:val="22"/>
        </w:rPr>
        <w:t>*</w:t>
      </w:r>
      <w:r w:rsidRPr="00C73666">
        <w:rPr>
          <w:rFonts w:asciiTheme="majorHAnsi" w:eastAsiaTheme="minorHAnsi" w:hAnsiTheme="majorHAnsi" w:cs="Arial"/>
          <w:sz w:val="22"/>
          <w:szCs w:val="22"/>
        </w:rPr>
        <w:t xml:space="preserve">Menger, L.M., Stallones, L., Cross, J.E., </w:t>
      </w:r>
      <w:r w:rsidRPr="00C73666">
        <w:rPr>
          <w:rFonts w:asciiTheme="majorHAnsi" w:eastAsiaTheme="minorHAnsi" w:hAnsiTheme="majorHAnsi" w:cs="Arial"/>
          <w:b/>
          <w:sz w:val="22"/>
          <w:szCs w:val="22"/>
        </w:rPr>
        <w:t>Henry, K.L.</w:t>
      </w:r>
      <w:r w:rsidRPr="00C73666">
        <w:rPr>
          <w:rFonts w:asciiTheme="majorHAnsi" w:eastAsiaTheme="minorHAnsi" w:hAnsiTheme="majorHAnsi" w:cs="Arial"/>
          <w:sz w:val="22"/>
          <w:szCs w:val="22"/>
        </w:rPr>
        <w:t xml:space="preserve"> &amp; Chen, P.Y. (</w:t>
      </w:r>
      <w:r w:rsidR="00D90584" w:rsidRPr="00C73666">
        <w:rPr>
          <w:rFonts w:asciiTheme="majorHAnsi" w:eastAsiaTheme="minorHAnsi" w:hAnsiTheme="majorHAnsi" w:cs="Arial"/>
          <w:sz w:val="22"/>
          <w:szCs w:val="22"/>
        </w:rPr>
        <w:t>2015</w:t>
      </w:r>
      <w:r w:rsidRPr="00C73666">
        <w:rPr>
          <w:rFonts w:asciiTheme="majorHAnsi" w:eastAsiaTheme="minorHAnsi" w:hAnsiTheme="majorHAnsi" w:cs="Arial"/>
          <w:sz w:val="22"/>
          <w:szCs w:val="22"/>
        </w:rPr>
        <w:t xml:space="preserve">). Strengthening suicide prevention networks: Interorganizational collaboration and tie strength. </w:t>
      </w:r>
      <w:proofErr w:type="spellStart"/>
      <w:r w:rsidR="00D90584" w:rsidRPr="00C73666">
        <w:rPr>
          <w:rFonts w:asciiTheme="majorHAnsi" w:eastAsiaTheme="minorHAnsi" w:hAnsiTheme="majorHAnsi" w:cs="Arial"/>
          <w:i/>
          <w:sz w:val="22"/>
          <w:szCs w:val="22"/>
        </w:rPr>
        <w:t>Pyschosocial</w:t>
      </w:r>
      <w:proofErr w:type="spellEnd"/>
      <w:r w:rsidR="00D90584" w:rsidRPr="00C73666">
        <w:rPr>
          <w:rFonts w:asciiTheme="majorHAnsi" w:eastAsiaTheme="minorHAnsi" w:hAnsiTheme="majorHAnsi" w:cs="Arial"/>
          <w:i/>
          <w:sz w:val="22"/>
          <w:szCs w:val="22"/>
        </w:rPr>
        <w:t xml:space="preserve"> Interventions, 24(3), </w:t>
      </w:r>
      <w:r w:rsidR="00D90584" w:rsidRPr="00C73666">
        <w:rPr>
          <w:rFonts w:asciiTheme="majorHAnsi" w:eastAsiaTheme="minorHAnsi" w:hAnsiTheme="majorHAnsi" w:cs="Arial"/>
          <w:sz w:val="22"/>
          <w:szCs w:val="22"/>
        </w:rPr>
        <w:t>155-165.</w:t>
      </w:r>
    </w:p>
    <w:p w14:paraId="74AD7FAA" w14:textId="77777777" w:rsidR="00FB648E" w:rsidRPr="00C73666" w:rsidRDefault="00FB648E" w:rsidP="00A22383">
      <w:pPr>
        <w:tabs>
          <w:tab w:val="left" w:pos="-720"/>
          <w:tab w:val="left" w:pos="1800"/>
        </w:tabs>
        <w:ind w:left="1800" w:hanging="1800"/>
        <w:rPr>
          <w:rFonts w:asciiTheme="majorHAnsi" w:eastAsiaTheme="minorHAnsi" w:hAnsiTheme="majorHAnsi" w:cs="Arial"/>
          <w:i/>
          <w:sz w:val="22"/>
          <w:szCs w:val="22"/>
        </w:rPr>
      </w:pPr>
    </w:p>
    <w:p w14:paraId="3F079B2A" w14:textId="52632184" w:rsidR="00FB648E" w:rsidRPr="00C73666" w:rsidRDefault="00FB648E" w:rsidP="00A22383">
      <w:pPr>
        <w:tabs>
          <w:tab w:val="left" w:pos="-720"/>
          <w:tab w:val="left" w:pos="1800"/>
        </w:tabs>
        <w:ind w:left="1800" w:hanging="1800"/>
        <w:rPr>
          <w:rFonts w:asciiTheme="majorHAnsi" w:eastAsiaTheme="minorHAnsi" w:hAnsiTheme="majorHAnsi" w:cs="Arial"/>
          <w:sz w:val="22"/>
          <w:szCs w:val="22"/>
        </w:rPr>
      </w:pPr>
      <w:r w:rsidRPr="00C73666">
        <w:rPr>
          <w:rFonts w:asciiTheme="majorHAnsi" w:eastAsiaTheme="minorHAnsi" w:hAnsiTheme="majorHAnsi" w:cs="Arial"/>
          <w:i/>
          <w:sz w:val="22"/>
          <w:szCs w:val="22"/>
        </w:rPr>
        <w:tab/>
      </w:r>
      <w:r w:rsidRPr="00C73666">
        <w:rPr>
          <w:rFonts w:asciiTheme="majorHAnsi" w:eastAsiaTheme="minorHAnsi" w:hAnsiTheme="majorHAnsi" w:cs="Arial"/>
          <w:sz w:val="22"/>
          <w:szCs w:val="22"/>
        </w:rPr>
        <w:t xml:space="preserve">Smith, C.A., </w:t>
      </w:r>
      <w:r w:rsidR="00DA73DA" w:rsidRPr="00C73666">
        <w:rPr>
          <w:rFonts w:asciiTheme="majorHAnsi" w:eastAsiaTheme="minorHAnsi" w:hAnsiTheme="majorHAnsi" w:cs="Arial"/>
          <w:sz w:val="22"/>
          <w:szCs w:val="22"/>
        </w:rPr>
        <w:t>*</w:t>
      </w:r>
      <w:r w:rsidRPr="00C73666">
        <w:rPr>
          <w:rFonts w:asciiTheme="majorHAnsi" w:eastAsiaTheme="minorHAnsi" w:hAnsiTheme="majorHAnsi" w:cs="Arial"/>
          <w:sz w:val="22"/>
          <w:szCs w:val="22"/>
        </w:rPr>
        <w:t xml:space="preserve">Greenman, S.J., Thornberry, T.P., </w:t>
      </w:r>
      <w:r w:rsidRPr="00C73666">
        <w:rPr>
          <w:rFonts w:asciiTheme="majorHAnsi" w:eastAsiaTheme="minorHAnsi" w:hAnsiTheme="majorHAnsi" w:cs="Arial"/>
          <w:b/>
          <w:sz w:val="22"/>
          <w:szCs w:val="22"/>
        </w:rPr>
        <w:t>Henry, K.L.</w:t>
      </w:r>
      <w:r w:rsidRPr="00C73666">
        <w:rPr>
          <w:rFonts w:asciiTheme="majorHAnsi" w:eastAsiaTheme="minorHAnsi" w:hAnsiTheme="majorHAnsi" w:cs="Arial"/>
          <w:sz w:val="22"/>
          <w:szCs w:val="22"/>
        </w:rPr>
        <w:t xml:space="preserve"> &amp; Ireland, T.O. (</w:t>
      </w:r>
      <w:r w:rsidR="0012349D" w:rsidRPr="00C73666">
        <w:rPr>
          <w:rFonts w:asciiTheme="majorHAnsi" w:eastAsiaTheme="minorHAnsi" w:hAnsiTheme="majorHAnsi" w:cs="Arial"/>
          <w:sz w:val="22"/>
          <w:szCs w:val="22"/>
        </w:rPr>
        <w:t>2015</w:t>
      </w:r>
      <w:r w:rsidRPr="00C73666">
        <w:rPr>
          <w:rFonts w:asciiTheme="majorHAnsi" w:eastAsiaTheme="minorHAnsi" w:hAnsiTheme="majorHAnsi" w:cs="Arial"/>
          <w:sz w:val="22"/>
          <w:szCs w:val="22"/>
        </w:rPr>
        <w:t xml:space="preserve">). Adolescent risk for intimate partner violence.  </w:t>
      </w:r>
      <w:r w:rsidR="0012349D" w:rsidRPr="00C73666">
        <w:rPr>
          <w:rFonts w:asciiTheme="majorHAnsi" w:eastAsiaTheme="minorHAnsi" w:hAnsiTheme="majorHAnsi" w:cs="Arial"/>
          <w:i/>
          <w:sz w:val="22"/>
          <w:szCs w:val="22"/>
        </w:rPr>
        <w:t xml:space="preserve">Prevention Science, 16(6), </w:t>
      </w:r>
      <w:r w:rsidR="0012349D" w:rsidRPr="00C73666">
        <w:rPr>
          <w:rFonts w:asciiTheme="majorHAnsi" w:eastAsiaTheme="minorHAnsi" w:hAnsiTheme="majorHAnsi" w:cs="Arial"/>
          <w:sz w:val="22"/>
          <w:szCs w:val="22"/>
        </w:rPr>
        <w:t>862-872.</w:t>
      </w:r>
    </w:p>
    <w:p w14:paraId="7B317458" w14:textId="77777777" w:rsidR="00FB648E" w:rsidRPr="00C73666" w:rsidRDefault="00FB648E" w:rsidP="00A22383">
      <w:pPr>
        <w:tabs>
          <w:tab w:val="left" w:pos="-720"/>
          <w:tab w:val="left" w:pos="1800"/>
        </w:tabs>
        <w:ind w:left="1800" w:hanging="1800"/>
        <w:rPr>
          <w:rFonts w:asciiTheme="majorHAnsi" w:eastAsiaTheme="minorHAnsi" w:hAnsiTheme="majorHAnsi" w:cs="Arial"/>
          <w:i/>
          <w:sz w:val="22"/>
          <w:szCs w:val="22"/>
        </w:rPr>
      </w:pPr>
    </w:p>
    <w:p w14:paraId="1B25CA31" w14:textId="1363FC70" w:rsidR="00421100" w:rsidRPr="00C73666" w:rsidRDefault="00FB648E" w:rsidP="00C45A7C">
      <w:pPr>
        <w:tabs>
          <w:tab w:val="left" w:pos="-720"/>
          <w:tab w:val="left" w:pos="1800"/>
        </w:tabs>
        <w:ind w:left="1800" w:hanging="1800"/>
        <w:rPr>
          <w:rFonts w:asciiTheme="majorHAnsi" w:eastAsiaTheme="minorHAnsi" w:hAnsiTheme="majorHAnsi" w:cs="Arial"/>
          <w:sz w:val="22"/>
          <w:szCs w:val="22"/>
        </w:rPr>
      </w:pPr>
      <w:r w:rsidRPr="00C73666">
        <w:rPr>
          <w:rFonts w:asciiTheme="majorHAnsi" w:eastAsiaTheme="minorHAnsi" w:hAnsiTheme="majorHAnsi" w:cs="Arial"/>
          <w:sz w:val="22"/>
          <w:szCs w:val="22"/>
        </w:rPr>
        <w:tab/>
        <w:t>W</w:t>
      </w:r>
      <w:r w:rsidR="00421100" w:rsidRPr="00C73666">
        <w:rPr>
          <w:rFonts w:asciiTheme="majorHAnsi" w:eastAsiaTheme="minorHAnsi" w:hAnsiTheme="majorHAnsi" w:cs="Arial"/>
          <w:sz w:val="22"/>
          <w:szCs w:val="22"/>
        </w:rPr>
        <w:t xml:space="preserve">eiler, L. M., Haddock, S. A., </w:t>
      </w:r>
      <w:r w:rsidR="00421100" w:rsidRPr="00C73666">
        <w:rPr>
          <w:rFonts w:asciiTheme="majorHAnsi" w:eastAsiaTheme="minorHAnsi" w:hAnsiTheme="majorHAnsi" w:cs="Arial"/>
          <w:b/>
          <w:sz w:val="22"/>
          <w:szCs w:val="22"/>
        </w:rPr>
        <w:t>Henry, K. L.</w:t>
      </w:r>
      <w:r w:rsidR="00421100" w:rsidRPr="00C73666">
        <w:rPr>
          <w:rFonts w:asciiTheme="majorHAnsi" w:eastAsiaTheme="minorHAnsi" w:hAnsiTheme="majorHAnsi" w:cs="Arial"/>
          <w:sz w:val="22"/>
          <w:szCs w:val="22"/>
        </w:rPr>
        <w:t xml:space="preserve">, Zimmerman, T. S, </w:t>
      </w:r>
      <w:proofErr w:type="spellStart"/>
      <w:r w:rsidR="00421100" w:rsidRPr="00C73666">
        <w:rPr>
          <w:rFonts w:asciiTheme="majorHAnsi" w:eastAsiaTheme="minorHAnsi" w:hAnsiTheme="majorHAnsi" w:cs="Arial"/>
          <w:sz w:val="22"/>
          <w:szCs w:val="22"/>
        </w:rPr>
        <w:t>Krafchick</w:t>
      </w:r>
      <w:proofErr w:type="spellEnd"/>
      <w:r w:rsidR="00421100" w:rsidRPr="00C73666">
        <w:rPr>
          <w:rFonts w:asciiTheme="majorHAnsi" w:eastAsiaTheme="minorHAnsi" w:hAnsiTheme="majorHAnsi" w:cs="Arial"/>
          <w:sz w:val="22"/>
          <w:szCs w:val="22"/>
        </w:rPr>
        <w:t xml:space="preserve">, J, &amp; </w:t>
      </w:r>
      <w:proofErr w:type="spellStart"/>
      <w:r w:rsidR="00421100" w:rsidRPr="00C73666">
        <w:rPr>
          <w:rFonts w:asciiTheme="majorHAnsi" w:eastAsiaTheme="minorHAnsi" w:hAnsiTheme="majorHAnsi" w:cs="Arial"/>
          <w:sz w:val="22"/>
          <w:szCs w:val="22"/>
        </w:rPr>
        <w:t>Youngblade</w:t>
      </w:r>
      <w:proofErr w:type="spellEnd"/>
      <w:r w:rsidR="00421100" w:rsidRPr="00C73666">
        <w:rPr>
          <w:rFonts w:asciiTheme="majorHAnsi" w:eastAsiaTheme="minorHAnsi" w:hAnsiTheme="majorHAnsi" w:cs="Arial"/>
          <w:sz w:val="22"/>
          <w:szCs w:val="22"/>
        </w:rPr>
        <w:t>, L. (</w:t>
      </w:r>
      <w:r w:rsidR="00C45A7C" w:rsidRPr="00C73666">
        <w:rPr>
          <w:rFonts w:asciiTheme="majorHAnsi" w:eastAsiaTheme="minorHAnsi" w:hAnsiTheme="majorHAnsi" w:cs="Arial"/>
          <w:sz w:val="22"/>
          <w:szCs w:val="22"/>
        </w:rPr>
        <w:t>2015</w:t>
      </w:r>
      <w:r w:rsidR="00421100" w:rsidRPr="00C73666">
        <w:rPr>
          <w:rFonts w:asciiTheme="majorHAnsi" w:eastAsiaTheme="minorHAnsi" w:hAnsiTheme="majorHAnsi" w:cs="Arial"/>
          <w:sz w:val="22"/>
          <w:szCs w:val="22"/>
        </w:rPr>
        <w:t xml:space="preserve">). </w:t>
      </w:r>
      <w:r w:rsidR="00C45A7C" w:rsidRPr="00C73666">
        <w:rPr>
          <w:rFonts w:asciiTheme="majorHAnsi" w:eastAsiaTheme="minorHAnsi" w:hAnsiTheme="majorHAnsi" w:cs="Arial"/>
          <w:sz w:val="22"/>
          <w:szCs w:val="22"/>
        </w:rPr>
        <w:t>Time-</w:t>
      </w:r>
      <w:r w:rsidR="0023264A" w:rsidRPr="00C73666">
        <w:rPr>
          <w:rFonts w:asciiTheme="majorHAnsi" w:eastAsiaTheme="minorHAnsi" w:hAnsiTheme="majorHAnsi" w:cs="Arial"/>
          <w:sz w:val="22"/>
          <w:szCs w:val="22"/>
        </w:rPr>
        <w:t>l</w:t>
      </w:r>
      <w:r w:rsidR="00C45A7C" w:rsidRPr="00C73666">
        <w:rPr>
          <w:rFonts w:asciiTheme="majorHAnsi" w:eastAsiaTheme="minorHAnsi" w:hAnsiTheme="majorHAnsi" w:cs="Arial"/>
          <w:sz w:val="22"/>
          <w:szCs w:val="22"/>
        </w:rPr>
        <w:t xml:space="preserve">imited, </w:t>
      </w:r>
      <w:r w:rsidR="0023264A" w:rsidRPr="00C73666">
        <w:rPr>
          <w:rFonts w:asciiTheme="majorHAnsi" w:eastAsiaTheme="minorHAnsi" w:hAnsiTheme="majorHAnsi" w:cs="Arial"/>
          <w:sz w:val="22"/>
          <w:szCs w:val="22"/>
        </w:rPr>
        <w:t>s</w:t>
      </w:r>
      <w:r w:rsidR="00C45A7C" w:rsidRPr="00C73666">
        <w:rPr>
          <w:rFonts w:asciiTheme="majorHAnsi" w:eastAsiaTheme="minorHAnsi" w:hAnsiTheme="majorHAnsi" w:cs="Arial"/>
          <w:sz w:val="22"/>
          <w:szCs w:val="22"/>
        </w:rPr>
        <w:t xml:space="preserve">tructured </w:t>
      </w:r>
      <w:r w:rsidR="0023264A" w:rsidRPr="00C73666">
        <w:rPr>
          <w:rFonts w:asciiTheme="majorHAnsi" w:eastAsiaTheme="minorHAnsi" w:hAnsiTheme="majorHAnsi" w:cs="Arial"/>
          <w:sz w:val="22"/>
          <w:szCs w:val="22"/>
        </w:rPr>
        <w:t>y</w:t>
      </w:r>
      <w:r w:rsidR="00C45A7C" w:rsidRPr="00C73666">
        <w:rPr>
          <w:rFonts w:asciiTheme="majorHAnsi" w:eastAsiaTheme="minorHAnsi" w:hAnsiTheme="majorHAnsi" w:cs="Arial"/>
          <w:sz w:val="22"/>
          <w:szCs w:val="22"/>
        </w:rPr>
        <w:t xml:space="preserve">outh </w:t>
      </w:r>
      <w:r w:rsidR="0023264A" w:rsidRPr="00C73666">
        <w:rPr>
          <w:rFonts w:asciiTheme="majorHAnsi" w:eastAsiaTheme="minorHAnsi" w:hAnsiTheme="majorHAnsi" w:cs="Arial"/>
          <w:sz w:val="22"/>
          <w:szCs w:val="22"/>
        </w:rPr>
        <w:t>m</w:t>
      </w:r>
      <w:r w:rsidR="00C45A7C" w:rsidRPr="00C73666">
        <w:rPr>
          <w:rFonts w:asciiTheme="majorHAnsi" w:eastAsiaTheme="minorHAnsi" w:hAnsiTheme="majorHAnsi" w:cs="Arial"/>
          <w:sz w:val="22"/>
          <w:szCs w:val="22"/>
        </w:rPr>
        <w:t xml:space="preserve">entoring and </w:t>
      </w:r>
      <w:r w:rsidR="0023264A" w:rsidRPr="00C73666">
        <w:rPr>
          <w:rFonts w:asciiTheme="majorHAnsi" w:eastAsiaTheme="minorHAnsi" w:hAnsiTheme="majorHAnsi" w:cs="Arial"/>
          <w:sz w:val="22"/>
          <w:szCs w:val="22"/>
        </w:rPr>
        <w:t>a</w:t>
      </w:r>
      <w:r w:rsidR="00C45A7C" w:rsidRPr="00C73666">
        <w:rPr>
          <w:rFonts w:asciiTheme="majorHAnsi" w:eastAsiaTheme="minorHAnsi" w:hAnsiTheme="majorHAnsi" w:cs="Arial"/>
          <w:sz w:val="22"/>
          <w:szCs w:val="22"/>
        </w:rPr>
        <w:t xml:space="preserve">dolescent </w:t>
      </w:r>
      <w:r w:rsidR="0023264A" w:rsidRPr="00C73666">
        <w:rPr>
          <w:rFonts w:asciiTheme="majorHAnsi" w:eastAsiaTheme="minorHAnsi" w:hAnsiTheme="majorHAnsi" w:cs="Arial"/>
          <w:sz w:val="22"/>
          <w:szCs w:val="22"/>
        </w:rPr>
        <w:t>p</w:t>
      </w:r>
      <w:r w:rsidR="00C45A7C" w:rsidRPr="00C73666">
        <w:rPr>
          <w:rFonts w:asciiTheme="majorHAnsi" w:eastAsiaTheme="minorHAnsi" w:hAnsiTheme="majorHAnsi" w:cs="Arial"/>
          <w:sz w:val="22"/>
          <w:szCs w:val="22"/>
        </w:rPr>
        <w:t xml:space="preserve">roblem </w:t>
      </w:r>
      <w:r w:rsidR="0023264A" w:rsidRPr="00C73666">
        <w:rPr>
          <w:rFonts w:asciiTheme="majorHAnsi" w:eastAsiaTheme="minorHAnsi" w:hAnsiTheme="majorHAnsi" w:cs="Arial"/>
          <w:sz w:val="22"/>
          <w:szCs w:val="22"/>
        </w:rPr>
        <w:t>b</w:t>
      </w:r>
      <w:r w:rsidR="00C45A7C" w:rsidRPr="00C73666">
        <w:rPr>
          <w:rFonts w:asciiTheme="majorHAnsi" w:eastAsiaTheme="minorHAnsi" w:hAnsiTheme="majorHAnsi" w:cs="Arial"/>
          <w:sz w:val="22"/>
          <w:szCs w:val="22"/>
        </w:rPr>
        <w:t xml:space="preserve">ehaviors, </w:t>
      </w:r>
      <w:r w:rsidR="00C45A7C" w:rsidRPr="00C73666">
        <w:rPr>
          <w:rFonts w:asciiTheme="majorHAnsi" w:eastAsiaTheme="minorHAnsi" w:hAnsiTheme="majorHAnsi" w:cs="Arial"/>
          <w:i/>
          <w:iCs/>
          <w:sz w:val="22"/>
          <w:szCs w:val="22"/>
        </w:rPr>
        <w:t>Ap</w:t>
      </w:r>
      <w:r w:rsidR="00500D02" w:rsidRPr="00C73666">
        <w:rPr>
          <w:rFonts w:asciiTheme="majorHAnsi" w:eastAsiaTheme="minorHAnsi" w:hAnsiTheme="majorHAnsi" w:cs="Arial"/>
          <w:i/>
          <w:iCs/>
          <w:sz w:val="22"/>
          <w:szCs w:val="22"/>
        </w:rPr>
        <w:t>plied Developmental Science, 19(</w:t>
      </w:r>
      <w:r w:rsidR="00C45A7C" w:rsidRPr="00C73666">
        <w:rPr>
          <w:rFonts w:asciiTheme="majorHAnsi" w:eastAsiaTheme="minorHAnsi" w:hAnsiTheme="majorHAnsi" w:cs="Arial"/>
          <w:i/>
          <w:iCs/>
          <w:sz w:val="22"/>
          <w:szCs w:val="22"/>
        </w:rPr>
        <w:t>4</w:t>
      </w:r>
      <w:r w:rsidR="00500D02" w:rsidRPr="00C73666">
        <w:rPr>
          <w:rFonts w:asciiTheme="majorHAnsi" w:eastAsiaTheme="minorHAnsi" w:hAnsiTheme="majorHAnsi" w:cs="Arial"/>
          <w:i/>
          <w:iCs/>
          <w:sz w:val="22"/>
          <w:szCs w:val="22"/>
        </w:rPr>
        <w:t>)</w:t>
      </w:r>
      <w:r w:rsidR="00C45A7C" w:rsidRPr="00C73666">
        <w:rPr>
          <w:rFonts w:asciiTheme="majorHAnsi" w:eastAsiaTheme="minorHAnsi" w:hAnsiTheme="majorHAnsi" w:cs="Arial"/>
          <w:i/>
          <w:iCs/>
          <w:sz w:val="22"/>
          <w:szCs w:val="22"/>
        </w:rPr>
        <w:t>,</w:t>
      </w:r>
      <w:r w:rsidR="00C45A7C" w:rsidRPr="00C73666">
        <w:rPr>
          <w:rFonts w:asciiTheme="majorHAnsi" w:eastAsiaTheme="minorHAnsi" w:hAnsiTheme="majorHAnsi" w:cs="Arial"/>
          <w:sz w:val="22"/>
          <w:szCs w:val="22"/>
        </w:rPr>
        <w:t xml:space="preserve"> 196-205.</w:t>
      </w:r>
    </w:p>
    <w:p w14:paraId="52669D9C" w14:textId="77777777" w:rsidR="00C45A7C" w:rsidRPr="00C73666" w:rsidRDefault="00C45A7C" w:rsidP="00C45A7C">
      <w:pPr>
        <w:tabs>
          <w:tab w:val="left" w:pos="-720"/>
          <w:tab w:val="left" w:pos="1800"/>
        </w:tabs>
        <w:ind w:left="1800" w:hanging="1800"/>
        <w:rPr>
          <w:rFonts w:asciiTheme="majorHAnsi" w:eastAsiaTheme="minorHAnsi" w:hAnsiTheme="majorHAnsi" w:cs="Arial"/>
          <w:sz w:val="22"/>
          <w:szCs w:val="22"/>
        </w:rPr>
      </w:pPr>
    </w:p>
    <w:p w14:paraId="13CA87F4" w14:textId="5EE73CFC" w:rsidR="00A22383" w:rsidRPr="00C73666" w:rsidRDefault="00421100" w:rsidP="00A22383">
      <w:pPr>
        <w:tabs>
          <w:tab w:val="left" w:pos="-720"/>
          <w:tab w:val="left" w:pos="1800"/>
        </w:tabs>
        <w:ind w:left="1800" w:hanging="1800"/>
        <w:rPr>
          <w:rFonts w:asciiTheme="majorHAnsi" w:hAnsiTheme="majorHAnsi" w:cs="Tahoma"/>
          <w:sz w:val="22"/>
          <w:szCs w:val="22"/>
        </w:rPr>
      </w:pPr>
      <w:r w:rsidRPr="00C73666">
        <w:rPr>
          <w:rFonts w:ascii="Tahoma" w:hAnsi="Tahoma" w:cs="Tahoma"/>
          <w:color w:val="7F7F7F" w:themeColor="text1" w:themeTint="80"/>
          <w:sz w:val="16"/>
          <w:szCs w:val="16"/>
        </w:rPr>
        <w:tab/>
      </w:r>
      <w:r w:rsidR="00CF5D03" w:rsidRPr="00C73666">
        <w:rPr>
          <w:rFonts w:ascii="Tahoma" w:hAnsi="Tahoma" w:cs="Tahoma"/>
          <w:color w:val="7F7F7F" w:themeColor="text1" w:themeTint="80"/>
          <w:sz w:val="16"/>
          <w:szCs w:val="16"/>
        </w:rPr>
        <w:t>*</w:t>
      </w:r>
      <w:r w:rsidR="00CF5D03" w:rsidRPr="00C73666">
        <w:rPr>
          <w:rFonts w:asciiTheme="majorHAnsi" w:hAnsiTheme="majorHAnsi" w:cs="Tahoma"/>
          <w:sz w:val="22"/>
          <w:szCs w:val="22"/>
        </w:rPr>
        <w:t xml:space="preserve">Rosa, J.D., Aloise- Young, P. &amp; </w:t>
      </w:r>
      <w:r w:rsidR="00CF5D03" w:rsidRPr="00C73666">
        <w:rPr>
          <w:rFonts w:asciiTheme="majorHAnsi" w:hAnsiTheme="majorHAnsi" w:cs="Tahoma"/>
          <w:b/>
          <w:sz w:val="22"/>
          <w:szCs w:val="22"/>
        </w:rPr>
        <w:t>Henry, K.</w:t>
      </w:r>
      <w:r w:rsidR="00CF5D03" w:rsidRPr="00C73666">
        <w:rPr>
          <w:rFonts w:asciiTheme="majorHAnsi" w:hAnsiTheme="majorHAnsi" w:cs="Tahoma"/>
          <w:sz w:val="22"/>
          <w:szCs w:val="22"/>
        </w:rPr>
        <w:t xml:space="preserve"> (2014). Using motives for smoking to distinguish between different college student smoker typologies. </w:t>
      </w:r>
      <w:r w:rsidR="00CF5D03" w:rsidRPr="00C73666">
        <w:rPr>
          <w:rFonts w:asciiTheme="majorHAnsi" w:hAnsiTheme="majorHAnsi" w:cs="Tahoma"/>
          <w:i/>
          <w:sz w:val="22"/>
          <w:szCs w:val="22"/>
        </w:rPr>
        <w:t>Psychology of Addictive Behaviors, 28(4)</w:t>
      </w:r>
      <w:r w:rsidR="00CF5D03" w:rsidRPr="00C73666">
        <w:rPr>
          <w:rFonts w:asciiTheme="majorHAnsi" w:hAnsiTheme="majorHAnsi" w:cs="Tahoma"/>
          <w:sz w:val="22"/>
          <w:szCs w:val="22"/>
        </w:rPr>
        <w:t xml:space="preserve">, 1297-1304. </w:t>
      </w:r>
    </w:p>
    <w:p w14:paraId="5BCE606C" w14:textId="77777777" w:rsidR="00A22383" w:rsidRPr="00C73666" w:rsidRDefault="00A22383" w:rsidP="00B67C52">
      <w:pPr>
        <w:tabs>
          <w:tab w:val="left" w:pos="-720"/>
          <w:tab w:val="left" w:pos="1800"/>
        </w:tabs>
        <w:ind w:left="1800" w:hanging="1800"/>
        <w:rPr>
          <w:rFonts w:asciiTheme="majorHAnsi" w:hAnsiTheme="majorHAnsi" w:cs="Tahoma"/>
          <w:sz w:val="22"/>
          <w:szCs w:val="22"/>
        </w:rPr>
      </w:pPr>
    </w:p>
    <w:p w14:paraId="175605B3" w14:textId="414B9E28" w:rsidR="003A3770" w:rsidRPr="00C73666" w:rsidRDefault="00A22383" w:rsidP="00B67C52">
      <w:pPr>
        <w:tabs>
          <w:tab w:val="left" w:pos="-720"/>
          <w:tab w:val="left" w:pos="1800"/>
        </w:tabs>
        <w:ind w:left="1800" w:hanging="1800"/>
        <w:rPr>
          <w:rFonts w:asciiTheme="majorHAnsi" w:hAnsiTheme="majorHAnsi" w:cs="Tahoma"/>
          <w:i/>
          <w:sz w:val="22"/>
          <w:szCs w:val="22"/>
        </w:rPr>
      </w:pPr>
      <w:r w:rsidRPr="00C73666">
        <w:rPr>
          <w:rFonts w:asciiTheme="majorHAnsi" w:hAnsiTheme="majorHAnsi" w:cs="Tahoma"/>
          <w:sz w:val="22"/>
          <w:szCs w:val="22"/>
        </w:rPr>
        <w:tab/>
        <w:t>T</w:t>
      </w:r>
      <w:r w:rsidR="00600165" w:rsidRPr="00C73666">
        <w:rPr>
          <w:rFonts w:asciiTheme="majorHAnsi" w:hAnsiTheme="majorHAnsi" w:cs="Tahoma"/>
          <w:sz w:val="22"/>
          <w:szCs w:val="22"/>
        </w:rPr>
        <w:t>horn</w:t>
      </w:r>
      <w:r w:rsidR="003A3770" w:rsidRPr="00C73666">
        <w:rPr>
          <w:rFonts w:asciiTheme="majorHAnsi" w:hAnsiTheme="majorHAnsi" w:cs="Tahoma"/>
          <w:sz w:val="22"/>
          <w:szCs w:val="22"/>
        </w:rPr>
        <w:t>berry, T.P., *Matsuda, M.A., *Greenman, S.J.,</w:t>
      </w:r>
      <w:r w:rsidR="001A53D1" w:rsidRPr="00C73666">
        <w:rPr>
          <w:rFonts w:asciiTheme="majorHAnsi" w:hAnsiTheme="majorHAnsi" w:cs="Tahoma"/>
          <w:sz w:val="22"/>
          <w:szCs w:val="22"/>
        </w:rPr>
        <w:t xml:space="preserve"> </w:t>
      </w:r>
      <w:r w:rsidR="003A3770" w:rsidRPr="00C73666">
        <w:rPr>
          <w:rFonts w:asciiTheme="majorHAnsi" w:hAnsiTheme="majorHAnsi" w:cs="Tahoma"/>
          <w:sz w:val="22"/>
          <w:szCs w:val="22"/>
        </w:rPr>
        <w:t xml:space="preserve">*Augustyn, M.B., </w:t>
      </w:r>
      <w:r w:rsidR="003A3770" w:rsidRPr="00C73666">
        <w:rPr>
          <w:rFonts w:asciiTheme="majorHAnsi" w:hAnsiTheme="majorHAnsi" w:cs="Tahoma"/>
          <w:b/>
          <w:sz w:val="22"/>
          <w:szCs w:val="22"/>
        </w:rPr>
        <w:t>Henry, K.L.</w:t>
      </w:r>
      <w:r w:rsidR="003A3770" w:rsidRPr="00C73666">
        <w:rPr>
          <w:rFonts w:asciiTheme="majorHAnsi" w:hAnsiTheme="majorHAnsi" w:cs="Tahoma"/>
          <w:sz w:val="22"/>
          <w:szCs w:val="22"/>
        </w:rPr>
        <w:t xml:space="preserve">, Smith, C.A. &amp; Ireland, T.O. </w:t>
      </w:r>
      <w:r w:rsidRPr="00C73666">
        <w:rPr>
          <w:rFonts w:asciiTheme="majorHAnsi" w:hAnsiTheme="majorHAnsi" w:cs="Tahoma"/>
          <w:sz w:val="22"/>
          <w:szCs w:val="22"/>
        </w:rPr>
        <w:t>(2014</w:t>
      </w:r>
      <w:r w:rsidR="003A3770" w:rsidRPr="00C73666">
        <w:rPr>
          <w:rFonts w:asciiTheme="majorHAnsi" w:hAnsiTheme="majorHAnsi" w:cs="Tahoma"/>
          <w:sz w:val="22"/>
          <w:szCs w:val="22"/>
        </w:rPr>
        <w:t>).</w:t>
      </w:r>
      <w:r w:rsidR="00DA2484" w:rsidRPr="00C73666">
        <w:rPr>
          <w:rFonts w:asciiTheme="majorHAnsi" w:hAnsiTheme="majorHAnsi" w:cs="Tahoma"/>
          <w:sz w:val="22"/>
          <w:szCs w:val="22"/>
        </w:rPr>
        <w:t xml:space="preserve"> </w:t>
      </w:r>
      <w:r w:rsidR="003A3770" w:rsidRPr="00C73666">
        <w:rPr>
          <w:rFonts w:asciiTheme="majorHAnsi" w:hAnsiTheme="majorHAnsi" w:cs="Tahoma"/>
          <w:sz w:val="22"/>
          <w:szCs w:val="22"/>
        </w:rPr>
        <w:t xml:space="preserve">Adolescent risk factors for child maltreatment.  </w:t>
      </w:r>
      <w:r w:rsidRPr="00C73666">
        <w:rPr>
          <w:rFonts w:asciiTheme="majorHAnsi" w:hAnsiTheme="majorHAnsi" w:cs="Tahoma"/>
          <w:i/>
          <w:sz w:val="22"/>
          <w:szCs w:val="22"/>
        </w:rPr>
        <w:t xml:space="preserve">Child Abuse and Neglect, 38(4), </w:t>
      </w:r>
      <w:r w:rsidRPr="00C73666">
        <w:rPr>
          <w:rFonts w:asciiTheme="majorHAnsi" w:hAnsiTheme="majorHAnsi" w:cs="Tahoma"/>
          <w:sz w:val="22"/>
          <w:szCs w:val="22"/>
        </w:rPr>
        <w:t>706-722.</w:t>
      </w:r>
    </w:p>
    <w:p w14:paraId="5A255E2C" w14:textId="77777777" w:rsidR="00BA21B5" w:rsidRPr="00C73666" w:rsidRDefault="00BA21B5" w:rsidP="00B67C52">
      <w:pPr>
        <w:tabs>
          <w:tab w:val="left" w:pos="-720"/>
          <w:tab w:val="left" w:pos="1800"/>
        </w:tabs>
        <w:ind w:left="1800" w:hanging="1800"/>
        <w:rPr>
          <w:rFonts w:asciiTheme="majorHAnsi" w:hAnsiTheme="majorHAnsi" w:cs="Tahoma"/>
          <w:i/>
          <w:sz w:val="22"/>
          <w:szCs w:val="22"/>
        </w:rPr>
      </w:pPr>
    </w:p>
    <w:p w14:paraId="669A9606" w14:textId="0CFF39BA" w:rsidR="00464D92" w:rsidRPr="00C73666" w:rsidRDefault="00BA21B5" w:rsidP="00B67C52">
      <w:pPr>
        <w:tabs>
          <w:tab w:val="left" w:pos="-720"/>
          <w:tab w:val="left" w:pos="1800"/>
        </w:tabs>
        <w:ind w:left="1800" w:hanging="1800"/>
        <w:rPr>
          <w:rFonts w:asciiTheme="majorHAnsi" w:hAnsiTheme="majorHAnsi" w:cs="Tahoma"/>
          <w:sz w:val="22"/>
          <w:szCs w:val="22"/>
        </w:rPr>
      </w:pPr>
      <w:r w:rsidRPr="00C73666">
        <w:rPr>
          <w:rFonts w:asciiTheme="majorHAnsi" w:hAnsiTheme="majorHAnsi" w:cs="Tahoma"/>
          <w:i/>
          <w:sz w:val="22"/>
          <w:szCs w:val="22"/>
        </w:rPr>
        <w:tab/>
      </w:r>
      <w:r w:rsidR="00464D92" w:rsidRPr="00C73666">
        <w:rPr>
          <w:rFonts w:asciiTheme="majorHAnsi" w:hAnsiTheme="majorHAnsi" w:cs="Tahoma"/>
          <w:sz w:val="22"/>
          <w:szCs w:val="22"/>
        </w:rPr>
        <w:t xml:space="preserve">Tompkins, S.A., </w:t>
      </w:r>
      <w:r w:rsidR="001A53D1" w:rsidRPr="00C73666">
        <w:rPr>
          <w:rFonts w:asciiTheme="majorHAnsi" w:hAnsiTheme="majorHAnsi" w:cs="Tahoma"/>
          <w:sz w:val="22"/>
          <w:szCs w:val="22"/>
        </w:rPr>
        <w:t>*</w:t>
      </w:r>
      <w:r w:rsidR="00464D92" w:rsidRPr="00C73666">
        <w:rPr>
          <w:rFonts w:asciiTheme="majorHAnsi" w:hAnsiTheme="majorHAnsi" w:cs="Tahoma"/>
          <w:sz w:val="22"/>
          <w:szCs w:val="22"/>
        </w:rPr>
        <w:t xml:space="preserve">Rosa, J.D., </w:t>
      </w:r>
      <w:r w:rsidR="00464D92" w:rsidRPr="00C73666">
        <w:rPr>
          <w:rFonts w:asciiTheme="majorHAnsi" w:hAnsiTheme="majorHAnsi" w:cs="Tahoma"/>
          <w:b/>
          <w:sz w:val="22"/>
          <w:szCs w:val="22"/>
        </w:rPr>
        <w:t>Henry, K.L.</w:t>
      </w:r>
      <w:r w:rsidR="00464D92" w:rsidRPr="00C73666">
        <w:rPr>
          <w:rFonts w:asciiTheme="majorHAnsi" w:hAnsiTheme="majorHAnsi" w:cs="Tahoma"/>
          <w:sz w:val="22"/>
          <w:szCs w:val="22"/>
        </w:rPr>
        <w:t>, &amp; Benavente, J.  (</w:t>
      </w:r>
      <w:r w:rsidR="00A22383" w:rsidRPr="00C73666">
        <w:rPr>
          <w:rFonts w:asciiTheme="majorHAnsi" w:hAnsiTheme="majorHAnsi" w:cs="Tahoma"/>
          <w:sz w:val="22"/>
          <w:szCs w:val="22"/>
        </w:rPr>
        <w:t>2014</w:t>
      </w:r>
      <w:r w:rsidR="00464D92" w:rsidRPr="00C73666">
        <w:rPr>
          <w:rFonts w:asciiTheme="majorHAnsi" w:hAnsiTheme="majorHAnsi" w:cs="Tahoma"/>
          <w:sz w:val="22"/>
          <w:szCs w:val="22"/>
        </w:rPr>
        <w:t>). Outcomes of a multi-component family enrichment project: 12-month follow-up</w:t>
      </w:r>
      <w:r w:rsidR="00464D92" w:rsidRPr="00C73666">
        <w:rPr>
          <w:rFonts w:asciiTheme="majorHAnsi" w:hAnsiTheme="majorHAnsi" w:cs="Tahoma"/>
          <w:i/>
          <w:sz w:val="22"/>
          <w:szCs w:val="22"/>
        </w:rPr>
        <w:t xml:space="preserve">. Journal </w:t>
      </w:r>
      <w:r w:rsidR="00A22383" w:rsidRPr="00C73666">
        <w:rPr>
          <w:rFonts w:asciiTheme="majorHAnsi" w:hAnsiTheme="majorHAnsi" w:cs="Tahoma"/>
          <w:i/>
          <w:sz w:val="22"/>
          <w:szCs w:val="22"/>
        </w:rPr>
        <w:t xml:space="preserve">of Human Sciences and Extension, 2(1), </w:t>
      </w:r>
      <w:r w:rsidR="00A22383" w:rsidRPr="00C73666">
        <w:rPr>
          <w:rFonts w:asciiTheme="majorHAnsi" w:hAnsiTheme="majorHAnsi" w:cs="Tahoma"/>
          <w:sz w:val="22"/>
          <w:szCs w:val="22"/>
        </w:rPr>
        <w:t>18-36.</w:t>
      </w:r>
    </w:p>
    <w:p w14:paraId="537A4E6D" w14:textId="77777777" w:rsidR="00DA2484" w:rsidRPr="00C73666" w:rsidRDefault="00DA2484" w:rsidP="00B67C52">
      <w:pPr>
        <w:tabs>
          <w:tab w:val="left" w:pos="-720"/>
          <w:tab w:val="left" w:pos="1800"/>
        </w:tabs>
        <w:ind w:left="1800" w:hanging="1800"/>
        <w:rPr>
          <w:rFonts w:asciiTheme="majorHAnsi" w:hAnsiTheme="majorHAnsi" w:cs="Tahoma"/>
          <w:sz w:val="22"/>
          <w:szCs w:val="22"/>
        </w:rPr>
      </w:pPr>
    </w:p>
    <w:p w14:paraId="161F9B2B" w14:textId="77777777" w:rsidR="00DA2484" w:rsidRPr="00C73666" w:rsidRDefault="00DA2484" w:rsidP="00B67C52">
      <w:pPr>
        <w:tabs>
          <w:tab w:val="left" w:pos="-720"/>
          <w:tab w:val="left" w:pos="1800"/>
        </w:tabs>
        <w:ind w:left="1800" w:hanging="1800"/>
        <w:rPr>
          <w:rFonts w:asciiTheme="majorHAnsi" w:hAnsiTheme="majorHAnsi" w:cs="Tahoma"/>
          <w:i/>
          <w:sz w:val="22"/>
          <w:szCs w:val="22"/>
        </w:rPr>
      </w:pPr>
      <w:r w:rsidRPr="00C73666">
        <w:rPr>
          <w:rFonts w:asciiTheme="majorHAnsi" w:hAnsiTheme="majorHAnsi" w:cs="Tahoma"/>
          <w:sz w:val="22"/>
          <w:szCs w:val="22"/>
        </w:rPr>
        <w:tab/>
      </w:r>
      <w:r w:rsidRPr="00C73666">
        <w:rPr>
          <w:rFonts w:asciiTheme="majorHAnsi" w:hAnsiTheme="majorHAnsi" w:cs="Tahoma"/>
          <w:b/>
          <w:sz w:val="22"/>
          <w:szCs w:val="22"/>
        </w:rPr>
        <w:t>Henry, K.L.</w:t>
      </w:r>
      <w:r w:rsidRPr="00C73666">
        <w:rPr>
          <w:rFonts w:asciiTheme="majorHAnsi" w:hAnsiTheme="majorHAnsi" w:cs="Tahoma"/>
          <w:sz w:val="22"/>
          <w:szCs w:val="22"/>
        </w:rPr>
        <w:t xml:space="preserve">, *Lovegrove, P.J., Steger, M.F., Chen, P.Y., </w:t>
      </w:r>
      <w:proofErr w:type="spellStart"/>
      <w:r w:rsidRPr="00C73666">
        <w:rPr>
          <w:rFonts w:asciiTheme="majorHAnsi" w:hAnsiTheme="majorHAnsi" w:cs="Tahoma"/>
          <w:sz w:val="22"/>
          <w:szCs w:val="22"/>
        </w:rPr>
        <w:t>Cigularov</w:t>
      </w:r>
      <w:proofErr w:type="spellEnd"/>
      <w:r w:rsidRPr="00C73666">
        <w:rPr>
          <w:rFonts w:asciiTheme="majorHAnsi" w:hAnsiTheme="majorHAnsi" w:cs="Tahoma"/>
          <w:sz w:val="22"/>
          <w:szCs w:val="22"/>
        </w:rPr>
        <w:t xml:space="preserve">, K.P. &amp; </w:t>
      </w:r>
      <w:proofErr w:type="spellStart"/>
      <w:r w:rsidRPr="00C73666">
        <w:rPr>
          <w:rFonts w:asciiTheme="majorHAnsi" w:hAnsiTheme="majorHAnsi" w:cs="Tahoma"/>
          <w:sz w:val="22"/>
          <w:szCs w:val="22"/>
        </w:rPr>
        <w:t>Tomazik</w:t>
      </w:r>
      <w:proofErr w:type="spellEnd"/>
      <w:r w:rsidRPr="00C73666">
        <w:rPr>
          <w:rFonts w:asciiTheme="majorHAnsi" w:hAnsiTheme="majorHAnsi" w:cs="Tahoma"/>
          <w:sz w:val="22"/>
          <w:szCs w:val="22"/>
        </w:rPr>
        <w:t>. R.G. (</w:t>
      </w:r>
      <w:r w:rsidR="008E4598" w:rsidRPr="00C73666">
        <w:rPr>
          <w:rFonts w:asciiTheme="majorHAnsi" w:hAnsiTheme="majorHAnsi" w:cs="Tahoma"/>
          <w:sz w:val="22"/>
          <w:szCs w:val="22"/>
        </w:rPr>
        <w:t>2014</w:t>
      </w:r>
      <w:r w:rsidRPr="00C73666">
        <w:rPr>
          <w:rFonts w:asciiTheme="majorHAnsi" w:hAnsiTheme="majorHAnsi" w:cs="Tahoma"/>
          <w:sz w:val="22"/>
          <w:szCs w:val="22"/>
        </w:rPr>
        <w:t xml:space="preserve">). The potential role of meaning in life in the relationship between bullying victimization and suicidal ideation. </w:t>
      </w:r>
      <w:r w:rsidRPr="00C73666">
        <w:rPr>
          <w:rFonts w:asciiTheme="majorHAnsi" w:hAnsiTheme="majorHAnsi" w:cs="Tahoma"/>
          <w:i/>
          <w:sz w:val="22"/>
          <w:szCs w:val="22"/>
        </w:rPr>
        <w:t>Journal of Youth and Adolescence</w:t>
      </w:r>
      <w:r w:rsidR="008E4598" w:rsidRPr="00C73666">
        <w:rPr>
          <w:rFonts w:asciiTheme="majorHAnsi" w:hAnsiTheme="majorHAnsi" w:cs="Tahoma"/>
          <w:i/>
          <w:sz w:val="22"/>
          <w:szCs w:val="22"/>
        </w:rPr>
        <w:t xml:space="preserve">, 43(2), </w:t>
      </w:r>
      <w:r w:rsidR="008E4598" w:rsidRPr="00C73666">
        <w:rPr>
          <w:rFonts w:asciiTheme="majorHAnsi" w:hAnsiTheme="majorHAnsi" w:cs="Tahoma"/>
          <w:sz w:val="22"/>
          <w:szCs w:val="22"/>
        </w:rPr>
        <w:t>221-232</w:t>
      </w:r>
      <w:r w:rsidRPr="00C73666">
        <w:rPr>
          <w:rFonts w:asciiTheme="majorHAnsi" w:hAnsiTheme="majorHAnsi" w:cs="Tahoma"/>
          <w:i/>
          <w:sz w:val="22"/>
          <w:szCs w:val="22"/>
        </w:rPr>
        <w:t>.</w:t>
      </w:r>
    </w:p>
    <w:p w14:paraId="2826B907" w14:textId="77777777" w:rsidR="00E64D98" w:rsidRPr="00C73666" w:rsidRDefault="00E64D98" w:rsidP="00B67C52">
      <w:pPr>
        <w:tabs>
          <w:tab w:val="left" w:pos="-720"/>
          <w:tab w:val="left" w:pos="1800"/>
        </w:tabs>
        <w:ind w:left="1800" w:hanging="1800"/>
        <w:rPr>
          <w:rFonts w:asciiTheme="majorHAnsi" w:hAnsiTheme="majorHAnsi" w:cs="Tahoma"/>
          <w:i/>
          <w:sz w:val="22"/>
          <w:szCs w:val="22"/>
        </w:rPr>
      </w:pPr>
    </w:p>
    <w:p w14:paraId="246BF61B" w14:textId="1E511887" w:rsidR="004B5DD2" w:rsidRPr="00C73666" w:rsidRDefault="004B5DD2" w:rsidP="00B67C52">
      <w:pPr>
        <w:tabs>
          <w:tab w:val="left" w:pos="-720"/>
          <w:tab w:val="left" w:pos="1800"/>
        </w:tabs>
        <w:ind w:left="1800" w:hanging="1800"/>
        <w:rPr>
          <w:rFonts w:asciiTheme="majorHAnsi" w:hAnsiTheme="majorHAnsi" w:cs="Tahoma"/>
          <w:i/>
          <w:sz w:val="22"/>
          <w:szCs w:val="22"/>
        </w:rPr>
      </w:pPr>
      <w:r w:rsidRPr="00C73666">
        <w:rPr>
          <w:rFonts w:asciiTheme="majorHAnsi" w:hAnsiTheme="majorHAnsi" w:cs="Tahoma"/>
          <w:i/>
          <w:sz w:val="22"/>
          <w:szCs w:val="22"/>
        </w:rPr>
        <w:tab/>
      </w:r>
      <w:r w:rsidR="003A3770" w:rsidRPr="00C73666">
        <w:rPr>
          <w:rFonts w:asciiTheme="majorHAnsi" w:hAnsiTheme="majorHAnsi" w:cs="Tahoma"/>
          <w:i/>
          <w:sz w:val="22"/>
          <w:szCs w:val="22"/>
        </w:rPr>
        <w:t>*</w:t>
      </w:r>
      <w:r w:rsidRPr="00C73666">
        <w:rPr>
          <w:rFonts w:asciiTheme="majorHAnsi" w:hAnsiTheme="majorHAnsi" w:cs="Tahoma"/>
          <w:sz w:val="22"/>
          <w:szCs w:val="22"/>
        </w:rPr>
        <w:t xml:space="preserve">Weiler, L., Haddock, S., Zimmerman, T., </w:t>
      </w:r>
      <w:proofErr w:type="spellStart"/>
      <w:r w:rsidRPr="00C73666">
        <w:rPr>
          <w:rFonts w:asciiTheme="majorHAnsi" w:hAnsiTheme="majorHAnsi" w:cs="Tahoma"/>
          <w:sz w:val="22"/>
          <w:szCs w:val="22"/>
        </w:rPr>
        <w:t>Krafchick</w:t>
      </w:r>
      <w:proofErr w:type="spellEnd"/>
      <w:r w:rsidRPr="00C73666">
        <w:rPr>
          <w:rFonts w:asciiTheme="majorHAnsi" w:hAnsiTheme="majorHAnsi" w:cs="Tahoma"/>
          <w:sz w:val="22"/>
          <w:szCs w:val="22"/>
        </w:rPr>
        <w:t xml:space="preserve">, J., </w:t>
      </w:r>
      <w:r w:rsidRPr="00C73666">
        <w:rPr>
          <w:rFonts w:asciiTheme="majorHAnsi" w:hAnsiTheme="majorHAnsi" w:cs="Tahoma"/>
          <w:b/>
          <w:sz w:val="22"/>
          <w:szCs w:val="22"/>
        </w:rPr>
        <w:t>Henry, K.L.</w:t>
      </w:r>
      <w:r w:rsidRPr="00C73666">
        <w:rPr>
          <w:rFonts w:asciiTheme="majorHAnsi" w:hAnsiTheme="majorHAnsi" w:cs="Tahoma"/>
          <w:sz w:val="22"/>
          <w:szCs w:val="22"/>
        </w:rPr>
        <w:t>, &amp; Rudisill, S. (</w:t>
      </w:r>
      <w:r w:rsidR="00DA2484" w:rsidRPr="00C73666">
        <w:rPr>
          <w:rFonts w:asciiTheme="majorHAnsi" w:hAnsiTheme="majorHAnsi" w:cs="Tahoma"/>
          <w:sz w:val="22"/>
          <w:szCs w:val="22"/>
        </w:rPr>
        <w:t>2013</w:t>
      </w:r>
      <w:r w:rsidRPr="00C73666">
        <w:rPr>
          <w:rFonts w:asciiTheme="majorHAnsi" w:hAnsiTheme="majorHAnsi" w:cs="Tahoma"/>
          <w:sz w:val="22"/>
          <w:szCs w:val="22"/>
        </w:rPr>
        <w:t xml:space="preserve">). Benefits derived by college students from mentoring at-risk youth in </w:t>
      </w:r>
      <w:proofErr w:type="gramStart"/>
      <w:r w:rsidRPr="00C73666">
        <w:rPr>
          <w:rFonts w:asciiTheme="majorHAnsi" w:hAnsiTheme="majorHAnsi" w:cs="Tahoma"/>
          <w:sz w:val="22"/>
          <w:szCs w:val="22"/>
        </w:rPr>
        <w:t>service learning</w:t>
      </w:r>
      <w:proofErr w:type="gramEnd"/>
      <w:r w:rsidRPr="00C73666">
        <w:rPr>
          <w:rFonts w:asciiTheme="majorHAnsi" w:hAnsiTheme="majorHAnsi" w:cs="Tahoma"/>
          <w:sz w:val="22"/>
          <w:szCs w:val="22"/>
        </w:rPr>
        <w:t xml:space="preserve"> course. </w:t>
      </w:r>
      <w:r w:rsidRPr="00C73666">
        <w:rPr>
          <w:rFonts w:asciiTheme="majorHAnsi" w:hAnsiTheme="majorHAnsi" w:cs="Tahoma"/>
          <w:i/>
          <w:sz w:val="22"/>
          <w:szCs w:val="22"/>
        </w:rPr>
        <w:t>American Journal of Community Psychology</w:t>
      </w:r>
      <w:r w:rsidR="00DA2484" w:rsidRPr="00C73666">
        <w:rPr>
          <w:rFonts w:asciiTheme="majorHAnsi" w:hAnsiTheme="majorHAnsi" w:cs="Tahoma"/>
          <w:i/>
          <w:sz w:val="22"/>
          <w:szCs w:val="22"/>
        </w:rPr>
        <w:t>, 52(3)</w:t>
      </w:r>
      <w:r w:rsidR="00DA2484" w:rsidRPr="00C73666">
        <w:rPr>
          <w:rFonts w:asciiTheme="majorHAnsi" w:hAnsiTheme="majorHAnsi" w:cs="Tahoma"/>
          <w:sz w:val="22"/>
          <w:szCs w:val="22"/>
        </w:rPr>
        <w:t>, 236-248.</w:t>
      </w:r>
    </w:p>
    <w:p w14:paraId="176A7B19" w14:textId="6B1BABD2" w:rsidR="00196D88" w:rsidRPr="00C73666" w:rsidRDefault="00196D88" w:rsidP="00630D7C">
      <w:pPr>
        <w:tabs>
          <w:tab w:val="left" w:pos="-720"/>
          <w:tab w:val="left" w:pos="1800"/>
        </w:tabs>
        <w:ind w:left="1800" w:hanging="1800"/>
        <w:rPr>
          <w:rFonts w:asciiTheme="majorHAnsi" w:hAnsiTheme="majorHAnsi" w:cs="Tahoma"/>
          <w:i/>
          <w:sz w:val="22"/>
          <w:szCs w:val="22"/>
        </w:rPr>
      </w:pPr>
    </w:p>
    <w:p w14:paraId="46F44825" w14:textId="214B0B5D" w:rsidR="00DA2484" w:rsidRPr="00C73666" w:rsidRDefault="00DA2484" w:rsidP="00B67C52">
      <w:pPr>
        <w:tabs>
          <w:tab w:val="left" w:pos="-720"/>
          <w:tab w:val="left" w:pos="1800"/>
        </w:tabs>
        <w:ind w:left="1800" w:hanging="1800"/>
        <w:rPr>
          <w:rFonts w:asciiTheme="majorHAnsi" w:hAnsiTheme="majorHAnsi" w:cs="Tahoma"/>
          <w:sz w:val="22"/>
          <w:szCs w:val="22"/>
        </w:rPr>
      </w:pPr>
      <w:r w:rsidRPr="00C73666">
        <w:rPr>
          <w:rFonts w:asciiTheme="majorHAnsi" w:hAnsiTheme="majorHAnsi" w:cs="Tahoma"/>
          <w:sz w:val="22"/>
          <w:szCs w:val="22"/>
        </w:rPr>
        <w:lastRenderedPageBreak/>
        <w:tab/>
        <w:t xml:space="preserve">Thornberry, T.P., </w:t>
      </w:r>
      <w:r w:rsidRPr="00C73666">
        <w:rPr>
          <w:rFonts w:asciiTheme="majorHAnsi" w:hAnsiTheme="majorHAnsi" w:cs="Tahoma"/>
          <w:b/>
          <w:sz w:val="22"/>
          <w:szCs w:val="22"/>
        </w:rPr>
        <w:t>Henry, K.L.</w:t>
      </w:r>
      <w:r w:rsidRPr="00C73666">
        <w:rPr>
          <w:rFonts w:asciiTheme="majorHAnsi" w:hAnsiTheme="majorHAnsi" w:cs="Tahoma"/>
          <w:sz w:val="22"/>
          <w:szCs w:val="22"/>
        </w:rPr>
        <w:t xml:space="preserve">, Smith, C.A., Ireland, T.O., *Greenman, S.J. &amp; Lee, R.D. (2013). Breaking the cycle of maltreatment: The role of safe, stable, and nurturing relationships. </w:t>
      </w:r>
      <w:r w:rsidRPr="00C73666">
        <w:rPr>
          <w:rFonts w:asciiTheme="majorHAnsi" w:hAnsiTheme="majorHAnsi" w:cs="Tahoma"/>
          <w:i/>
          <w:sz w:val="22"/>
          <w:szCs w:val="22"/>
        </w:rPr>
        <w:t xml:space="preserve">Journal of Adolescent Health, 53(4), </w:t>
      </w:r>
      <w:r w:rsidRPr="00C73666">
        <w:rPr>
          <w:rFonts w:asciiTheme="majorHAnsi" w:hAnsiTheme="majorHAnsi" w:cs="Tahoma"/>
          <w:sz w:val="22"/>
          <w:szCs w:val="22"/>
        </w:rPr>
        <w:t>S25-S31</w:t>
      </w:r>
      <w:r w:rsidRPr="00C73666">
        <w:rPr>
          <w:rFonts w:asciiTheme="majorHAnsi" w:hAnsiTheme="majorHAnsi" w:cs="Tahoma"/>
          <w:i/>
          <w:sz w:val="22"/>
          <w:szCs w:val="22"/>
        </w:rPr>
        <w:t>.</w:t>
      </w:r>
    </w:p>
    <w:p w14:paraId="0A11BE5D" w14:textId="77777777" w:rsidR="00D15D5B" w:rsidRPr="00C73666" w:rsidRDefault="004B5DD2" w:rsidP="00D642DD">
      <w:pPr>
        <w:tabs>
          <w:tab w:val="left" w:pos="-720"/>
          <w:tab w:val="left" w:pos="1800"/>
        </w:tabs>
        <w:ind w:left="1800" w:hanging="1800"/>
        <w:rPr>
          <w:rFonts w:asciiTheme="majorHAnsi" w:hAnsiTheme="majorHAnsi"/>
          <w:b/>
          <w:bCs/>
          <w:sz w:val="22"/>
          <w:szCs w:val="22"/>
        </w:rPr>
      </w:pPr>
      <w:r w:rsidRPr="00C73666">
        <w:rPr>
          <w:rFonts w:asciiTheme="majorHAnsi" w:hAnsiTheme="majorHAnsi"/>
          <w:b/>
          <w:bCs/>
          <w:sz w:val="22"/>
          <w:szCs w:val="22"/>
        </w:rPr>
        <w:tab/>
      </w:r>
    </w:p>
    <w:p w14:paraId="24808890" w14:textId="2451C98E" w:rsidR="00D642DD" w:rsidRPr="00C73666" w:rsidRDefault="00D15D5B" w:rsidP="00D642DD">
      <w:pPr>
        <w:tabs>
          <w:tab w:val="left" w:pos="-720"/>
          <w:tab w:val="left" w:pos="1800"/>
        </w:tabs>
        <w:ind w:left="1800" w:hanging="1800"/>
        <w:rPr>
          <w:rFonts w:asciiTheme="majorHAnsi" w:hAnsiTheme="majorHAnsi"/>
          <w:bCs/>
          <w:i/>
          <w:sz w:val="22"/>
          <w:szCs w:val="22"/>
        </w:rPr>
      </w:pPr>
      <w:r w:rsidRPr="00C73666">
        <w:rPr>
          <w:rFonts w:asciiTheme="majorHAnsi" w:hAnsiTheme="majorHAnsi"/>
          <w:b/>
          <w:bCs/>
          <w:sz w:val="22"/>
          <w:szCs w:val="22"/>
        </w:rPr>
        <w:tab/>
      </w:r>
      <w:r w:rsidR="00D642DD" w:rsidRPr="00C73666">
        <w:rPr>
          <w:rFonts w:asciiTheme="majorHAnsi" w:hAnsiTheme="majorHAnsi"/>
          <w:bCs/>
          <w:sz w:val="22"/>
          <w:szCs w:val="22"/>
        </w:rPr>
        <w:t xml:space="preserve">Slater, M.D., </w:t>
      </w:r>
      <w:r w:rsidR="00D642DD" w:rsidRPr="00C73666">
        <w:rPr>
          <w:rFonts w:asciiTheme="majorHAnsi" w:hAnsiTheme="majorHAnsi"/>
          <w:b/>
          <w:bCs/>
          <w:sz w:val="22"/>
          <w:szCs w:val="22"/>
        </w:rPr>
        <w:t>Henry, K.L.</w:t>
      </w:r>
      <w:r w:rsidR="00D642DD" w:rsidRPr="00C73666">
        <w:rPr>
          <w:rFonts w:asciiTheme="majorHAnsi" w:hAnsiTheme="majorHAnsi"/>
          <w:bCs/>
          <w:sz w:val="22"/>
          <w:szCs w:val="22"/>
        </w:rPr>
        <w:t xml:space="preserve"> &amp; Comello, M.L.G. (</w:t>
      </w:r>
      <w:r w:rsidR="004B5DD2" w:rsidRPr="00C73666">
        <w:rPr>
          <w:rFonts w:asciiTheme="majorHAnsi" w:hAnsiTheme="majorHAnsi"/>
          <w:bCs/>
          <w:sz w:val="22"/>
          <w:szCs w:val="22"/>
        </w:rPr>
        <w:t>2013</w:t>
      </w:r>
      <w:r w:rsidR="00D642DD" w:rsidRPr="00C73666">
        <w:rPr>
          <w:rFonts w:asciiTheme="majorHAnsi" w:hAnsiTheme="majorHAnsi"/>
          <w:bCs/>
          <w:sz w:val="22"/>
          <w:szCs w:val="22"/>
        </w:rPr>
        <w:t xml:space="preserve">). Prospective influence of music-related media exposure on adolescent substance use initiation: A peer group mediation model. </w:t>
      </w:r>
      <w:r w:rsidR="004B5DD2" w:rsidRPr="00C73666">
        <w:rPr>
          <w:rFonts w:asciiTheme="majorHAnsi" w:hAnsiTheme="majorHAnsi"/>
          <w:bCs/>
          <w:i/>
          <w:sz w:val="22"/>
          <w:szCs w:val="22"/>
        </w:rPr>
        <w:t xml:space="preserve">Journal of Health Communication, 18(3), </w:t>
      </w:r>
      <w:r w:rsidR="004B5DD2" w:rsidRPr="00C73666">
        <w:rPr>
          <w:rFonts w:asciiTheme="majorHAnsi" w:hAnsiTheme="majorHAnsi"/>
          <w:bCs/>
          <w:sz w:val="22"/>
          <w:szCs w:val="22"/>
        </w:rPr>
        <w:t>291-305.</w:t>
      </w:r>
    </w:p>
    <w:p w14:paraId="7203BCF9" w14:textId="77777777" w:rsidR="000E090B" w:rsidRPr="00C73666" w:rsidRDefault="000E090B" w:rsidP="00D642DD">
      <w:pPr>
        <w:tabs>
          <w:tab w:val="left" w:pos="-720"/>
          <w:tab w:val="left" w:pos="1800"/>
        </w:tabs>
        <w:ind w:left="1800" w:hanging="1800"/>
        <w:rPr>
          <w:rFonts w:asciiTheme="majorHAnsi" w:hAnsiTheme="majorHAnsi"/>
          <w:bCs/>
          <w:sz w:val="22"/>
          <w:szCs w:val="22"/>
        </w:rPr>
      </w:pPr>
    </w:p>
    <w:p w14:paraId="1475934C" w14:textId="77777777" w:rsidR="00A05577" w:rsidRPr="00C73666" w:rsidRDefault="000E090B" w:rsidP="00D642DD">
      <w:pPr>
        <w:tabs>
          <w:tab w:val="left" w:pos="-720"/>
          <w:tab w:val="left" w:pos="1800"/>
        </w:tabs>
        <w:ind w:left="1800" w:hanging="1800"/>
        <w:rPr>
          <w:rFonts w:asciiTheme="majorHAnsi" w:hAnsiTheme="majorHAnsi"/>
          <w:bCs/>
          <w:sz w:val="22"/>
          <w:szCs w:val="22"/>
        </w:rPr>
      </w:pPr>
      <w:r w:rsidRPr="00C73666">
        <w:rPr>
          <w:rFonts w:asciiTheme="majorHAnsi" w:hAnsiTheme="majorHAnsi"/>
          <w:bCs/>
          <w:sz w:val="22"/>
          <w:szCs w:val="22"/>
        </w:rPr>
        <w:tab/>
      </w:r>
      <w:r w:rsidR="00A05577" w:rsidRPr="00C73666">
        <w:rPr>
          <w:rFonts w:asciiTheme="majorHAnsi" w:hAnsiTheme="majorHAnsi"/>
          <w:bCs/>
          <w:sz w:val="22"/>
          <w:szCs w:val="22"/>
        </w:rPr>
        <w:t xml:space="preserve">Thornberry, T.P. &amp; </w:t>
      </w:r>
      <w:r w:rsidR="00A05577" w:rsidRPr="00C73666">
        <w:rPr>
          <w:rFonts w:asciiTheme="majorHAnsi" w:hAnsiTheme="majorHAnsi"/>
          <w:b/>
          <w:bCs/>
          <w:sz w:val="22"/>
          <w:szCs w:val="22"/>
        </w:rPr>
        <w:t>Henry, K.L.</w:t>
      </w:r>
      <w:r w:rsidR="00A05577" w:rsidRPr="00C73666">
        <w:rPr>
          <w:rFonts w:asciiTheme="majorHAnsi" w:hAnsiTheme="majorHAnsi"/>
          <w:bCs/>
          <w:sz w:val="22"/>
          <w:szCs w:val="22"/>
        </w:rPr>
        <w:t xml:space="preserve"> (</w:t>
      </w:r>
      <w:r w:rsidR="00B67C52" w:rsidRPr="00C73666">
        <w:rPr>
          <w:rFonts w:asciiTheme="majorHAnsi" w:hAnsiTheme="majorHAnsi"/>
          <w:bCs/>
          <w:sz w:val="22"/>
          <w:szCs w:val="22"/>
        </w:rPr>
        <w:t>2013</w:t>
      </w:r>
      <w:r w:rsidR="00A05577" w:rsidRPr="00C73666">
        <w:rPr>
          <w:rFonts w:asciiTheme="majorHAnsi" w:hAnsiTheme="majorHAnsi"/>
          <w:bCs/>
          <w:sz w:val="22"/>
          <w:szCs w:val="22"/>
        </w:rPr>
        <w:t xml:space="preserve">). Intergenerational continuity in child maltreatment. </w:t>
      </w:r>
      <w:r w:rsidR="00A05577" w:rsidRPr="00C73666">
        <w:rPr>
          <w:rFonts w:asciiTheme="majorHAnsi" w:hAnsiTheme="majorHAnsi"/>
          <w:bCs/>
          <w:i/>
          <w:sz w:val="22"/>
          <w:szCs w:val="22"/>
        </w:rPr>
        <w:t>Journal of Abnormal Child Psychology.</w:t>
      </w:r>
      <w:r w:rsidR="00B67C52" w:rsidRPr="00C73666">
        <w:rPr>
          <w:rFonts w:asciiTheme="majorHAnsi" w:hAnsiTheme="majorHAnsi"/>
          <w:bCs/>
          <w:i/>
          <w:sz w:val="22"/>
          <w:szCs w:val="22"/>
        </w:rPr>
        <w:t xml:space="preserve"> 41(4), </w:t>
      </w:r>
      <w:r w:rsidR="00B67C52" w:rsidRPr="00C73666">
        <w:rPr>
          <w:rFonts w:asciiTheme="majorHAnsi" w:hAnsiTheme="majorHAnsi"/>
          <w:bCs/>
          <w:sz w:val="22"/>
          <w:szCs w:val="22"/>
        </w:rPr>
        <w:t>555-569.</w:t>
      </w:r>
    </w:p>
    <w:p w14:paraId="7DA08161" w14:textId="77777777" w:rsidR="00F9546F" w:rsidRPr="00C73666" w:rsidRDefault="00F9546F" w:rsidP="00D642DD">
      <w:pPr>
        <w:tabs>
          <w:tab w:val="left" w:pos="-720"/>
          <w:tab w:val="left" w:pos="1800"/>
        </w:tabs>
        <w:ind w:left="1800" w:hanging="1800"/>
        <w:rPr>
          <w:rFonts w:asciiTheme="majorHAnsi" w:hAnsiTheme="majorHAnsi"/>
          <w:bCs/>
          <w:i/>
          <w:sz w:val="22"/>
          <w:szCs w:val="22"/>
        </w:rPr>
      </w:pPr>
    </w:p>
    <w:p w14:paraId="11905DFA" w14:textId="77777777" w:rsidR="00F9546F" w:rsidRPr="00C73666" w:rsidRDefault="00F9546F" w:rsidP="00D642DD">
      <w:pPr>
        <w:tabs>
          <w:tab w:val="left" w:pos="-720"/>
          <w:tab w:val="left" w:pos="1800"/>
        </w:tabs>
        <w:ind w:left="1800" w:hanging="1800"/>
        <w:rPr>
          <w:rFonts w:asciiTheme="majorHAnsi" w:hAnsiTheme="majorHAnsi"/>
          <w:bCs/>
          <w:sz w:val="22"/>
          <w:szCs w:val="22"/>
        </w:rPr>
      </w:pPr>
      <w:r w:rsidRPr="00C73666">
        <w:rPr>
          <w:rFonts w:asciiTheme="majorHAnsi" w:hAnsiTheme="majorHAnsi"/>
          <w:bCs/>
          <w:i/>
          <w:sz w:val="22"/>
          <w:szCs w:val="22"/>
        </w:rPr>
        <w:tab/>
      </w:r>
      <w:r w:rsidR="005613FC" w:rsidRPr="00C73666">
        <w:rPr>
          <w:rFonts w:asciiTheme="majorHAnsi" w:hAnsiTheme="majorHAnsi"/>
          <w:bCs/>
          <w:i/>
          <w:sz w:val="22"/>
          <w:szCs w:val="22"/>
        </w:rPr>
        <w:t>*</w:t>
      </w:r>
      <w:r w:rsidRPr="00C73666">
        <w:rPr>
          <w:rFonts w:asciiTheme="majorHAnsi" w:hAnsiTheme="majorHAnsi"/>
          <w:bCs/>
          <w:sz w:val="22"/>
          <w:szCs w:val="22"/>
        </w:rPr>
        <w:t xml:space="preserve">Dickens, D.D., </w:t>
      </w:r>
      <w:r w:rsidR="005613FC" w:rsidRPr="00C73666">
        <w:rPr>
          <w:rFonts w:asciiTheme="majorHAnsi" w:hAnsiTheme="majorHAnsi"/>
          <w:bCs/>
          <w:sz w:val="22"/>
          <w:szCs w:val="22"/>
        </w:rPr>
        <w:t>*</w:t>
      </w:r>
      <w:r w:rsidRPr="00C73666">
        <w:rPr>
          <w:rFonts w:asciiTheme="majorHAnsi" w:hAnsiTheme="majorHAnsi"/>
          <w:bCs/>
          <w:sz w:val="22"/>
          <w:szCs w:val="22"/>
        </w:rPr>
        <w:t xml:space="preserve">Dieterich, S.E., </w:t>
      </w:r>
      <w:r w:rsidRPr="00C73666">
        <w:rPr>
          <w:rFonts w:asciiTheme="majorHAnsi" w:hAnsiTheme="majorHAnsi"/>
          <w:b/>
          <w:bCs/>
          <w:sz w:val="22"/>
          <w:szCs w:val="22"/>
        </w:rPr>
        <w:t>Henry, K.L.</w:t>
      </w:r>
      <w:r w:rsidRPr="00C73666">
        <w:rPr>
          <w:rFonts w:asciiTheme="majorHAnsi" w:hAnsiTheme="majorHAnsi"/>
          <w:bCs/>
          <w:sz w:val="22"/>
          <w:szCs w:val="22"/>
        </w:rPr>
        <w:t xml:space="preserve"> &amp; Beauvais, F. (2012). School bonding as a moderator of the effect of peer influences on alcohol use among American Indian adolescents. </w:t>
      </w:r>
      <w:r w:rsidRPr="00C73666">
        <w:rPr>
          <w:rFonts w:asciiTheme="majorHAnsi" w:hAnsiTheme="majorHAnsi"/>
          <w:bCs/>
          <w:i/>
          <w:sz w:val="22"/>
          <w:szCs w:val="22"/>
        </w:rPr>
        <w:t>Journal of Studies on Alcohol and Drugs, 73(4),</w:t>
      </w:r>
      <w:r w:rsidRPr="00C73666">
        <w:rPr>
          <w:rFonts w:asciiTheme="majorHAnsi" w:hAnsiTheme="majorHAnsi"/>
          <w:bCs/>
          <w:sz w:val="22"/>
          <w:szCs w:val="22"/>
        </w:rPr>
        <w:t xml:space="preserve"> 597–603.</w:t>
      </w:r>
    </w:p>
    <w:p w14:paraId="6A71FD7C" w14:textId="77777777" w:rsidR="00D642DD" w:rsidRPr="00C73666" w:rsidRDefault="00D642DD" w:rsidP="00D642DD">
      <w:pPr>
        <w:tabs>
          <w:tab w:val="left" w:pos="-720"/>
          <w:tab w:val="left" w:pos="1800"/>
        </w:tabs>
        <w:ind w:left="1800" w:hanging="1800"/>
        <w:rPr>
          <w:rFonts w:asciiTheme="majorHAnsi" w:hAnsiTheme="majorHAnsi"/>
          <w:bCs/>
          <w:sz w:val="22"/>
          <w:szCs w:val="22"/>
        </w:rPr>
      </w:pPr>
    </w:p>
    <w:p w14:paraId="32166AB2" w14:textId="77777777" w:rsidR="00D642DD" w:rsidRPr="00C73666" w:rsidRDefault="00D642DD" w:rsidP="00D642DD">
      <w:pPr>
        <w:tabs>
          <w:tab w:val="left" w:pos="-720"/>
          <w:tab w:val="left" w:pos="1800"/>
        </w:tabs>
        <w:ind w:left="1800" w:hanging="1800"/>
        <w:rPr>
          <w:rFonts w:asciiTheme="majorHAnsi" w:hAnsiTheme="majorHAnsi"/>
          <w:bCs/>
          <w:sz w:val="22"/>
          <w:szCs w:val="22"/>
        </w:rPr>
      </w:pPr>
      <w:r w:rsidRPr="00C73666">
        <w:rPr>
          <w:rFonts w:asciiTheme="majorHAnsi" w:hAnsiTheme="majorHAnsi"/>
          <w:bCs/>
          <w:sz w:val="22"/>
          <w:szCs w:val="22"/>
        </w:rPr>
        <w:tab/>
      </w:r>
      <w:r w:rsidR="00A6687F" w:rsidRPr="00C73666">
        <w:rPr>
          <w:rFonts w:asciiTheme="majorHAnsi" w:hAnsiTheme="majorHAnsi"/>
          <w:bCs/>
          <w:sz w:val="22"/>
          <w:szCs w:val="22"/>
        </w:rPr>
        <w:t xml:space="preserve">Lovegrove, P.J., </w:t>
      </w:r>
      <w:r w:rsidR="00A6687F" w:rsidRPr="00C73666">
        <w:rPr>
          <w:rFonts w:asciiTheme="majorHAnsi" w:hAnsiTheme="majorHAnsi"/>
          <w:b/>
          <w:bCs/>
          <w:sz w:val="22"/>
          <w:szCs w:val="22"/>
        </w:rPr>
        <w:t>Henry, K.L.</w:t>
      </w:r>
      <w:r w:rsidR="00A6687F" w:rsidRPr="00C73666">
        <w:rPr>
          <w:rFonts w:asciiTheme="majorHAnsi" w:hAnsiTheme="majorHAnsi"/>
          <w:bCs/>
          <w:sz w:val="22"/>
          <w:szCs w:val="22"/>
        </w:rPr>
        <w:t xml:space="preserve"> &amp; Slater, M.D</w:t>
      </w:r>
      <w:r w:rsidRPr="00C73666">
        <w:rPr>
          <w:rFonts w:asciiTheme="majorHAnsi" w:hAnsiTheme="majorHAnsi"/>
          <w:bCs/>
          <w:sz w:val="22"/>
          <w:szCs w:val="22"/>
        </w:rPr>
        <w:t xml:space="preserve">. (2012). Examination of the predictors of latent class typologies of bullying involvement among middle school students. </w:t>
      </w:r>
      <w:r w:rsidRPr="00C73666">
        <w:rPr>
          <w:rFonts w:asciiTheme="majorHAnsi" w:hAnsiTheme="majorHAnsi"/>
          <w:bCs/>
          <w:i/>
          <w:sz w:val="22"/>
          <w:szCs w:val="22"/>
        </w:rPr>
        <w:t xml:space="preserve">Journal of School Violence, 11(1), </w:t>
      </w:r>
      <w:r w:rsidRPr="00C73666">
        <w:rPr>
          <w:rFonts w:asciiTheme="majorHAnsi" w:hAnsiTheme="majorHAnsi"/>
          <w:bCs/>
          <w:sz w:val="22"/>
          <w:szCs w:val="22"/>
        </w:rPr>
        <w:t>75.93.</w:t>
      </w:r>
    </w:p>
    <w:p w14:paraId="2107F0AE" w14:textId="77777777" w:rsidR="00646655" w:rsidRPr="00C73666" w:rsidRDefault="00646655" w:rsidP="00D642DD">
      <w:pPr>
        <w:tabs>
          <w:tab w:val="left" w:pos="-720"/>
          <w:tab w:val="left" w:pos="1800"/>
        </w:tabs>
        <w:ind w:left="1800" w:hanging="1800"/>
        <w:rPr>
          <w:rFonts w:asciiTheme="majorHAnsi" w:hAnsiTheme="majorHAnsi"/>
          <w:bCs/>
          <w:sz w:val="22"/>
          <w:szCs w:val="22"/>
        </w:rPr>
      </w:pPr>
    </w:p>
    <w:p w14:paraId="48A8F7A9" w14:textId="77777777" w:rsidR="00B06B95" w:rsidRPr="00C73666" w:rsidRDefault="0043042E" w:rsidP="00D642DD">
      <w:pPr>
        <w:tabs>
          <w:tab w:val="left" w:pos="-720"/>
          <w:tab w:val="left" w:pos="1800"/>
        </w:tabs>
        <w:ind w:left="1800" w:hanging="1800"/>
        <w:rPr>
          <w:rFonts w:asciiTheme="majorHAnsi" w:hAnsiTheme="majorHAnsi"/>
          <w:bCs/>
          <w:i/>
          <w:sz w:val="22"/>
          <w:szCs w:val="22"/>
        </w:rPr>
      </w:pPr>
      <w:r w:rsidRPr="00C73666">
        <w:rPr>
          <w:rFonts w:asciiTheme="majorHAnsi" w:hAnsiTheme="majorHAnsi"/>
          <w:bCs/>
          <w:sz w:val="22"/>
          <w:szCs w:val="22"/>
        </w:rPr>
        <w:tab/>
      </w:r>
      <w:r w:rsidR="00B06B95" w:rsidRPr="00C73666">
        <w:rPr>
          <w:rFonts w:asciiTheme="majorHAnsi" w:hAnsiTheme="majorHAnsi"/>
          <w:b/>
          <w:bCs/>
          <w:sz w:val="22"/>
          <w:szCs w:val="22"/>
        </w:rPr>
        <w:t>Henry, K.L.</w:t>
      </w:r>
      <w:r w:rsidR="00B06B95" w:rsidRPr="00C73666">
        <w:rPr>
          <w:rFonts w:asciiTheme="majorHAnsi" w:hAnsiTheme="majorHAnsi"/>
          <w:bCs/>
          <w:sz w:val="22"/>
          <w:szCs w:val="22"/>
        </w:rPr>
        <w:t xml:space="preserve">, *Knight, K.E. &amp; Thornberry, T.P. (2012). School disengagement as a predictor of dropout, delinquency, and problem substance use during adolescence and early adulthood. </w:t>
      </w:r>
      <w:r w:rsidR="00B06B95" w:rsidRPr="00C73666">
        <w:rPr>
          <w:rFonts w:asciiTheme="majorHAnsi" w:hAnsiTheme="majorHAnsi"/>
          <w:bCs/>
          <w:i/>
          <w:sz w:val="22"/>
          <w:szCs w:val="22"/>
        </w:rPr>
        <w:t xml:space="preserve">Journal of Youth and Adolescence, 41(2), </w:t>
      </w:r>
      <w:r w:rsidR="00B06B95" w:rsidRPr="00C73666">
        <w:rPr>
          <w:rFonts w:asciiTheme="majorHAnsi" w:hAnsiTheme="majorHAnsi"/>
          <w:bCs/>
          <w:sz w:val="22"/>
          <w:szCs w:val="22"/>
        </w:rPr>
        <w:t>156-166.</w:t>
      </w:r>
    </w:p>
    <w:p w14:paraId="1531EDEE" w14:textId="77777777" w:rsidR="00A6687F" w:rsidRPr="00C73666" w:rsidRDefault="00A6687F" w:rsidP="001302AF">
      <w:pPr>
        <w:tabs>
          <w:tab w:val="left" w:pos="-720"/>
          <w:tab w:val="left" w:pos="1800"/>
        </w:tabs>
        <w:ind w:left="1800" w:hanging="1800"/>
        <w:rPr>
          <w:rFonts w:asciiTheme="majorHAnsi" w:hAnsiTheme="majorHAnsi"/>
          <w:b/>
          <w:bCs/>
          <w:sz w:val="22"/>
          <w:szCs w:val="22"/>
        </w:rPr>
      </w:pPr>
    </w:p>
    <w:p w14:paraId="36E566FF" w14:textId="73BC2932" w:rsidR="004B695F" w:rsidRPr="00C73666" w:rsidRDefault="00A6687F" w:rsidP="00630D7C">
      <w:pPr>
        <w:tabs>
          <w:tab w:val="left" w:pos="-720"/>
          <w:tab w:val="left" w:pos="1800"/>
        </w:tabs>
        <w:ind w:left="1800" w:hanging="1800"/>
        <w:rPr>
          <w:rFonts w:asciiTheme="majorHAnsi" w:hAnsiTheme="majorHAnsi"/>
          <w:bCs/>
          <w:i/>
          <w:sz w:val="22"/>
          <w:szCs w:val="22"/>
        </w:rPr>
      </w:pPr>
      <w:r w:rsidRPr="00C73666">
        <w:rPr>
          <w:rFonts w:asciiTheme="majorHAnsi" w:hAnsiTheme="majorHAnsi"/>
          <w:b/>
          <w:bCs/>
          <w:sz w:val="22"/>
          <w:szCs w:val="22"/>
        </w:rPr>
        <w:tab/>
      </w:r>
      <w:r w:rsidR="00DA300E" w:rsidRPr="00C73666">
        <w:rPr>
          <w:rFonts w:asciiTheme="majorHAnsi" w:hAnsiTheme="majorHAnsi"/>
          <w:b/>
          <w:bCs/>
          <w:sz w:val="22"/>
          <w:szCs w:val="22"/>
        </w:rPr>
        <w:t>Henry, K.L.,</w:t>
      </w:r>
      <w:r w:rsidR="008D7A9F" w:rsidRPr="00C73666">
        <w:rPr>
          <w:rFonts w:asciiTheme="majorHAnsi" w:hAnsiTheme="majorHAnsi"/>
          <w:bCs/>
          <w:sz w:val="22"/>
          <w:szCs w:val="22"/>
        </w:rPr>
        <w:t xml:space="preserve"> *</w:t>
      </w:r>
      <w:proofErr w:type="spellStart"/>
      <w:r w:rsidR="008D7A9F" w:rsidRPr="00C73666">
        <w:rPr>
          <w:rFonts w:asciiTheme="majorHAnsi" w:hAnsiTheme="majorHAnsi"/>
          <w:bCs/>
          <w:sz w:val="22"/>
          <w:szCs w:val="22"/>
        </w:rPr>
        <w:t>S</w:t>
      </w:r>
      <w:r w:rsidR="00DA300E" w:rsidRPr="00C73666">
        <w:rPr>
          <w:rFonts w:asciiTheme="majorHAnsi" w:hAnsiTheme="majorHAnsi"/>
          <w:bCs/>
          <w:sz w:val="22"/>
          <w:szCs w:val="22"/>
        </w:rPr>
        <w:t>htivelband</w:t>
      </w:r>
      <w:proofErr w:type="spellEnd"/>
      <w:r w:rsidR="00DA300E" w:rsidRPr="00C73666">
        <w:rPr>
          <w:rFonts w:asciiTheme="majorHAnsi" w:hAnsiTheme="majorHAnsi"/>
          <w:bCs/>
          <w:sz w:val="22"/>
          <w:szCs w:val="22"/>
        </w:rPr>
        <w:t>, A., Comello, M.L.G. &amp; Slater, M.D. (</w:t>
      </w:r>
      <w:r w:rsidRPr="00C73666">
        <w:rPr>
          <w:rFonts w:asciiTheme="majorHAnsi" w:hAnsiTheme="majorHAnsi"/>
          <w:bCs/>
          <w:sz w:val="22"/>
          <w:szCs w:val="22"/>
        </w:rPr>
        <w:t>2011</w:t>
      </w:r>
      <w:r w:rsidR="00DA300E" w:rsidRPr="00C73666">
        <w:rPr>
          <w:rFonts w:asciiTheme="majorHAnsi" w:hAnsiTheme="majorHAnsi"/>
          <w:bCs/>
          <w:sz w:val="22"/>
          <w:szCs w:val="22"/>
        </w:rPr>
        <w:t xml:space="preserve">). The belief that alcohol use is inconsistent with personal autonomy: A promotive factor for younger adolescents. </w:t>
      </w:r>
      <w:r w:rsidR="00DA300E" w:rsidRPr="00C73666">
        <w:rPr>
          <w:rFonts w:asciiTheme="majorHAnsi" w:hAnsiTheme="majorHAnsi"/>
          <w:bCs/>
          <w:i/>
          <w:sz w:val="22"/>
          <w:szCs w:val="22"/>
        </w:rPr>
        <w:t xml:space="preserve">Journal of Alcohol and </w:t>
      </w:r>
      <w:r w:rsidRPr="00C73666">
        <w:rPr>
          <w:rFonts w:asciiTheme="majorHAnsi" w:hAnsiTheme="majorHAnsi"/>
          <w:bCs/>
          <w:i/>
          <w:sz w:val="22"/>
          <w:szCs w:val="22"/>
        </w:rPr>
        <w:t xml:space="preserve">Drug Education, 55(2), </w:t>
      </w:r>
      <w:r w:rsidRPr="00C73666">
        <w:rPr>
          <w:rFonts w:asciiTheme="majorHAnsi" w:hAnsiTheme="majorHAnsi"/>
          <w:bCs/>
          <w:sz w:val="22"/>
          <w:szCs w:val="22"/>
        </w:rPr>
        <w:t>37-54.</w:t>
      </w:r>
      <w:r w:rsidR="00C26B2C" w:rsidRPr="00C73666">
        <w:rPr>
          <w:rFonts w:asciiTheme="majorHAnsi" w:hAnsiTheme="majorHAnsi"/>
          <w:bCs/>
          <w:i/>
          <w:sz w:val="22"/>
          <w:szCs w:val="22"/>
        </w:rPr>
        <w:tab/>
      </w:r>
      <w:r w:rsidR="008D7A9F" w:rsidRPr="00C73666">
        <w:rPr>
          <w:rFonts w:asciiTheme="majorHAnsi" w:hAnsiTheme="majorHAnsi"/>
          <w:bCs/>
          <w:i/>
          <w:sz w:val="22"/>
          <w:szCs w:val="22"/>
        </w:rPr>
        <w:tab/>
      </w:r>
    </w:p>
    <w:p w14:paraId="2290B352" w14:textId="77777777" w:rsidR="004B695F" w:rsidRPr="00C73666" w:rsidRDefault="004B695F" w:rsidP="00926696">
      <w:pPr>
        <w:tabs>
          <w:tab w:val="left" w:pos="-720"/>
          <w:tab w:val="left" w:pos="1800"/>
        </w:tabs>
        <w:ind w:left="1800" w:hanging="1800"/>
        <w:rPr>
          <w:rFonts w:asciiTheme="majorHAnsi" w:hAnsiTheme="majorHAnsi"/>
          <w:bCs/>
          <w:sz w:val="22"/>
          <w:szCs w:val="22"/>
        </w:rPr>
      </w:pPr>
    </w:p>
    <w:p w14:paraId="7438408F" w14:textId="4C7F759A" w:rsidR="006D2F09" w:rsidRDefault="004B695F" w:rsidP="00DE4284">
      <w:pPr>
        <w:tabs>
          <w:tab w:val="left" w:pos="-720"/>
          <w:tab w:val="left" w:pos="1800"/>
        </w:tabs>
        <w:ind w:left="1800" w:hanging="1800"/>
        <w:rPr>
          <w:rFonts w:asciiTheme="majorHAnsi" w:hAnsiTheme="majorHAnsi"/>
          <w:b/>
          <w:bCs/>
          <w:sz w:val="22"/>
          <w:szCs w:val="22"/>
        </w:rPr>
      </w:pPr>
      <w:r w:rsidRPr="00C73666">
        <w:rPr>
          <w:rFonts w:asciiTheme="majorHAnsi" w:hAnsiTheme="majorHAnsi"/>
          <w:bCs/>
          <w:sz w:val="22"/>
          <w:szCs w:val="22"/>
        </w:rPr>
        <w:tab/>
      </w:r>
      <w:r w:rsidR="00711D75" w:rsidRPr="00C73666">
        <w:rPr>
          <w:rFonts w:asciiTheme="majorHAnsi" w:hAnsiTheme="majorHAnsi"/>
          <w:bCs/>
          <w:sz w:val="22"/>
          <w:szCs w:val="22"/>
        </w:rPr>
        <w:t xml:space="preserve">*Wilson, </w:t>
      </w:r>
      <w:proofErr w:type="gramStart"/>
      <w:r w:rsidR="00711D75" w:rsidRPr="00C73666">
        <w:rPr>
          <w:rFonts w:asciiTheme="majorHAnsi" w:hAnsiTheme="majorHAnsi"/>
          <w:bCs/>
          <w:sz w:val="22"/>
          <w:szCs w:val="22"/>
        </w:rPr>
        <w:t>K.,*</w:t>
      </w:r>
      <w:proofErr w:type="gramEnd"/>
      <w:r w:rsidR="00711D75" w:rsidRPr="00C73666">
        <w:rPr>
          <w:rFonts w:asciiTheme="majorHAnsi" w:hAnsiTheme="majorHAnsi"/>
          <w:bCs/>
          <w:sz w:val="22"/>
          <w:szCs w:val="22"/>
        </w:rPr>
        <w:t xml:space="preserve"> Hahn, L., *Gonzalez, P., </w:t>
      </w:r>
      <w:r w:rsidR="00711D75" w:rsidRPr="00C73666">
        <w:rPr>
          <w:rFonts w:asciiTheme="majorHAnsi" w:hAnsiTheme="majorHAnsi"/>
          <w:b/>
          <w:bCs/>
          <w:sz w:val="22"/>
          <w:szCs w:val="22"/>
        </w:rPr>
        <w:t>Henry, K.L.</w:t>
      </w:r>
      <w:r w:rsidR="00711D75" w:rsidRPr="00C73666">
        <w:rPr>
          <w:rFonts w:asciiTheme="majorHAnsi" w:hAnsiTheme="majorHAnsi"/>
          <w:bCs/>
          <w:sz w:val="22"/>
          <w:szCs w:val="22"/>
        </w:rPr>
        <w:t xml:space="preserve"> &amp; </w:t>
      </w:r>
      <w:proofErr w:type="spellStart"/>
      <w:r w:rsidR="00711D75" w:rsidRPr="00C73666">
        <w:rPr>
          <w:rFonts w:asciiTheme="majorHAnsi" w:hAnsiTheme="majorHAnsi"/>
          <w:bCs/>
          <w:sz w:val="22"/>
          <w:szCs w:val="22"/>
        </w:rPr>
        <w:t>Cerbana</w:t>
      </w:r>
      <w:proofErr w:type="spellEnd"/>
      <w:r w:rsidR="00711D75" w:rsidRPr="00C73666">
        <w:rPr>
          <w:rFonts w:asciiTheme="majorHAnsi" w:hAnsiTheme="majorHAnsi"/>
          <w:bCs/>
          <w:sz w:val="22"/>
          <w:szCs w:val="22"/>
        </w:rPr>
        <w:t>, C.B. (</w:t>
      </w:r>
      <w:r w:rsidR="00A6687F" w:rsidRPr="00C73666">
        <w:rPr>
          <w:rFonts w:asciiTheme="majorHAnsi" w:hAnsiTheme="majorHAnsi"/>
          <w:bCs/>
          <w:sz w:val="22"/>
          <w:szCs w:val="22"/>
        </w:rPr>
        <w:t>2011</w:t>
      </w:r>
      <w:r w:rsidR="00711D75" w:rsidRPr="00C73666">
        <w:rPr>
          <w:rFonts w:asciiTheme="majorHAnsi" w:hAnsiTheme="majorHAnsi"/>
          <w:bCs/>
          <w:sz w:val="22"/>
          <w:szCs w:val="22"/>
        </w:rPr>
        <w:t xml:space="preserve">). An evaluation of </w:t>
      </w:r>
      <w:r w:rsidR="001A53D1" w:rsidRPr="00C73666">
        <w:rPr>
          <w:rFonts w:asciiTheme="majorHAnsi" w:hAnsiTheme="majorHAnsi"/>
          <w:bCs/>
          <w:sz w:val="22"/>
          <w:szCs w:val="22"/>
        </w:rPr>
        <w:t>P</w:t>
      </w:r>
      <w:r w:rsidR="00711D75" w:rsidRPr="00C73666">
        <w:rPr>
          <w:rFonts w:asciiTheme="majorHAnsi" w:hAnsiTheme="majorHAnsi"/>
          <w:bCs/>
          <w:sz w:val="22"/>
          <w:szCs w:val="22"/>
        </w:rPr>
        <w:t xml:space="preserve">artners in </w:t>
      </w:r>
      <w:r w:rsidR="001A53D1" w:rsidRPr="00C73666">
        <w:rPr>
          <w:rFonts w:asciiTheme="majorHAnsi" w:hAnsiTheme="majorHAnsi"/>
          <w:bCs/>
          <w:sz w:val="22"/>
          <w:szCs w:val="22"/>
        </w:rPr>
        <w:t>P</w:t>
      </w:r>
      <w:r w:rsidR="00711D75" w:rsidRPr="00C73666">
        <w:rPr>
          <w:rFonts w:asciiTheme="majorHAnsi" w:hAnsiTheme="majorHAnsi"/>
          <w:bCs/>
          <w:sz w:val="22"/>
          <w:szCs w:val="22"/>
        </w:rPr>
        <w:t xml:space="preserve">arenting: A parent education curriculum implemented by County Extension Agents in Colorado. </w:t>
      </w:r>
      <w:r w:rsidR="00711D75" w:rsidRPr="00C73666">
        <w:rPr>
          <w:rFonts w:asciiTheme="majorHAnsi" w:hAnsiTheme="majorHAnsi"/>
          <w:bCs/>
          <w:i/>
          <w:sz w:val="22"/>
          <w:szCs w:val="22"/>
        </w:rPr>
        <w:t>Journal of Extension</w:t>
      </w:r>
      <w:r w:rsidR="00A6687F" w:rsidRPr="00C73666">
        <w:rPr>
          <w:rFonts w:asciiTheme="majorHAnsi" w:hAnsiTheme="majorHAnsi"/>
          <w:bCs/>
          <w:i/>
          <w:sz w:val="22"/>
          <w:szCs w:val="22"/>
        </w:rPr>
        <w:t>, 49(4)</w:t>
      </w:r>
      <w:r w:rsidR="00B06B95" w:rsidRPr="00C73666">
        <w:rPr>
          <w:rFonts w:asciiTheme="majorHAnsi" w:hAnsiTheme="majorHAnsi"/>
          <w:bCs/>
          <w:i/>
          <w:sz w:val="22"/>
          <w:szCs w:val="22"/>
        </w:rPr>
        <w:t xml:space="preserve">, </w:t>
      </w:r>
      <w:r w:rsidR="00B06B95" w:rsidRPr="00C73666">
        <w:rPr>
          <w:rFonts w:asciiTheme="majorHAnsi" w:hAnsiTheme="majorHAnsi"/>
          <w:bCs/>
          <w:sz w:val="22"/>
          <w:szCs w:val="22"/>
        </w:rPr>
        <w:t>1-11</w:t>
      </w:r>
      <w:r w:rsidR="00926696" w:rsidRPr="00C73666">
        <w:rPr>
          <w:rFonts w:asciiTheme="majorHAnsi" w:hAnsiTheme="majorHAnsi"/>
          <w:bCs/>
          <w:sz w:val="22"/>
          <w:szCs w:val="22"/>
        </w:rPr>
        <w:t>.</w:t>
      </w:r>
    </w:p>
    <w:p w14:paraId="16CF2852" w14:textId="77777777" w:rsidR="006D2F09" w:rsidRDefault="006D2F09" w:rsidP="00056D25">
      <w:pPr>
        <w:tabs>
          <w:tab w:val="left" w:pos="-720"/>
          <w:tab w:val="left" w:pos="1800"/>
        </w:tabs>
        <w:ind w:left="1800"/>
        <w:rPr>
          <w:rFonts w:asciiTheme="majorHAnsi" w:hAnsiTheme="majorHAnsi"/>
          <w:b/>
          <w:bCs/>
          <w:sz w:val="22"/>
          <w:szCs w:val="22"/>
        </w:rPr>
      </w:pPr>
    </w:p>
    <w:p w14:paraId="3CE96DDB" w14:textId="2D1196B3" w:rsidR="00056D25" w:rsidRPr="00C73666" w:rsidRDefault="00A46BA2" w:rsidP="00056D25">
      <w:pPr>
        <w:tabs>
          <w:tab w:val="left" w:pos="-720"/>
          <w:tab w:val="left" w:pos="1800"/>
        </w:tabs>
        <w:ind w:left="1800"/>
        <w:rPr>
          <w:rFonts w:asciiTheme="majorHAnsi" w:hAnsiTheme="majorHAnsi"/>
          <w:bCs/>
          <w:sz w:val="22"/>
          <w:szCs w:val="22"/>
        </w:rPr>
      </w:pPr>
      <w:r w:rsidRPr="00C73666">
        <w:rPr>
          <w:rFonts w:asciiTheme="majorHAnsi" w:hAnsiTheme="majorHAnsi"/>
          <w:b/>
          <w:bCs/>
          <w:sz w:val="22"/>
          <w:szCs w:val="22"/>
        </w:rPr>
        <w:t>Henry, K.L.,</w:t>
      </w:r>
      <w:r w:rsidRPr="00C73666">
        <w:rPr>
          <w:rFonts w:asciiTheme="majorHAnsi" w:hAnsiTheme="majorHAnsi"/>
          <w:bCs/>
          <w:sz w:val="22"/>
          <w:szCs w:val="22"/>
        </w:rPr>
        <w:t xml:space="preserve"> *Cavanagh, T.M. &amp; Oetting, E.R. (2011). Perceived parental investment in school as a mediator of the relationship between socio-economic indicators and educational outcomes in rural America.  </w:t>
      </w:r>
      <w:r w:rsidRPr="00C73666">
        <w:rPr>
          <w:rFonts w:asciiTheme="majorHAnsi" w:hAnsiTheme="majorHAnsi"/>
          <w:bCs/>
          <w:i/>
          <w:sz w:val="22"/>
          <w:szCs w:val="22"/>
        </w:rPr>
        <w:t xml:space="preserve">Journal of Youth and Adolescence, 40, </w:t>
      </w:r>
      <w:r w:rsidRPr="00C73666">
        <w:rPr>
          <w:rFonts w:asciiTheme="majorHAnsi" w:hAnsiTheme="majorHAnsi"/>
          <w:bCs/>
          <w:sz w:val="22"/>
          <w:szCs w:val="22"/>
        </w:rPr>
        <w:t xml:space="preserve">1164–1177. </w:t>
      </w:r>
    </w:p>
    <w:p w14:paraId="3EB7E483" w14:textId="77777777" w:rsidR="00056D25" w:rsidRPr="00C73666" w:rsidRDefault="00056D25" w:rsidP="00056D25">
      <w:pPr>
        <w:tabs>
          <w:tab w:val="left" w:pos="-720"/>
          <w:tab w:val="left" w:pos="1800"/>
        </w:tabs>
        <w:ind w:left="1800"/>
        <w:rPr>
          <w:rFonts w:asciiTheme="majorHAnsi" w:hAnsiTheme="majorHAnsi"/>
          <w:bCs/>
          <w:sz w:val="22"/>
          <w:szCs w:val="22"/>
        </w:rPr>
      </w:pPr>
    </w:p>
    <w:p w14:paraId="236FE962" w14:textId="62284A51" w:rsidR="00A46BA2" w:rsidRPr="00C73666" w:rsidRDefault="00A46BA2" w:rsidP="00056D25">
      <w:pPr>
        <w:tabs>
          <w:tab w:val="left" w:pos="-720"/>
          <w:tab w:val="left" w:pos="1800"/>
        </w:tabs>
        <w:ind w:left="1800"/>
        <w:rPr>
          <w:rFonts w:asciiTheme="majorHAnsi" w:hAnsiTheme="majorHAnsi"/>
          <w:bCs/>
          <w:sz w:val="22"/>
          <w:szCs w:val="22"/>
        </w:rPr>
      </w:pPr>
      <w:r w:rsidRPr="00C73666">
        <w:rPr>
          <w:rFonts w:asciiTheme="majorHAnsi" w:hAnsiTheme="majorHAnsi"/>
          <w:bCs/>
          <w:sz w:val="22"/>
          <w:szCs w:val="22"/>
        </w:rPr>
        <w:t xml:space="preserve">Stanley, L.R., </w:t>
      </w:r>
      <w:r w:rsidRPr="00C73666">
        <w:rPr>
          <w:rFonts w:asciiTheme="majorHAnsi" w:hAnsiTheme="majorHAnsi"/>
          <w:b/>
          <w:bCs/>
          <w:sz w:val="22"/>
          <w:szCs w:val="22"/>
        </w:rPr>
        <w:t>Henry, K.L.</w:t>
      </w:r>
      <w:r w:rsidRPr="00C73666">
        <w:rPr>
          <w:rFonts w:asciiTheme="majorHAnsi" w:hAnsiTheme="majorHAnsi"/>
          <w:bCs/>
          <w:sz w:val="22"/>
          <w:szCs w:val="22"/>
        </w:rPr>
        <w:t xml:space="preserve"> &amp; Swaim, R.C. (2011). The effect of physical and social availabilities on adolescent perceived availability and last month alcohol use</w:t>
      </w:r>
      <w:r w:rsidRPr="00C73666">
        <w:rPr>
          <w:rFonts w:asciiTheme="majorHAnsi" w:hAnsiTheme="majorHAnsi"/>
          <w:bCs/>
          <w:i/>
          <w:sz w:val="22"/>
          <w:szCs w:val="22"/>
        </w:rPr>
        <w:t xml:space="preserve">. Journal of Youth and Adolescence, 40, </w:t>
      </w:r>
      <w:r w:rsidRPr="00C73666">
        <w:rPr>
          <w:rFonts w:asciiTheme="majorHAnsi" w:hAnsiTheme="majorHAnsi"/>
          <w:bCs/>
          <w:sz w:val="22"/>
          <w:szCs w:val="22"/>
        </w:rPr>
        <w:t>1204-1214.</w:t>
      </w:r>
    </w:p>
    <w:p w14:paraId="175921EE" w14:textId="77777777" w:rsidR="00711D75" w:rsidRPr="00C73666" w:rsidRDefault="00711D75" w:rsidP="00711D75">
      <w:pPr>
        <w:tabs>
          <w:tab w:val="left" w:pos="-720"/>
          <w:tab w:val="left" w:pos="1800"/>
        </w:tabs>
        <w:ind w:left="1800"/>
        <w:rPr>
          <w:rFonts w:asciiTheme="majorHAnsi" w:hAnsiTheme="majorHAnsi"/>
          <w:b/>
          <w:bCs/>
          <w:sz w:val="22"/>
          <w:szCs w:val="22"/>
        </w:rPr>
      </w:pPr>
    </w:p>
    <w:p w14:paraId="51776C52" w14:textId="77777777" w:rsidR="00711D75" w:rsidRPr="00C73666" w:rsidRDefault="00876832" w:rsidP="00711D75">
      <w:pPr>
        <w:tabs>
          <w:tab w:val="left" w:pos="-720"/>
          <w:tab w:val="left" w:pos="1800"/>
        </w:tabs>
        <w:ind w:left="1800"/>
        <w:rPr>
          <w:rFonts w:asciiTheme="majorHAnsi" w:hAnsiTheme="majorHAnsi"/>
          <w:b/>
          <w:bCs/>
          <w:sz w:val="22"/>
          <w:szCs w:val="22"/>
        </w:rPr>
      </w:pPr>
      <w:r w:rsidRPr="00C73666">
        <w:rPr>
          <w:rFonts w:asciiTheme="majorHAnsi" w:hAnsiTheme="majorHAnsi"/>
          <w:bCs/>
          <w:sz w:val="22"/>
          <w:szCs w:val="22"/>
        </w:rPr>
        <w:t xml:space="preserve">Comello, M.L.G., Kelly, K.J., Swaim, R.C. &amp; </w:t>
      </w:r>
      <w:r w:rsidRPr="00C73666">
        <w:rPr>
          <w:rFonts w:asciiTheme="majorHAnsi" w:hAnsiTheme="majorHAnsi"/>
          <w:b/>
          <w:bCs/>
          <w:sz w:val="22"/>
          <w:szCs w:val="22"/>
        </w:rPr>
        <w:t>Henry, K.L.</w:t>
      </w:r>
      <w:r w:rsidRPr="00C73666">
        <w:rPr>
          <w:rFonts w:asciiTheme="majorHAnsi" w:hAnsiTheme="majorHAnsi"/>
          <w:bCs/>
          <w:sz w:val="22"/>
          <w:szCs w:val="22"/>
        </w:rPr>
        <w:t xml:space="preserve"> (2011). Smoking correlates among Hispanic and Non-Hispanic White adolescents in the U.S. Southwest. </w:t>
      </w:r>
      <w:r w:rsidRPr="00C73666">
        <w:rPr>
          <w:rFonts w:asciiTheme="majorHAnsi" w:hAnsiTheme="majorHAnsi"/>
          <w:bCs/>
          <w:i/>
          <w:sz w:val="22"/>
          <w:szCs w:val="22"/>
        </w:rPr>
        <w:t>Substance Use &amp; Misuse</w:t>
      </w:r>
      <w:r w:rsidR="00C20D96" w:rsidRPr="00C73666">
        <w:rPr>
          <w:rFonts w:asciiTheme="majorHAnsi" w:hAnsiTheme="majorHAnsi"/>
          <w:bCs/>
          <w:i/>
          <w:sz w:val="22"/>
          <w:szCs w:val="22"/>
        </w:rPr>
        <w:t xml:space="preserve">, 46(6), </w:t>
      </w:r>
      <w:r w:rsidR="00C20D96" w:rsidRPr="00C73666">
        <w:rPr>
          <w:rFonts w:asciiTheme="majorHAnsi" w:hAnsiTheme="majorHAnsi"/>
          <w:bCs/>
          <w:sz w:val="22"/>
          <w:szCs w:val="22"/>
        </w:rPr>
        <w:t>843-848.</w:t>
      </w:r>
    </w:p>
    <w:p w14:paraId="01F475B0" w14:textId="77777777" w:rsidR="00EF1E94" w:rsidRPr="00C73666" w:rsidRDefault="00EF1E94" w:rsidP="00711D75">
      <w:pPr>
        <w:tabs>
          <w:tab w:val="left" w:pos="-720"/>
          <w:tab w:val="left" w:pos="1800"/>
        </w:tabs>
        <w:ind w:left="1800"/>
        <w:rPr>
          <w:rFonts w:asciiTheme="majorHAnsi" w:hAnsiTheme="majorHAnsi"/>
          <w:b/>
          <w:bCs/>
          <w:sz w:val="22"/>
          <w:szCs w:val="22"/>
        </w:rPr>
      </w:pPr>
    </w:p>
    <w:p w14:paraId="638E19F1" w14:textId="353496C3" w:rsidR="00711D75" w:rsidRPr="00C73666" w:rsidRDefault="00876832" w:rsidP="00711D75">
      <w:pPr>
        <w:tabs>
          <w:tab w:val="left" w:pos="-720"/>
          <w:tab w:val="left" w:pos="1800"/>
        </w:tabs>
        <w:ind w:left="1800"/>
        <w:rPr>
          <w:rFonts w:asciiTheme="majorHAnsi" w:hAnsiTheme="majorHAnsi"/>
          <w:b/>
          <w:bCs/>
          <w:sz w:val="22"/>
          <w:szCs w:val="22"/>
        </w:rPr>
      </w:pPr>
      <w:r w:rsidRPr="00C73666">
        <w:rPr>
          <w:rFonts w:asciiTheme="majorHAnsi" w:hAnsiTheme="majorHAnsi"/>
          <w:b/>
          <w:bCs/>
          <w:sz w:val="22"/>
          <w:szCs w:val="22"/>
        </w:rPr>
        <w:t>Henry, K.L.</w:t>
      </w:r>
      <w:r w:rsidRPr="00C73666">
        <w:rPr>
          <w:rFonts w:asciiTheme="majorHAnsi" w:hAnsiTheme="majorHAnsi"/>
          <w:bCs/>
          <w:sz w:val="22"/>
          <w:szCs w:val="22"/>
        </w:rPr>
        <w:t xml:space="preserve">, *McDonald, J.N., Oetting, E.R., Silk-Walker, P., Walker, R.D. &amp; Beauvais, F. (2011). Age of onset of first alcohol intoxication and subsequent alcohol use among urban American Indian adolescents. </w:t>
      </w:r>
      <w:r w:rsidRPr="00C73666">
        <w:rPr>
          <w:rFonts w:asciiTheme="majorHAnsi" w:hAnsiTheme="majorHAnsi"/>
          <w:bCs/>
          <w:i/>
          <w:sz w:val="22"/>
          <w:szCs w:val="22"/>
        </w:rPr>
        <w:t xml:space="preserve">Psychology of Addictive Behaviors, 25(1), </w:t>
      </w:r>
      <w:r w:rsidRPr="00C73666">
        <w:rPr>
          <w:rFonts w:asciiTheme="majorHAnsi" w:hAnsiTheme="majorHAnsi"/>
          <w:bCs/>
          <w:sz w:val="22"/>
          <w:szCs w:val="22"/>
        </w:rPr>
        <w:t>48-56.</w:t>
      </w:r>
    </w:p>
    <w:p w14:paraId="5D863167" w14:textId="77777777" w:rsidR="00402393" w:rsidRPr="00C73666" w:rsidRDefault="00402393" w:rsidP="00711D75">
      <w:pPr>
        <w:tabs>
          <w:tab w:val="left" w:pos="-720"/>
          <w:tab w:val="left" w:pos="1800"/>
        </w:tabs>
        <w:ind w:left="1800"/>
        <w:rPr>
          <w:rFonts w:asciiTheme="majorHAnsi" w:hAnsiTheme="majorHAnsi"/>
          <w:b/>
          <w:bCs/>
          <w:sz w:val="22"/>
          <w:szCs w:val="22"/>
        </w:rPr>
      </w:pPr>
    </w:p>
    <w:p w14:paraId="00222A1E" w14:textId="77777777" w:rsidR="00711D75" w:rsidRPr="00C73666" w:rsidRDefault="00876832" w:rsidP="00711D75">
      <w:pPr>
        <w:tabs>
          <w:tab w:val="left" w:pos="-720"/>
          <w:tab w:val="left" w:pos="1800"/>
        </w:tabs>
        <w:ind w:left="1800"/>
        <w:rPr>
          <w:rFonts w:asciiTheme="majorHAnsi" w:hAnsiTheme="majorHAnsi"/>
          <w:b/>
          <w:bCs/>
          <w:sz w:val="22"/>
          <w:szCs w:val="22"/>
        </w:rPr>
      </w:pPr>
      <w:r w:rsidRPr="00C73666">
        <w:rPr>
          <w:rFonts w:asciiTheme="majorHAnsi" w:hAnsiTheme="majorHAnsi"/>
          <w:b/>
          <w:bCs/>
          <w:sz w:val="22"/>
          <w:szCs w:val="22"/>
        </w:rPr>
        <w:t>Henry, K.L.</w:t>
      </w:r>
      <w:r w:rsidR="008D7A9F" w:rsidRPr="00C73666">
        <w:rPr>
          <w:rFonts w:asciiTheme="majorHAnsi" w:hAnsiTheme="majorHAnsi"/>
          <w:bCs/>
          <w:sz w:val="22"/>
          <w:szCs w:val="22"/>
        </w:rPr>
        <w:t xml:space="preserve"> (2010). Skipping school and using d</w:t>
      </w:r>
      <w:r w:rsidRPr="00C73666">
        <w:rPr>
          <w:rFonts w:asciiTheme="majorHAnsi" w:hAnsiTheme="majorHAnsi"/>
          <w:bCs/>
          <w:sz w:val="22"/>
          <w:szCs w:val="22"/>
        </w:rPr>
        <w:t xml:space="preserve">rugs: A </w:t>
      </w:r>
      <w:r w:rsidR="008D7A9F" w:rsidRPr="00C73666">
        <w:rPr>
          <w:rFonts w:asciiTheme="majorHAnsi" w:hAnsiTheme="majorHAnsi"/>
          <w:bCs/>
          <w:sz w:val="22"/>
          <w:szCs w:val="22"/>
        </w:rPr>
        <w:t>brief r</w:t>
      </w:r>
      <w:r w:rsidRPr="00C73666">
        <w:rPr>
          <w:rFonts w:asciiTheme="majorHAnsi" w:hAnsiTheme="majorHAnsi"/>
          <w:bCs/>
          <w:sz w:val="22"/>
          <w:szCs w:val="22"/>
        </w:rPr>
        <w:t>eport</w:t>
      </w:r>
      <w:r w:rsidRPr="00C73666">
        <w:rPr>
          <w:rFonts w:asciiTheme="majorHAnsi" w:hAnsiTheme="majorHAnsi"/>
          <w:bCs/>
          <w:i/>
          <w:sz w:val="22"/>
          <w:szCs w:val="22"/>
        </w:rPr>
        <w:t>. Drugs: Educa</w:t>
      </w:r>
      <w:r w:rsidR="00711D75" w:rsidRPr="00C73666">
        <w:rPr>
          <w:rFonts w:asciiTheme="majorHAnsi" w:hAnsiTheme="majorHAnsi"/>
          <w:bCs/>
          <w:i/>
          <w:sz w:val="22"/>
          <w:szCs w:val="22"/>
        </w:rPr>
        <w:t>tion, Prevention &amp; Policy, 17(5)</w:t>
      </w:r>
      <w:r w:rsidRPr="00C73666">
        <w:rPr>
          <w:rFonts w:asciiTheme="majorHAnsi" w:hAnsiTheme="majorHAnsi"/>
          <w:bCs/>
          <w:i/>
          <w:sz w:val="22"/>
          <w:szCs w:val="22"/>
        </w:rPr>
        <w:t xml:space="preserve">, </w:t>
      </w:r>
      <w:r w:rsidRPr="00C73666">
        <w:rPr>
          <w:rFonts w:asciiTheme="majorHAnsi" w:hAnsiTheme="majorHAnsi"/>
          <w:bCs/>
          <w:sz w:val="22"/>
          <w:szCs w:val="22"/>
        </w:rPr>
        <w:t>650-657.</w:t>
      </w:r>
    </w:p>
    <w:p w14:paraId="39B67161" w14:textId="77777777" w:rsidR="00A05577" w:rsidRPr="00C73666" w:rsidRDefault="00A05577" w:rsidP="00711D75">
      <w:pPr>
        <w:tabs>
          <w:tab w:val="left" w:pos="-720"/>
          <w:tab w:val="left" w:pos="1800"/>
        </w:tabs>
        <w:ind w:left="1800"/>
        <w:rPr>
          <w:rFonts w:asciiTheme="majorHAnsi" w:hAnsiTheme="majorHAnsi"/>
          <w:b/>
          <w:bCs/>
          <w:sz w:val="22"/>
          <w:szCs w:val="22"/>
        </w:rPr>
      </w:pPr>
    </w:p>
    <w:p w14:paraId="27285DB9" w14:textId="77777777" w:rsidR="00711D75" w:rsidRPr="00C73666" w:rsidRDefault="00876832" w:rsidP="00711D75">
      <w:pPr>
        <w:tabs>
          <w:tab w:val="left" w:pos="-720"/>
          <w:tab w:val="left" w:pos="1800"/>
        </w:tabs>
        <w:ind w:left="1800"/>
        <w:rPr>
          <w:rFonts w:asciiTheme="majorHAnsi" w:hAnsiTheme="majorHAnsi"/>
          <w:bCs/>
          <w:sz w:val="22"/>
          <w:szCs w:val="22"/>
        </w:rPr>
      </w:pPr>
      <w:r w:rsidRPr="00C73666">
        <w:rPr>
          <w:rFonts w:asciiTheme="majorHAnsi" w:hAnsiTheme="majorHAnsi"/>
          <w:b/>
          <w:bCs/>
          <w:sz w:val="22"/>
          <w:szCs w:val="22"/>
        </w:rPr>
        <w:t>Henry, K.L.</w:t>
      </w:r>
      <w:r w:rsidRPr="00C73666">
        <w:rPr>
          <w:rFonts w:asciiTheme="majorHAnsi" w:hAnsiTheme="majorHAnsi"/>
          <w:bCs/>
          <w:sz w:val="22"/>
          <w:szCs w:val="22"/>
        </w:rPr>
        <w:t xml:space="preserve"> &amp; </w:t>
      </w:r>
      <w:proofErr w:type="spellStart"/>
      <w:r w:rsidRPr="00C73666">
        <w:rPr>
          <w:rFonts w:asciiTheme="majorHAnsi" w:hAnsiTheme="majorHAnsi"/>
          <w:bCs/>
          <w:sz w:val="22"/>
          <w:szCs w:val="22"/>
        </w:rPr>
        <w:t>Muthén</w:t>
      </w:r>
      <w:proofErr w:type="spellEnd"/>
      <w:r w:rsidRPr="00C73666">
        <w:rPr>
          <w:rFonts w:asciiTheme="majorHAnsi" w:hAnsiTheme="majorHAnsi"/>
          <w:bCs/>
          <w:sz w:val="22"/>
          <w:szCs w:val="22"/>
        </w:rPr>
        <w:t xml:space="preserve">, B.O. (2010). Multilevel latent class analysis: An application of adolescent smoking typologies with individual and contextual predictors.  </w:t>
      </w:r>
      <w:r w:rsidRPr="00C73666">
        <w:rPr>
          <w:rFonts w:asciiTheme="majorHAnsi" w:hAnsiTheme="majorHAnsi"/>
          <w:bCs/>
          <w:i/>
          <w:sz w:val="22"/>
          <w:szCs w:val="22"/>
        </w:rPr>
        <w:t>Structural Equation Modeling: A Multidisciplinary Journal, 17(2),</w:t>
      </w:r>
      <w:r w:rsidRPr="00C73666">
        <w:rPr>
          <w:rFonts w:asciiTheme="majorHAnsi" w:hAnsiTheme="majorHAnsi"/>
          <w:bCs/>
          <w:sz w:val="22"/>
          <w:szCs w:val="22"/>
        </w:rPr>
        <w:t xml:space="preserve"> 193-215.</w:t>
      </w:r>
    </w:p>
    <w:p w14:paraId="5CB0C89D" w14:textId="77777777" w:rsidR="004242AD" w:rsidRPr="00C73666" w:rsidRDefault="004242AD" w:rsidP="00711D75">
      <w:pPr>
        <w:tabs>
          <w:tab w:val="left" w:pos="-720"/>
          <w:tab w:val="left" w:pos="1800"/>
        </w:tabs>
        <w:ind w:left="1800"/>
        <w:rPr>
          <w:rFonts w:asciiTheme="majorHAnsi" w:hAnsiTheme="majorHAnsi"/>
          <w:b/>
          <w:bCs/>
          <w:sz w:val="22"/>
          <w:szCs w:val="22"/>
        </w:rPr>
      </w:pPr>
    </w:p>
    <w:p w14:paraId="52A04F02" w14:textId="77777777" w:rsidR="00711D75" w:rsidRPr="00C73666" w:rsidRDefault="00876832" w:rsidP="00711D75">
      <w:pPr>
        <w:tabs>
          <w:tab w:val="left" w:pos="-720"/>
          <w:tab w:val="left" w:pos="1800"/>
        </w:tabs>
        <w:ind w:left="1800"/>
        <w:rPr>
          <w:rFonts w:asciiTheme="majorHAnsi" w:hAnsiTheme="majorHAnsi"/>
          <w:b/>
          <w:bCs/>
          <w:sz w:val="22"/>
          <w:szCs w:val="22"/>
        </w:rPr>
      </w:pPr>
      <w:r w:rsidRPr="00C73666">
        <w:rPr>
          <w:rFonts w:asciiTheme="majorHAnsi" w:hAnsiTheme="majorHAnsi"/>
          <w:bCs/>
          <w:sz w:val="22"/>
          <w:szCs w:val="22"/>
        </w:rPr>
        <w:t xml:space="preserve">*Wilson, K., </w:t>
      </w:r>
      <w:r w:rsidR="00E9257D" w:rsidRPr="00C73666">
        <w:rPr>
          <w:rFonts w:asciiTheme="majorHAnsi" w:hAnsiTheme="majorHAnsi"/>
          <w:bCs/>
          <w:sz w:val="22"/>
          <w:szCs w:val="22"/>
        </w:rPr>
        <w:t>*</w:t>
      </w:r>
      <w:r w:rsidRPr="00C73666">
        <w:rPr>
          <w:rFonts w:asciiTheme="majorHAnsi" w:hAnsiTheme="majorHAnsi"/>
          <w:bCs/>
          <w:sz w:val="22"/>
          <w:szCs w:val="22"/>
        </w:rPr>
        <w:t xml:space="preserve">Gonzalez, P., Romero, T., </w:t>
      </w:r>
      <w:r w:rsidRPr="00C73666">
        <w:rPr>
          <w:rFonts w:asciiTheme="majorHAnsi" w:hAnsiTheme="majorHAnsi"/>
          <w:b/>
          <w:bCs/>
          <w:sz w:val="22"/>
          <w:szCs w:val="22"/>
        </w:rPr>
        <w:t>Henry, K.L.</w:t>
      </w:r>
      <w:r w:rsidRPr="00C73666">
        <w:rPr>
          <w:rFonts w:asciiTheme="majorHAnsi" w:hAnsiTheme="majorHAnsi"/>
          <w:bCs/>
          <w:sz w:val="22"/>
          <w:szCs w:val="22"/>
        </w:rPr>
        <w:t xml:space="preserve"> &amp; </w:t>
      </w:r>
      <w:proofErr w:type="spellStart"/>
      <w:r w:rsidRPr="00C73666">
        <w:rPr>
          <w:rFonts w:asciiTheme="majorHAnsi" w:hAnsiTheme="majorHAnsi"/>
          <w:bCs/>
          <w:sz w:val="22"/>
          <w:szCs w:val="22"/>
        </w:rPr>
        <w:t>Cerbana</w:t>
      </w:r>
      <w:proofErr w:type="spellEnd"/>
      <w:r w:rsidRPr="00C73666">
        <w:rPr>
          <w:rFonts w:asciiTheme="majorHAnsi" w:hAnsiTheme="majorHAnsi"/>
          <w:bCs/>
          <w:sz w:val="22"/>
          <w:szCs w:val="22"/>
        </w:rPr>
        <w:t xml:space="preserve">, C.B. (2010). The effectiveness of parent education for incarcerated parents: An evaluation of Parenting from Prison.  </w:t>
      </w:r>
      <w:r w:rsidRPr="00C73666">
        <w:rPr>
          <w:rFonts w:asciiTheme="majorHAnsi" w:hAnsiTheme="majorHAnsi"/>
          <w:bCs/>
          <w:i/>
          <w:sz w:val="22"/>
          <w:szCs w:val="22"/>
        </w:rPr>
        <w:t xml:space="preserve">Journal of Correctional Education, 61(2), </w:t>
      </w:r>
      <w:r w:rsidRPr="00C73666">
        <w:rPr>
          <w:rFonts w:asciiTheme="majorHAnsi" w:hAnsiTheme="majorHAnsi"/>
          <w:bCs/>
          <w:sz w:val="22"/>
          <w:szCs w:val="22"/>
        </w:rPr>
        <w:t>114-132.</w:t>
      </w:r>
    </w:p>
    <w:p w14:paraId="6B03E088" w14:textId="77777777" w:rsidR="00711D75" w:rsidRPr="00C73666" w:rsidRDefault="00711D75" w:rsidP="00711D75">
      <w:pPr>
        <w:tabs>
          <w:tab w:val="left" w:pos="-720"/>
          <w:tab w:val="left" w:pos="1800"/>
        </w:tabs>
        <w:ind w:left="1800"/>
        <w:rPr>
          <w:rFonts w:asciiTheme="majorHAnsi" w:hAnsiTheme="majorHAnsi"/>
          <w:b/>
          <w:bCs/>
          <w:sz w:val="22"/>
          <w:szCs w:val="22"/>
        </w:rPr>
      </w:pPr>
    </w:p>
    <w:p w14:paraId="0EC9B553" w14:textId="77777777" w:rsidR="00711D75" w:rsidRPr="00C73666" w:rsidRDefault="00876832" w:rsidP="00711D75">
      <w:pPr>
        <w:tabs>
          <w:tab w:val="left" w:pos="-720"/>
          <w:tab w:val="left" w:pos="1800"/>
        </w:tabs>
        <w:ind w:left="1800"/>
        <w:rPr>
          <w:rFonts w:asciiTheme="majorHAnsi" w:hAnsiTheme="majorHAnsi"/>
          <w:b/>
          <w:bCs/>
          <w:sz w:val="22"/>
          <w:szCs w:val="22"/>
        </w:rPr>
      </w:pPr>
      <w:r w:rsidRPr="00C73666">
        <w:rPr>
          <w:rFonts w:asciiTheme="majorHAnsi" w:hAnsiTheme="majorHAnsi"/>
          <w:b/>
          <w:bCs/>
          <w:sz w:val="22"/>
          <w:szCs w:val="22"/>
        </w:rPr>
        <w:t>Henry, K.L.</w:t>
      </w:r>
      <w:r w:rsidRPr="00C73666">
        <w:rPr>
          <w:rFonts w:asciiTheme="majorHAnsi" w:hAnsiTheme="majorHAnsi"/>
          <w:bCs/>
          <w:sz w:val="22"/>
          <w:szCs w:val="22"/>
        </w:rPr>
        <w:t xml:space="preserve"> (2010). </w:t>
      </w:r>
      <w:r w:rsidR="001302AF" w:rsidRPr="00C73666">
        <w:rPr>
          <w:rFonts w:asciiTheme="majorHAnsi" w:hAnsiTheme="majorHAnsi"/>
          <w:bCs/>
          <w:sz w:val="22"/>
          <w:szCs w:val="22"/>
        </w:rPr>
        <w:t xml:space="preserve"> </w:t>
      </w:r>
      <w:r w:rsidRPr="00C73666">
        <w:rPr>
          <w:rFonts w:asciiTheme="majorHAnsi" w:hAnsiTheme="majorHAnsi"/>
          <w:bCs/>
          <w:sz w:val="22"/>
          <w:szCs w:val="22"/>
        </w:rPr>
        <w:t xml:space="preserve">Academic achievement and adolescent drug use: An examination of reciprocal effects and correlated growth trajectories. </w:t>
      </w:r>
      <w:r w:rsidRPr="00C73666">
        <w:rPr>
          <w:rFonts w:asciiTheme="majorHAnsi" w:hAnsiTheme="majorHAnsi"/>
          <w:bCs/>
          <w:i/>
          <w:sz w:val="22"/>
          <w:szCs w:val="22"/>
        </w:rPr>
        <w:t>Journal of School Health, 80(1),</w:t>
      </w:r>
      <w:r w:rsidRPr="00C73666">
        <w:rPr>
          <w:rFonts w:asciiTheme="majorHAnsi" w:hAnsiTheme="majorHAnsi"/>
          <w:bCs/>
          <w:sz w:val="22"/>
          <w:szCs w:val="22"/>
        </w:rPr>
        <w:t xml:space="preserve"> 38-43.</w:t>
      </w:r>
    </w:p>
    <w:p w14:paraId="5CBCAAB1" w14:textId="77777777" w:rsidR="008615EA" w:rsidRPr="00C73666" w:rsidRDefault="008615EA" w:rsidP="00711D75">
      <w:pPr>
        <w:tabs>
          <w:tab w:val="left" w:pos="-720"/>
          <w:tab w:val="left" w:pos="1800"/>
        </w:tabs>
        <w:ind w:left="1800"/>
        <w:rPr>
          <w:rFonts w:asciiTheme="majorHAnsi" w:hAnsiTheme="majorHAnsi"/>
          <w:b/>
          <w:bCs/>
          <w:sz w:val="22"/>
          <w:szCs w:val="22"/>
        </w:rPr>
      </w:pPr>
    </w:p>
    <w:p w14:paraId="4078C629" w14:textId="1A342002" w:rsidR="00711D75" w:rsidRPr="00C73666" w:rsidRDefault="00876832" w:rsidP="00711D75">
      <w:pPr>
        <w:tabs>
          <w:tab w:val="left" w:pos="-720"/>
          <w:tab w:val="left" w:pos="1800"/>
        </w:tabs>
        <w:ind w:left="1800"/>
        <w:rPr>
          <w:rFonts w:asciiTheme="majorHAnsi" w:hAnsiTheme="majorHAnsi"/>
          <w:b/>
          <w:bCs/>
          <w:sz w:val="22"/>
          <w:szCs w:val="22"/>
        </w:rPr>
      </w:pPr>
      <w:r w:rsidRPr="00C73666">
        <w:rPr>
          <w:rFonts w:asciiTheme="majorHAnsi" w:hAnsiTheme="majorHAnsi"/>
          <w:b/>
          <w:bCs/>
          <w:sz w:val="22"/>
          <w:szCs w:val="22"/>
        </w:rPr>
        <w:t>Henry, K.L.</w:t>
      </w:r>
      <w:r w:rsidRPr="00C73666">
        <w:rPr>
          <w:rFonts w:asciiTheme="majorHAnsi" w:hAnsiTheme="majorHAnsi"/>
          <w:bCs/>
          <w:sz w:val="22"/>
          <w:szCs w:val="22"/>
        </w:rPr>
        <w:t xml:space="preserve"> &amp; Thornberry, T.P. (2010). Truancy and escalation of substance use during adolescence</w:t>
      </w:r>
      <w:r w:rsidRPr="00C73666">
        <w:rPr>
          <w:rFonts w:asciiTheme="majorHAnsi" w:hAnsiTheme="majorHAnsi"/>
          <w:bCs/>
          <w:i/>
          <w:sz w:val="22"/>
          <w:szCs w:val="22"/>
        </w:rPr>
        <w:t>.</w:t>
      </w:r>
      <w:r w:rsidR="00E9257D" w:rsidRPr="00C73666">
        <w:rPr>
          <w:rFonts w:asciiTheme="majorHAnsi" w:hAnsiTheme="majorHAnsi"/>
          <w:bCs/>
          <w:i/>
          <w:sz w:val="22"/>
          <w:szCs w:val="22"/>
        </w:rPr>
        <w:t xml:space="preserve"> </w:t>
      </w:r>
      <w:r w:rsidRPr="00C73666">
        <w:rPr>
          <w:rFonts w:asciiTheme="majorHAnsi" w:hAnsiTheme="majorHAnsi"/>
          <w:bCs/>
          <w:i/>
          <w:sz w:val="22"/>
          <w:szCs w:val="22"/>
        </w:rPr>
        <w:t>Journal of Studies on Alcohol and Drugs, 71</w:t>
      </w:r>
      <w:r w:rsidRPr="00C73666">
        <w:rPr>
          <w:rFonts w:asciiTheme="majorHAnsi" w:hAnsiTheme="majorHAnsi"/>
          <w:bCs/>
          <w:sz w:val="22"/>
          <w:szCs w:val="22"/>
        </w:rPr>
        <w:t>, 115-124.</w:t>
      </w:r>
      <w:r w:rsidRPr="00C73666">
        <w:rPr>
          <w:rFonts w:asciiTheme="majorHAnsi" w:hAnsiTheme="majorHAnsi"/>
          <w:bCs/>
          <w:sz w:val="22"/>
          <w:szCs w:val="22"/>
        </w:rPr>
        <w:tab/>
      </w:r>
      <w:r w:rsidRPr="00C73666">
        <w:rPr>
          <w:rFonts w:asciiTheme="majorHAnsi" w:hAnsiTheme="majorHAnsi"/>
          <w:bCs/>
          <w:sz w:val="22"/>
          <w:szCs w:val="22"/>
        </w:rPr>
        <w:tab/>
        <w:t xml:space="preserve"> </w:t>
      </w:r>
    </w:p>
    <w:p w14:paraId="7456EC6E" w14:textId="77777777" w:rsidR="00711D75" w:rsidRPr="00C73666" w:rsidRDefault="00711D75" w:rsidP="00711D75">
      <w:pPr>
        <w:tabs>
          <w:tab w:val="left" w:pos="-720"/>
          <w:tab w:val="left" w:pos="1800"/>
        </w:tabs>
        <w:ind w:left="1800"/>
        <w:rPr>
          <w:rFonts w:asciiTheme="majorHAnsi" w:hAnsiTheme="majorHAnsi"/>
          <w:bCs/>
          <w:sz w:val="22"/>
          <w:szCs w:val="22"/>
        </w:rPr>
      </w:pPr>
    </w:p>
    <w:p w14:paraId="45B93A7C" w14:textId="77777777" w:rsidR="00711D75" w:rsidRPr="00C73666" w:rsidRDefault="00876832" w:rsidP="00711D75">
      <w:pPr>
        <w:tabs>
          <w:tab w:val="left" w:pos="-720"/>
          <w:tab w:val="left" w:pos="1800"/>
        </w:tabs>
        <w:ind w:left="1800"/>
        <w:rPr>
          <w:rFonts w:asciiTheme="majorHAnsi" w:hAnsiTheme="majorHAnsi"/>
          <w:b/>
          <w:bCs/>
          <w:sz w:val="22"/>
          <w:szCs w:val="22"/>
        </w:rPr>
      </w:pPr>
      <w:r w:rsidRPr="00C73666">
        <w:rPr>
          <w:rFonts w:asciiTheme="majorHAnsi" w:hAnsiTheme="majorHAnsi"/>
          <w:bCs/>
          <w:sz w:val="22"/>
          <w:szCs w:val="22"/>
        </w:rPr>
        <w:t xml:space="preserve">Thornberry, T.P., </w:t>
      </w:r>
      <w:r w:rsidRPr="00C73666">
        <w:rPr>
          <w:rFonts w:asciiTheme="majorHAnsi" w:hAnsiTheme="majorHAnsi"/>
          <w:b/>
          <w:bCs/>
          <w:sz w:val="22"/>
          <w:szCs w:val="22"/>
        </w:rPr>
        <w:t>Henry, K.L.</w:t>
      </w:r>
      <w:r w:rsidRPr="00C73666">
        <w:rPr>
          <w:rFonts w:asciiTheme="majorHAnsi" w:hAnsiTheme="majorHAnsi"/>
          <w:bCs/>
          <w:sz w:val="22"/>
          <w:szCs w:val="22"/>
        </w:rPr>
        <w:t xml:space="preserve">, Ireland, T.O. &amp; Smith, C.A. (2010). The causal impact of childhood-limited maltreatment and adolescent maltreatment on early adult adjustment. </w:t>
      </w:r>
      <w:r w:rsidRPr="00C73666">
        <w:rPr>
          <w:rFonts w:asciiTheme="majorHAnsi" w:hAnsiTheme="majorHAnsi"/>
          <w:bCs/>
          <w:i/>
          <w:sz w:val="22"/>
          <w:szCs w:val="22"/>
        </w:rPr>
        <w:t xml:space="preserve">Journal of Adolescent Health, 46(4), </w:t>
      </w:r>
      <w:r w:rsidRPr="00C73666">
        <w:rPr>
          <w:rFonts w:asciiTheme="majorHAnsi" w:hAnsiTheme="majorHAnsi"/>
          <w:bCs/>
          <w:sz w:val="22"/>
          <w:szCs w:val="22"/>
        </w:rPr>
        <w:t>359-365.</w:t>
      </w:r>
    </w:p>
    <w:p w14:paraId="0148FF2E" w14:textId="77777777" w:rsidR="00D15D5B" w:rsidRPr="00C73666" w:rsidRDefault="00D15D5B" w:rsidP="00711D75">
      <w:pPr>
        <w:tabs>
          <w:tab w:val="left" w:pos="-720"/>
          <w:tab w:val="left" w:pos="1800"/>
        </w:tabs>
        <w:ind w:left="1800"/>
        <w:rPr>
          <w:rFonts w:asciiTheme="majorHAnsi" w:hAnsiTheme="majorHAnsi"/>
          <w:b/>
          <w:sz w:val="22"/>
          <w:szCs w:val="22"/>
        </w:rPr>
      </w:pPr>
    </w:p>
    <w:p w14:paraId="6E059111" w14:textId="77777777" w:rsidR="00711D75" w:rsidRPr="00C73666" w:rsidRDefault="00876832" w:rsidP="00711D75">
      <w:pPr>
        <w:tabs>
          <w:tab w:val="left" w:pos="-720"/>
          <w:tab w:val="left" w:pos="1800"/>
        </w:tabs>
        <w:ind w:left="1800"/>
        <w:rPr>
          <w:rFonts w:asciiTheme="majorHAnsi" w:hAnsiTheme="majorHAnsi"/>
          <w:sz w:val="22"/>
          <w:szCs w:val="22"/>
        </w:rPr>
      </w:pPr>
      <w:r w:rsidRPr="00C73666">
        <w:rPr>
          <w:rFonts w:asciiTheme="majorHAnsi" w:hAnsiTheme="majorHAnsi"/>
          <w:b/>
          <w:sz w:val="22"/>
          <w:szCs w:val="22"/>
        </w:rPr>
        <w:t>Henry, K.L.,</w:t>
      </w:r>
      <w:r w:rsidRPr="00C73666">
        <w:rPr>
          <w:rFonts w:asciiTheme="majorHAnsi" w:hAnsiTheme="majorHAnsi"/>
          <w:sz w:val="22"/>
          <w:szCs w:val="22"/>
        </w:rPr>
        <w:t xml:space="preserve"> Thornberry, T.P. &amp; Huizinga, D.H. (2009). A discrete-time survival analysis of the relationship between truancy and onset of marijuana use.  </w:t>
      </w:r>
      <w:r w:rsidRPr="00C73666">
        <w:rPr>
          <w:rFonts w:asciiTheme="majorHAnsi" w:hAnsiTheme="majorHAnsi"/>
          <w:i/>
          <w:sz w:val="22"/>
          <w:szCs w:val="22"/>
        </w:rPr>
        <w:t>Journal of S</w:t>
      </w:r>
      <w:r w:rsidR="008D7A9F" w:rsidRPr="00C73666">
        <w:rPr>
          <w:rFonts w:asciiTheme="majorHAnsi" w:hAnsiTheme="majorHAnsi"/>
          <w:i/>
          <w:sz w:val="22"/>
          <w:szCs w:val="22"/>
        </w:rPr>
        <w:t>tudies on Alcohol and Drugs, 70</w:t>
      </w:r>
      <w:r w:rsidRPr="00C73666">
        <w:rPr>
          <w:rFonts w:asciiTheme="majorHAnsi" w:hAnsiTheme="majorHAnsi"/>
          <w:i/>
          <w:sz w:val="22"/>
          <w:szCs w:val="22"/>
        </w:rPr>
        <w:t xml:space="preserve">(1), </w:t>
      </w:r>
      <w:r w:rsidRPr="00C73666">
        <w:rPr>
          <w:rFonts w:asciiTheme="majorHAnsi" w:hAnsiTheme="majorHAnsi"/>
          <w:sz w:val="22"/>
          <w:szCs w:val="22"/>
        </w:rPr>
        <w:t>5-15.</w:t>
      </w:r>
    </w:p>
    <w:p w14:paraId="669B3A33" w14:textId="77777777" w:rsidR="008D7A9F" w:rsidRPr="00C73666" w:rsidRDefault="008D7A9F" w:rsidP="00711D75">
      <w:pPr>
        <w:tabs>
          <w:tab w:val="left" w:pos="-720"/>
          <w:tab w:val="left" w:pos="1800"/>
        </w:tabs>
        <w:ind w:left="1800"/>
        <w:rPr>
          <w:rFonts w:asciiTheme="majorHAnsi" w:hAnsiTheme="majorHAnsi"/>
          <w:b/>
          <w:bCs/>
          <w:sz w:val="22"/>
          <w:szCs w:val="22"/>
        </w:rPr>
      </w:pPr>
    </w:p>
    <w:p w14:paraId="6C14AEA3" w14:textId="77777777" w:rsidR="00711D75" w:rsidRPr="00C73666" w:rsidRDefault="00876832" w:rsidP="00711D75">
      <w:pPr>
        <w:tabs>
          <w:tab w:val="left" w:pos="-720"/>
          <w:tab w:val="left" w:pos="1800"/>
        </w:tabs>
        <w:ind w:left="1800"/>
        <w:rPr>
          <w:rFonts w:asciiTheme="majorHAnsi" w:hAnsiTheme="majorHAnsi"/>
          <w:bCs/>
          <w:sz w:val="22"/>
          <w:szCs w:val="22"/>
        </w:rPr>
      </w:pPr>
      <w:r w:rsidRPr="00C73666">
        <w:rPr>
          <w:rFonts w:asciiTheme="majorHAnsi" w:hAnsiTheme="majorHAnsi"/>
          <w:bCs/>
          <w:sz w:val="22"/>
          <w:szCs w:val="22"/>
        </w:rPr>
        <w:t xml:space="preserve">Thornberry, T.P. &amp; </w:t>
      </w:r>
      <w:r w:rsidRPr="00C73666">
        <w:rPr>
          <w:rFonts w:asciiTheme="majorHAnsi" w:hAnsiTheme="majorHAnsi"/>
          <w:b/>
          <w:bCs/>
          <w:sz w:val="22"/>
          <w:szCs w:val="22"/>
        </w:rPr>
        <w:t>Henry, K.L.</w:t>
      </w:r>
      <w:r w:rsidRPr="00C73666">
        <w:rPr>
          <w:rFonts w:asciiTheme="majorHAnsi" w:hAnsiTheme="majorHAnsi"/>
          <w:bCs/>
          <w:sz w:val="22"/>
          <w:szCs w:val="22"/>
        </w:rPr>
        <w:t xml:space="preserve"> (2009). The interplay of school disengagement and drug use: An interactional perspective. </w:t>
      </w:r>
      <w:proofErr w:type="spellStart"/>
      <w:r w:rsidRPr="00C73666">
        <w:rPr>
          <w:rFonts w:asciiTheme="majorHAnsi" w:hAnsiTheme="majorHAnsi"/>
          <w:bCs/>
          <w:i/>
          <w:sz w:val="22"/>
          <w:szCs w:val="22"/>
        </w:rPr>
        <w:t>Monatsschrift</w:t>
      </w:r>
      <w:proofErr w:type="spellEnd"/>
      <w:r w:rsidRPr="00C73666">
        <w:rPr>
          <w:rFonts w:asciiTheme="majorHAnsi" w:hAnsiTheme="majorHAnsi"/>
          <w:bCs/>
          <w:i/>
          <w:sz w:val="22"/>
          <w:szCs w:val="22"/>
        </w:rPr>
        <w:t xml:space="preserve"> für </w:t>
      </w:r>
      <w:proofErr w:type="spellStart"/>
      <w:r w:rsidRPr="00C73666">
        <w:rPr>
          <w:rFonts w:asciiTheme="majorHAnsi" w:hAnsiTheme="majorHAnsi"/>
          <w:bCs/>
          <w:i/>
          <w:sz w:val="22"/>
          <w:szCs w:val="22"/>
        </w:rPr>
        <w:t>Kriminologie</w:t>
      </w:r>
      <w:proofErr w:type="spellEnd"/>
      <w:r w:rsidRPr="00C73666">
        <w:rPr>
          <w:rFonts w:asciiTheme="majorHAnsi" w:hAnsiTheme="majorHAnsi"/>
          <w:bCs/>
          <w:i/>
          <w:sz w:val="22"/>
          <w:szCs w:val="22"/>
        </w:rPr>
        <w:t xml:space="preserve"> und </w:t>
      </w:r>
      <w:proofErr w:type="spellStart"/>
      <w:r w:rsidRPr="00C73666">
        <w:rPr>
          <w:rFonts w:asciiTheme="majorHAnsi" w:hAnsiTheme="majorHAnsi"/>
          <w:bCs/>
          <w:i/>
          <w:sz w:val="22"/>
          <w:szCs w:val="22"/>
        </w:rPr>
        <w:t>Strafrechtsreform</w:t>
      </w:r>
      <w:proofErr w:type="spellEnd"/>
      <w:r w:rsidRPr="00C73666">
        <w:rPr>
          <w:rFonts w:asciiTheme="majorHAnsi" w:hAnsiTheme="majorHAnsi"/>
          <w:bCs/>
          <w:i/>
          <w:sz w:val="22"/>
          <w:szCs w:val="22"/>
        </w:rPr>
        <w:t>, 92(2-3)</w:t>
      </w:r>
      <w:r w:rsidRPr="00C73666">
        <w:rPr>
          <w:rFonts w:asciiTheme="majorHAnsi" w:hAnsiTheme="majorHAnsi"/>
          <w:bCs/>
          <w:sz w:val="22"/>
          <w:szCs w:val="22"/>
        </w:rPr>
        <w:t xml:space="preserve">, 240-252. </w:t>
      </w:r>
    </w:p>
    <w:p w14:paraId="707C8392" w14:textId="77777777" w:rsidR="008629F2" w:rsidRPr="00C73666" w:rsidRDefault="008629F2" w:rsidP="00711D75">
      <w:pPr>
        <w:tabs>
          <w:tab w:val="left" w:pos="-720"/>
          <w:tab w:val="left" w:pos="1800"/>
        </w:tabs>
        <w:ind w:left="1800"/>
        <w:rPr>
          <w:rFonts w:asciiTheme="majorHAnsi" w:hAnsiTheme="majorHAnsi"/>
          <w:bCs/>
          <w:sz w:val="22"/>
          <w:szCs w:val="22"/>
        </w:rPr>
      </w:pPr>
    </w:p>
    <w:p w14:paraId="70667E6F" w14:textId="244A9CB8" w:rsidR="00577A57" w:rsidRPr="006D2F09" w:rsidRDefault="00876832" w:rsidP="006D2F09">
      <w:pPr>
        <w:tabs>
          <w:tab w:val="left" w:pos="-720"/>
          <w:tab w:val="left" w:pos="1800"/>
        </w:tabs>
        <w:ind w:left="1800"/>
        <w:rPr>
          <w:rFonts w:asciiTheme="majorHAnsi" w:hAnsiTheme="majorHAnsi"/>
          <w:b/>
          <w:bCs/>
          <w:sz w:val="22"/>
          <w:szCs w:val="22"/>
        </w:rPr>
      </w:pPr>
      <w:r w:rsidRPr="00C73666">
        <w:rPr>
          <w:rFonts w:asciiTheme="majorHAnsi" w:hAnsiTheme="majorHAnsi"/>
          <w:bCs/>
          <w:sz w:val="22"/>
          <w:szCs w:val="22"/>
        </w:rPr>
        <w:t>*</w:t>
      </w:r>
      <w:proofErr w:type="spellStart"/>
      <w:r w:rsidRPr="00C73666">
        <w:rPr>
          <w:rFonts w:asciiTheme="majorHAnsi" w:hAnsiTheme="majorHAnsi"/>
          <w:bCs/>
          <w:sz w:val="22"/>
          <w:szCs w:val="22"/>
        </w:rPr>
        <w:t>Kakefuda</w:t>
      </w:r>
      <w:proofErr w:type="spellEnd"/>
      <w:r w:rsidRPr="00C73666">
        <w:rPr>
          <w:rFonts w:asciiTheme="majorHAnsi" w:hAnsiTheme="majorHAnsi"/>
          <w:bCs/>
          <w:sz w:val="22"/>
          <w:szCs w:val="22"/>
        </w:rPr>
        <w:t xml:space="preserve">, I., </w:t>
      </w:r>
      <w:r w:rsidRPr="00C73666">
        <w:rPr>
          <w:rFonts w:asciiTheme="majorHAnsi" w:hAnsiTheme="majorHAnsi"/>
          <w:b/>
          <w:bCs/>
          <w:sz w:val="22"/>
          <w:szCs w:val="22"/>
        </w:rPr>
        <w:t>Henry, K.L</w:t>
      </w:r>
      <w:r w:rsidRPr="00C73666">
        <w:rPr>
          <w:rFonts w:asciiTheme="majorHAnsi" w:hAnsiTheme="majorHAnsi"/>
          <w:bCs/>
          <w:sz w:val="22"/>
          <w:szCs w:val="22"/>
        </w:rPr>
        <w:t xml:space="preserve">. &amp; Stallones, L. (2009). Associations between childhood bicycle helmet use, current use and family and community factors among college students.  </w:t>
      </w:r>
      <w:r w:rsidRPr="00C73666">
        <w:rPr>
          <w:rFonts w:asciiTheme="majorHAnsi" w:hAnsiTheme="majorHAnsi"/>
          <w:bCs/>
          <w:i/>
          <w:sz w:val="22"/>
          <w:szCs w:val="22"/>
        </w:rPr>
        <w:t>Family and Community Health, 32(2)</w:t>
      </w:r>
      <w:r w:rsidRPr="00C73666">
        <w:rPr>
          <w:rFonts w:asciiTheme="majorHAnsi" w:hAnsiTheme="majorHAnsi"/>
          <w:bCs/>
          <w:sz w:val="22"/>
          <w:szCs w:val="22"/>
        </w:rPr>
        <w:t xml:space="preserve">, 59-66. </w:t>
      </w:r>
    </w:p>
    <w:p w14:paraId="0057923F" w14:textId="6DC66D92" w:rsidR="00711D75" w:rsidRPr="00C73666" w:rsidRDefault="00876832" w:rsidP="00711D75">
      <w:pPr>
        <w:tabs>
          <w:tab w:val="left" w:pos="-720"/>
          <w:tab w:val="left" w:pos="1800"/>
        </w:tabs>
        <w:ind w:left="1800"/>
        <w:rPr>
          <w:rFonts w:asciiTheme="majorHAnsi" w:hAnsiTheme="majorHAnsi"/>
          <w:b/>
          <w:bCs/>
          <w:sz w:val="22"/>
          <w:szCs w:val="22"/>
        </w:rPr>
      </w:pPr>
      <w:r w:rsidRPr="00C73666">
        <w:rPr>
          <w:rFonts w:asciiTheme="majorHAnsi" w:hAnsiTheme="majorHAnsi"/>
          <w:bCs/>
          <w:sz w:val="22"/>
          <w:szCs w:val="22"/>
        </w:rPr>
        <w:t>Manfredo, M.J., Teel, T.L.</w:t>
      </w:r>
      <w:r w:rsidR="008D7A9F" w:rsidRPr="00C73666">
        <w:rPr>
          <w:rFonts w:asciiTheme="majorHAnsi" w:hAnsiTheme="majorHAnsi"/>
          <w:bCs/>
          <w:sz w:val="22"/>
          <w:szCs w:val="22"/>
        </w:rPr>
        <w:t xml:space="preserve"> &amp;</w:t>
      </w:r>
      <w:r w:rsidRPr="00C73666">
        <w:rPr>
          <w:rFonts w:asciiTheme="majorHAnsi" w:hAnsiTheme="majorHAnsi"/>
          <w:bCs/>
          <w:sz w:val="22"/>
          <w:szCs w:val="22"/>
        </w:rPr>
        <w:t xml:space="preserve"> </w:t>
      </w:r>
      <w:r w:rsidRPr="00C73666">
        <w:rPr>
          <w:rFonts w:asciiTheme="majorHAnsi" w:hAnsiTheme="majorHAnsi"/>
          <w:b/>
          <w:bCs/>
          <w:sz w:val="22"/>
          <w:szCs w:val="22"/>
        </w:rPr>
        <w:t>Henry, K.L.</w:t>
      </w:r>
      <w:r w:rsidRPr="00C73666">
        <w:rPr>
          <w:rFonts w:asciiTheme="majorHAnsi" w:hAnsiTheme="majorHAnsi"/>
          <w:bCs/>
          <w:sz w:val="22"/>
          <w:szCs w:val="22"/>
        </w:rPr>
        <w:t xml:space="preserve"> (2009). Linking society and environment: A multi-level model of shifting wildlife value orientations in the western U.S.  </w:t>
      </w:r>
      <w:r w:rsidRPr="00C73666">
        <w:rPr>
          <w:rFonts w:asciiTheme="majorHAnsi" w:hAnsiTheme="majorHAnsi"/>
          <w:bCs/>
          <w:i/>
          <w:sz w:val="22"/>
          <w:szCs w:val="22"/>
        </w:rPr>
        <w:t>Social Science Quarterly, 90(2)</w:t>
      </w:r>
      <w:r w:rsidRPr="00C73666">
        <w:rPr>
          <w:rFonts w:asciiTheme="majorHAnsi" w:hAnsiTheme="majorHAnsi"/>
          <w:bCs/>
          <w:sz w:val="22"/>
          <w:szCs w:val="22"/>
        </w:rPr>
        <w:t>, 407-427.</w:t>
      </w:r>
    </w:p>
    <w:p w14:paraId="3A922466" w14:textId="77777777" w:rsidR="003A3770" w:rsidRPr="00C73666" w:rsidRDefault="003A3770" w:rsidP="00711D75">
      <w:pPr>
        <w:tabs>
          <w:tab w:val="left" w:pos="-720"/>
          <w:tab w:val="left" w:pos="1800"/>
        </w:tabs>
        <w:ind w:left="1800"/>
        <w:rPr>
          <w:rFonts w:asciiTheme="majorHAnsi" w:hAnsiTheme="majorHAnsi"/>
          <w:b/>
          <w:bCs/>
          <w:sz w:val="22"/>
          <w:szCs w:val="22"/>
        </w:rPr>
      </w:pPr>
    </w:p>
    <w:p w14:paraId="138B28A9" w14:textId="77777777" w:rsidR="00711D75" w:rsidRPr="00C73666" w:rsidRDefault="00876832" w:rsidP="00711D75">
      <w:pPr>
        <w:tabs>
          <w:tab w:val="left" w:pos="-720"/>
          <w:tab w:val="left" w:pos="1800"/>
        </w:tabs>
        <w:ind w:left="1800"/>
        <w:rPr>
          <w:rFonts w:asciiTheme="majorHAnsi" w:hAnsiTheme="majorHAnsi"/>
          <w:b/>
          <w:bCs/>
          <w:sz w:val="22"/>
          <w:szCs w:val="22"/>
        </w:rPr>
      </w:pPr>
      <w:r w:rsidRPr="00C73666">
        <w:rPr>
          <w:rFonts w:asciiTheme="majorHAnsi" w:hAnsiTheme="majorHAnsi"/>
          <w:b/>
          <w:bCs/>
          <w:sz w:val="22"/>
          <w:szCs w:val="22"/>
        </w:rPr>
        <w:t>Henry, K.L.,</w:t>
      </w:r>
      <w:r w:rsidRPr="00C73666">
        <w:rPr>
          <w:rFonts w:asciiTheme="majorHAnsi" w:hAnsiTheme="majorHAnsi"/>
          <w:bCs/>
          <w:sz w:val="22"/>
          <w:szCs w:val="22"/>
        </w:rPr>
        <w:t xml:space="preserve"> Stanley, L.R., Edwards, R.W., *Harkabus, L.C. &amp; *Chapin, L.A. (2009). Individual and contextual effects of school adjustment on adolescent alcohol use.  </w:t>
      </w:r>
      <w:r w:rsidRPr="00C73666">
        <w:rPr>
          <w:rFonts w:asciiTheme="majorHAnsi" w:hAnsiTheme="majorHAnsi"/>
          <w:bCs/>
          <w:i/>
          <w:sz w:val="22"/>
          <w:szCs w:val="22"/>
        </w:rPr>
        <w:t>Prevention Science, 10(3)</w:t>
      </w:r>
      <w:r w:rsidRPr="00C73666">
        <w:rPr>
          <w:rFonts w:asciiTheme="majorHAnsi" w:hAnsiTheme="majorHAnsi"/>
          <w:bCs/>
          <w:sz w:val="22"/>
          <w:szCs w:val="22"/>
        </w:rPr>
        <w:t xml:space="preserve">, 236-247. </w:t>
      </w:r>
    </w:p>
    <w:p w14:paraId="5CA3A7D2" w14:textId="77777777" w:rsidR="00711D75" w:rsidRPr="00C73666" w:rsidRDefault="00711D75" w:rsidP="00711D75">
      <w:pPr>
        <w:tabs>
          <w:tab w:val="left" w:pos="-720"/>
          <w:tab w:val="left" w:pos="1800"/>
        </w:tabs>
        <w:ind w:left="1800"/>
        <w:rPr>
          <w:rFonts w:asciiTheme="majorHAnsi" w:hAnsiTheme="majorHAnsi"/>
          <w:b/>
          <w:bCs/>
          <w:sz w:val="22"/>
          <w:szCs w:val="22"/>
        </w:rPr>
      </w:pPr>
    </w:p>
    <w:p w14:paraId="0D6A079F" w14:textId="77777777" w:rsidR="00711D75" w:rsidRPr="00C73666" w:rsidRDefault="00876832" w:rsidP="00711D75">
      <w:pPr>
        <w:tabs>
          <w:tab w:val="left" w:pos="-720"/>
          <w:tab w:val="left" w:pos="1800"/>
        </w:tabs>
        <w:ind w:left="1800"/>
        <w:rPr>
          <w:rFonts w:asciiTheme="majorHAnsi" w:hAnsiTheme="majorHAnsi"/>
          <w:b/>
          <w:bCs/>
          <w:sz w:val="22"/>
          <w:szCs w:val="22"/>
        </w:rPr>
      </w:pPr>
      <w:r w:rsidRPr="00C73666">
        <w:rPr>
          <w:rFonts w:asciiTheme="majorHAnsi" w:hAnsiTheme="majorHAnsi"/>
          <w:b/>
          <w:bCs/>
          <w:sz w:val="22"/>
          <w:szCs w:val="22"/>
        </w:rPr>
        <w:t>Henry, K.L.,</w:t>
      </w:r>
      <w:r w:rsidRPr="00C73666">
        <w:rPr>
          <w:rFonts w:asciiTheme="majorHAnsi" w:hAnsiTheme="majorHAnsi"/>
          <w:bCs/>
          <w:sz w:val="22"/>
          <w:szCs w:val="22"/>
        </w:rPr>
        <w:t xml:space="preserve"> Oetting, E.R. &amp; Slater, M.D. (2009). The role of attachment to family, school, and peers in adolescents’ use of alcohol: A longitudinal study of within-person and between-persons effects.  </w:t>
      </w:r>
      <w:r w:rsidRPr="00C73666">
        <w:rPr>
          <w:rFonts w:asciiTheme="majorHAnsi" w:hAnsiTheme="majorHAnsi"/>
          <w:bCs/>
          <w:i/>
          <w:sz w:val="22"/>
          <w:szCs w:val="22"/>
        </w:rPr>
        <w:t>Journal of Counseling Psychology, 56(4),</w:t>
      </w:r>
      <w:r w:rsidRPr="00C73666">
        <w:rPr>
          <w:rFonts w:asciiTheme="majorHAnsi" w:hAnsiTheme="majorHAnsi"/>
          <w:bCs/>
          <w:sz w:val="22"/>
          <w:szCs w:val="22"/>
        </w:rPr>
        <w:t xml:space="preserve"> 564-572.</w:t>
      </w:r>
    </w:p>
    <w:p w14:paraId="37B31A8E" w14:textId="77777777" w:rsidR="00711D75" w:rsidRPr="00C73666" w:rsidRDefault="00711D75" w:rsidP="00711D75">
      <w:pPr>
        <w:tabs>
          <w:tab w:val="left" w:pos="-720"/>
          <w:tab w:val="left" w:pos="1800"/>
        </w:tabs>
        <w:ind w:left="1800"/>
        <w:rPr>
          <w:rFonts w:asciiTheme="majorHAnsi" w:hAnsiTheme="majorHAnsi"/>
          <w:b/>
          <w:sz w:val="22"/>
          <w:szCs w:val="22"/>
        </w:rPr>
      </w:pPr>
    </w:p>
    <w:p w14:paraId="6D0E9179" w14:textId="77777777" w:rsidR="00A05577" w:rsidRPr="00C73666" w:rsidRDefault="00876832" w:rsidP="004F565E">
      <w:pPr>
        <w:tabs>
          <w:tab w:val="left" w:pos="-720"/>
          <w:tab w:val="left" w:pos="1800"/>
        </w:tabs>
        <w:ind w:left="1800"/>
        <w:rPr>
          <w:rFonts w:asciiTheme="majorHAnsi" w:hAnsiTheme="majorHAnsi"/>
          <w:b/>
          <w:sz w:val="22"/>
          <w:szCs w:val="22"/>
        </w:rPr>
      </w:pPr>
      <w:r w:rsidRPr="00C73666">
        <w:rPr>
          <w:rFonts w:asciiTheme="majorHAnsi" w:hAnsiTheme="majorHAnsi"/>
          <w:b/>
          <w:sz w:val="22"/>
          <w:szCs w:val="22"/>
        </w:rPr>
        <w:t>Henry, K.L.</w:t>
      </w:r>
      <w:r w:rsidRPr="00C73666">
        <w:rPr>
          <w:rFonts w:asciiTheme="majorHAnsi" w:hAnsiTheme="majorHAnsi"/>
          <w:sz w:val="22"/>
          <w:szCs w:val="22"/>
        </w:rPr>
        <w:t xml:space="preserve"> (2008). Low pro-social attachment, involvement with drug-using peers and drug use: A longitudinal examination of mediational mechanisms. </w:t>
      </w:r>
      <w:r w:rsidRPr="00C73666">
        <w:rPr>
          <w:rFonts w:asciiTheme="majorHAnsi" w:hAnsiTheme="majorHAnsi"/>
          <w:i/>
          <w:sz w:val="22"/>
          <w:szCs w:val="22"/>
        </w:rPr>
        <w:t>Psychology of Addictive Behaviors, 22(2)</w:t>
      </w:r>
      <w:r w:rsidRPr="00C73666">
        <w:rPr>
          <w:rFonts w:asciiTheme="majorHAnsi" w:hAnsiTheme="majorHAnsi"/>
          <w:sz w:val="22"/>
          <w:szCs w:val="22"/>
        </w:rPr>
        <w:t>, 302-308.</w:t>
      </w:r>
    </w:p>
    <w:p w14:paraId="0E57C11D" w14:textId="77777777" w:rsidR="000E7A19" w:rsidRPr="00C73666" w:rsidRDefault="000E7A19" w:rsidP="00711D75">
      <w:pPr>
        <w:tabs>
          <w:tab w:val="left" w:pos="-720"/>
          <w:tab w:val="left" w:pos="1800"/>
        </w:tabs>
        <w:ind w:left="1800"/>
        <w:rPr>
          <w:rFonts w:asciiTheme="majorHAnsi" w:hAnsiTheme="majorHAnsi"/>
          <w:b/>
          <w:sz w:val="22"/>
          <w:szCs w:val="22"/>
        </w:rPr>
      </w:pPr>
    </w:p>
    <w:p w14:paraId="084AC3EC" w14:textId="5AD73D4E" w:rsidR="00E5577F" w:rsidRPr="00C73666" w:rsidRDefault="004F565E" w:rsidP="00711D75">
      <w:pPr>
        <w:tabs>
          <w:tab w:val="left" w:pos="-720"/>
          <w:tab w:val="left" w:pos="1800"/>
        </w:tabs>
        <w:ind w:left="1800"/>
        <w:rPr>
          <w:rFonts w:asciiTheme="majorHAnsi" w:hAnsiTheme="majorHAnsi"/>
          <w:sz w:val="22"/>
          <w:szCs w:val="22"/>
          <w:lang w:val="nl-NL"/>
        </w:rPr>
      </w:pPr>
      <w:r w:rsidRPr="00C73666">
        <w:rPr>
          <w:rFonts w:asciiTheme="majorHAnsi" w:hAnsiTheme="majorHAnsi"/>
          <w:b/>
          <w:sz w:val="22"/>
          <w:szCs w:val="22"/>
        </w:rPr>
        <w:t>Henry, K.L</w:t>
      </w:r>
      <w:r w:rsidRPr="00C73666">
        <w:rPr>
          <w:rFonts w:asciiTheme="majorHAnsi" w:hAnsiTheme="majorHAnsi"/>
          <w:sz w:val="22"/>
          <w:szCs w:val="22"/>
        </w:rPr>
        <w:t xml:space="preserve">. &amp; Slater, M.D. (2008). Assessing change and intraindividual variation: Multilevel and structural equation modeling approaches.  In M.D. Slater, A. Hayes &amp; L.B. </w:t>
      </w:r>
      <w:r w:rsidRPr="00C73666">
        <w:rPr>
          <w:rFonts w:asciiTheme="majorHAnsi" w:hAnsiTheme="majorHAnsi"/>
          <w:sz w:val="22"/>
          <w:szCs w:val="22"/>
        </w:rPr>
        <w:lastRenderedPageBreak/>
        <w:t xml:space="preserve">Snyder (Eds.) </w:t>
      </w:r>
      <w:r w:rsidRPr="00C73666">
        <w:rPr>
          <w:rFonts w:asciiTheme="majorHAnsi" w:hAnsiTheme="majorHAnsi"/>
          <w:i/>
          <w:sz w:val="22"/>
          <w:szCs w:val="22"/>
        </w:rPr>
        <w:t xml:space="preserve">The Sage Handbook of Advanced Data Analysis Methods for Communication Research.  </w:t>
      </w:r>
      <w:r w:rsidRPr="00C73666">
        <w:rPr>
          <w:rFonts w:asciiTheme="majorHAnsi" w:hAnsiTheme="majorHAnsi"/>
          <w:sz w:val="22"/>
          <w:szCs w:val="22"/>
        </w:rPr>
        <w:t>New York, NY: Oxford University Press.</w:t>
      </w:r>
    </w:p>
    <w:p w14:paraId="261CF5D3" w14:textId="77777777" w:rsidR="00E5577F" w:rsidRPr="00C73666" w:rsidRDefault="00E5577F" w:rsidP="00711D75">
      <w:pPr>
        <w:tabs>
          <w:tab w:val="left" w:pos="-720"/>
          <w:tab w:val="left" w:pos="1800"/>
        </w:tabs>
        <w:ind w:left="1800"/>
        <w:rPr>
          <w:rFonts w:asciiTheme="majorHAnsi" w:hAnsiTheme="majorHAnsi"/>
          <w:sz w:val="22"/>
          <w:szCs w:val="22"/>
          <w:lang w:val="nl-NL"/>
        </w:rPr>
      </w:pPr>
    </w:p>
    <w:p w14:paraId="3655A618" w14:textId="101F917C" w:rsidR="0009383A" w:rsidRPr="00C73666" w:rsidRDefault="004F565E" w:rsidP="00711D75">
      <w:pPr>
        <w:tabs>
          <w:tab w:val="left" w:pos="-720"/>
          <w:tab w:val="left" w:pos="1800"/>
        </w:tabs>
        <w:ind w:left="1800"/>
        <w:rPr>
          <w:rFonts w:asciiTheme="majorHAnsi" w:hAnsiTheme="majorHAnsi"/>
          <w:b/>
          <w:sz w:val="22"/>
          <w:szCs w:val="22"/>
          <w:lang w:val="nl-NL"/>
        </w:rPr>
      </w:pPr>
      <w:r w:rsidRPr="00C73666">
        <w:rPr>
          <w:rFonts w:asciiTheme="majorHAnsi" w:hAnsiTheme="majorHAnsi"/>
          <w:sz w:val="22"/>
          <w:szCs w:val="22"/>
          <w:lang w:val="nl-NL"/>
        </w:rPr>
        <w:t xml:space="preserve">Huizinga, D.H. &amp; </w:t>
      </w:r>
      <w:r w:rsidRPr="00C73666">
        <w:rPr>
          <w:rFonts w:asciiTheme="majorHAnsi" w:hAnsiTheme="majorHAnsi"/>
          <w:b/>
          <w:sz w:val="22"/>
          <w:szCs w:val="22"/>
          <w:lang w:val="nl-NL"/>
        </w:rPr>
        <w:t>Henry, K.L</w:t>
      </w:r>
      <w:r w:rsidRPr="00C73666">
        <w:rPr>
          <w:rFonts w:asciiTheme="majorHAnsi" w:hAnsiTheme="majorHAnsi"/>
          <w:sz w:val="22"/>
          <w:szCs w:val="22"/>
          <w:lang w:val="nl-NL"/>
        </w:rPr>
        <w:t xml:space="preserve">. (2008). </w:t>
      </w:r>
      <w:r w:rsidRPr="00C73666">
        <w:rPr>
          <w:rFonts w:asciiTheme="majorHAnsi" w:hAnsiTheme="majorHAnsi"/>
          <w:sz w:val="22"/>
          <w:szCs w:val="22"/>
        </w:rPr>
        <w:t xml:space="preserve">The effect of arrest on subsequent behavior: Findings from longitudinal and other studies. In Liberman, A.M. (Ed.) </w:t>
      </w:r>
      <w:r w:rsidRPr="00C73666">
        <w:rPr>
          <w:rFonts w:asciiTheme="majorHAnsi" w:hAnsiTheme="majorHAnsi"/>
          <w:i/>
          <w:sz w:val="22"/>
          <w:szCs w:val="22"/>
        </w:rPr>
        <w:t xml:space="preserve">The Long View of Crime: A Synthesis of Longitudinal Research.  </w:t>
      </w:r>
      <w:r w:rsidRPr="00C73666">
        <w:rPr>
          <w:rFonts w:asciiTheme="majorHAnsi" w:hAnsiTheme="majorHAnsi"/>
          <w:sz w:val="22"/>
          <w:szCs w:val="22"/>
        </w:rPr>
        <w:t>New York, NY: Springer.</w:t>
      </w:r>
    </w:p>
    <w:p w14:paraId="687236FD" w14:textId="77777777" w:rsidR="00D15D5B" w:rsidRPr="00C73666" w:rsidRDefault="00D15D5B" w:rsidP="00711D75">
      <w:pPr>
        <w:tabs>
          <w:tab w:val="left" w:pos="-720"/>
          <w:tab w:val="left" w:pos="1800"/>
        </w:tabs>
        <w:ind w:left="1800"/>
        <w:rPr>
          <w:rFonts w:asciiTheme="majorHAnsi" w:hAnsiTheme="majorHAnsi"/>
          <w:b/>
          <w:sz w:val="22"/>
          <w:szCs w:val="22"/>
          <w:lang w:val="nl-NL"/>
        </w:rPr>
      </w:pPr>
    </w:p>
    <w:p w14:paraId="0ED1B15A" w14:textId="77777777" w:rsidR="00711D75" w:rsidRPr="00C73666" w:rsidRDefault="00876832" w:rsidP="00711D75">
      <w:pPr>
        <w:tabs>
          <w:tab w:val="left" w:pos="-720"/>
          <w:tab w:val="left" w:pos="1800"/>
        </w:tabs>
        <w:ind w:left="1800"/>
        <w:rPr>
          <w:rFonts w:asciiTheme="majorHAnsi" w:hAnsiTheme="majorHAnsi"/>
          <w:sz w:val="22"/>
          <w:szCs w:val="22"/>
        </w:rPr>
      </w:pPr>
      <w:r w:rsidRPr="00C73666">
        <w:rPr>
          <w:rFonts w:asciiTheme="majorHAnsi" w:hAnsiTheme="majorHAnsi"/>
          <w:b/>
          <w:sz w:val="22"/>
          <w:szCs w:val="22"/>
          <w:lang w:val="nl-NL"/>
        </w:rPr>
        <w:t>Henry, K.L.</w:t>
      </w:r>
      <w:r w:rsidRPr="00C73666">
        <w:rPr>
          <w:rFonts w:asciiTheme="majorHAnsi" w:hAnsiTheme="majorHAnsi"/>
          <w:sz w:val="22"/>
          <w:szCs w:val="22"/>
          <w:lang w:val="nl-NL"/>
        </w:rPr>
        <w:t xml:space="preserve"> &amp; Huizinga, D.H. (2007).  </w:t>
      </w:r>
      <w:r w:rsidRPr="00C73666">
        <w:rPr>
          <w:rFonts w:asciiTheme="majorHAnsi" w:hAnsiTheme="majorHAnsi"/>
          <w:sz w:val="22"/>
          <w:szCs w:val="22"/>
        </w:rPr>
        <w:t xml:space="preserve">School-related risk and protective factors associated with truancy among urban youth placed at risk. </w:t>
      </w:r>
      <w:r w:rsidRPr="00C73666">
        <w:rPr>
          <w:rFonts w:asciiTheme="majorHAnsi" w:hAnsiTheme="majorHAnsi"/>
          <w:i/>
          <w:sz w:val="22"/>
          <w:szCs w:val="22"/>
        </w:rPr>
        <w:t>Journal of Primary Prevention, 28(6)</w:t>
      </w:r>
      <w:r w:rsidRPr="00C73666">
        <w:rPr>
          <w:rFonts w:asciiTheme="majorHAnsi" w:hAnsiTheme="majorHAnsi"/>
          <w:sz w:val="22"/>
          <w:szCs w:val="22"/>
        </w:rPr>
        <w:t>, 505-519.</w:t>
      </w:r>
    </w:p>
    <w:p w14:paraId="1D8D79E0" w14:textId="77777777" w:rsidR="005C72F8" w:rsidRPr="00C73666" w:rsidRDefault="005C72F8" w:rsidP="00711D75">
      <w:pPr>
        <w:tabs>
          <w:tab w:val="left" w:pos="-720"/>
          <w:tab w:val="left" w:pos="1800"/>
        </w:tabs>
        <w:ind w:left="1800"/>
        <w:rPr>
          <w:rFonts w:asciiTheme="majorHAnsi" w:hAnsiTheme="majorHAnsi"/>
          <w:b/>
          <w:bCs/>
          <w:sz w:val="22"/>
          <w:szCs w:val="22"/>
        </w:rPr>
      </w:pPr>
    </w:p>
    <w:p w14:paraId="57895858" w14:textId="36227961" w:rsidR="00711D75" w:rsidRPr="00C73666" w:rsidRDefault="00876832" w:rsidP="00711D75">
      <w:pPr>
        <w:tabs>
          <w:tab w:val="left" w:pos="-720"/>
          <w:tab w:val="left" w:pos="1800"/>
        </w:tabs>
        <w:ind w:left="1800"/>
        <w:rPr>
          <w:rFonts w:asciiTheme="majorHAnsi" w:hAnsiTheme="majorHAnsi"/>
          <w:b/>
          <w:bCs/>
          <w:sz w:val="22"/>
          <w:szCs w:val="22"/>
        </w:rPr>
      </w:pPr>
      <w:r w:rsidRPr="00C73666">
        <w:rPr>
          <w:rFonts w:asciiTheme="majorHAnsi" w:hAnsiTheme="majorHAnsi"/>
          <w:b/>
          <w:sz w:val="22"/>
          <w:szCs w:val="22"/>
        </w:rPr>
        <w:t>Henry, K.L.</w:t>
      </w:r>
      <w:r w:rsidRPr="00C73666">
        <w:rPr>
          <w:rFonts w:asciiTheme="majorHAnsi" w:hAnsiTheme="majorHAnsi"/>
          <w:sz w:val="22"/>
          <w:szCs w:val="22"/>
        </w:rPr>
        <w:t>, Edwards, R.W. &amp; Oetting, E.R. (2007). Rates of ephedrine exposure among rural-dwelling U.S. adolescents</w:t>
      </w:r>
      <w:r w:rsidRPr="00C73666">
        <w:rPr>
          <w:rFonts w:asciiTheme="majorHAnsi" w:hAnsiTheme="majorHAnsi"/>
          <w:i/>
          <w:sz w:val="22"/>
          <w:szCs w:val="22"/>
        </w:rPr>
        <w:t>. Substance Use &amp; Misuse, 42(6</w:t>
      </w:r>
      <w:r w:rsidRPr="00C73666">
        <w:rPr>
          <w:rFonts w:asciiTheme="majorHAnsi" w:hAnsiTheme="majorHAnsi"/>
          <w:sz w:val="22"/>
          <w:szCs w:val="22"/>
        </w:rPr>
        <w:t>)</w:t>
      </w:r>
      <w:r w:rsidRPr="00C73666">
        <w:rPr>
          <w:rFonts w:asciiTheme="majorHAnsi" w:hAnsiTheme="majorHAnsi"/>
          <w:i/>
          <w:sz w:val="22"/>
          <w:szCs w:val="22"/>
        </w:rPr>
        <w:t>,</w:t>
      </w:r>
      <w:r w:rsidRPr="00C73666">
        <w:rPr>
          <w:rFonts w:asciiTheme="majorHAnsi" w:hAnsiTheme="majorHAnsi"/>
          <w:sz w:val="22"/>
          <w:szCs w:val="22"/>
        </w:rPr>
        <w:t xml:space="preserve"> 949-959.</w:t>
      </w:r>
    </w:p>
    <w:p w14:paraId="4B0F1D3B" w14:textId="77777777" w:rsidR="006B5D4A" w:rsidRPr="00C73666" w:rsidRDefault="006B5D4A" w:rsidP="00711D75">
      <w:pPr>
        <w:tabs>
          <w:tab w:val="left" w:pos="-720"/>
          <w:tab w:val="left" w:pos="1800"/>
        </w:tabs>
        <w:ind w:left="1800"/>
        <w:rPr>
          <w:rFonts w:asciiTheme="majorHAnsi" w:hAnsiTheme="majorHAnsi"/>
          <w:b/>
          <w:sz w:val="22"/>
          <w:szCs w:val="22"/>
        </w:rPr>
      </w:pPr>
    </w:p>
    <w:p w14:paraId="1DE1448A" w14:textId="77777777" w:rsidR="00711D75" w:rsidRPr="00C73666" w:rsidRDefault="00876832" w:rsidP="00711D75">
      <w:pPr>
        <w:tabs>
          <w:tab w:val="left" w:pos="-720"/>
          <w:tab w:val="left" w:pos="1800"/>
        </w:tabs>
        <w:ind w:left="1800"/>
        <w:rPr>
          <w:rFonts w:asciiTheme="majorHAnsi" w:hAnsiTheme="majorHAnsi"/>
          <w:b/>
          <w:bCs/>
          <w:sz w:val="22"/>
          <w:szCs w:val="22"/>
        </w:rPr>
      </w:pPr>
      <w:r w:rsidRPr="00C73666">
        <w:rPr>
          <w:rFonts w:asciiTheme="majorHAnsi" w:hAnsiTheme="majorHAnsi"/>
          <w:b/>
          <w:sz w:val="22"/>
          <w:szCs w:val="22"/>
        </w:rPr>
        <w:t>Henry, K.L</w:t>
      </w:r>
      <w:r w:rsidR="008D7A9F" w:rsidRPr="00C73666">
        <w:rPr>
          <w:rFonts w:asciiTheme="majorHAnsi" w:hAnsiTheme="majorHAnsi"/>
          <w:sz w:val="22"/>
          <w:szCs w:val="22"/>
        </w:rPr>
        <w:t xml:space="preserve">., Smith, E.A. </w:t>
      </w:r>
      <w:r w:rsidRPr="00C73666">
        <w:rPr>
          <w:rFonts w:asciiTheme="majorHAnsi" w:hAnsiTheme="majorHAnsi"/>
          <w:sz w:val="22"/>
          <w:szCs w:val="22"/>
        </w:rPr>
        <w:t>&amp; Caldwell, L.C. (2007)</w:t>
      </w:r>
      <w:r w:rsidR="00CD66BB" w:rsidRPr="00C73666">
        <w:rPr>
          <w:rFonts w:asciiTheme="majorHAnsi" w:hAnsiTheme="majorHAnsi"/>
          <w:sz w:val="22"/>
          <w:szCs w:val="22"/>
        </w:rPr>
        <w:t>.</w:t>
      </w:r>
      <w:r w:rsidRPr="00C73666">
        <w:rPr>
          <w:rFonts w:asciiTheme="majorHAnsi" w:hAnsiTheme="majorHAnsi"/>
          <w:sz w:val="22"/>
          <w:szCs w:val="22"/>
        </w:rPr>
        <w:t xml:space="preserve"> Deterioration of academic achievement and marijuana use onset among rural middle school students. </w:t>
      </w:r>
      <w:r w:rsidRPr="00C73666">
        <w:rPr>
          <w:rFonts w:asciiTheme="majorHAnsi" w:hAnsiTheme="majorHAnsi"/>
          <w:i/>
          <w:sz w:val="22"/>
          <w:szCs w:val="22"/>
        </w:rPr>
        <w:t>Health Education Research, 22(3)</w:t>
      </w:r>
      <w:r w:rsidRPr="00C73666">
        <w:rPr>
          <w:rFonts w:asciiTheme="majorHAnsi" w:hAnsiTheme="majorHAnsi"/>
          <w:sz w:val="22"/>
          <w:szCs w:val="22"/>
        </w:rPr>
        <w:t>, 372-384.</w:t>
      </w:r>
    </w:p>
    <w:p w14:paraId="660F2F62" w14:textId="77777777" w:rsidR="0043042E" w:rsidRPr="00C73666" w:rsidRDefault="0043042E" w:rsidP="00711D75">
      <w:pPr>
        <w:tabs>
          <w:tab w:val="left" w:pos="-720"/>
          <w:tab w:val="left" w:pos="1800"/>
        </w:tabs>
        <w:ind w:left="1800"/>
        <w:rPr>
          <w:rFonts w:asciiTheme="majorHAnsi" w:hAnsiTheme="majorHAnsi"/>
          <w:b/>
          <w:sz w:val="22"/>
          <w:szCs w:val="22"/>
        </w:rPr>
      </w:pPr>
    </w:p>
    <w:p w14:paraId="6F99A6DA" w14:textId="77777777" w:rsidR="00711D75" w:rsidRPr="00C73666" w:rsidRDefault="00876832" w:rsidP="00711D75">
      <w:pPr>
        <w:tabs>
          <w:tab w:val="left" w:pos="-720"/>
          <w:tab w:val="left" w:pos="1800"/>
        </w:tabs>
        <w:ind w:left="1800"/>
        <w:rPr>
          <w:rFonts w:asciiTheme="majorHAnsi" w:hAnsiTheme="majorHAnsi"/>
          <w:b/>
          <w:bCs/>
          <w:sz w:val="22"/>
          <w:szCs w:val="22"/>
        </w:rPr>
      </w:pPr>
      <w:r w:rsidRPr="00C73666">
        <w:rPr>
          <w:rFonts w:asciiTheme="majorHAnsi" w:hAnsiTheme="majorHAnsi"/>
          <w:b/>
          <w:sz w:val="22"/>
          <w:szCs w:val="22"/>
        </w:rPr>
        <w:t>Henry, K.L.</w:t>
      </w:r>
      <w:r w:rsidR="008D7A9F" w:rsidRPr="00C73666">
        <w:rPr>
          <w:rFonts w:asciiTheme="majorHAnsi" w:hAnsiTheme="majorHAnsi"/>
          <w:sz w:val="22"/>
          <w:szCs w:val="22"/>
        </w:rPr>
        <w:t xml:space="preserve"> &amp; Huizinga, D.H.</w:t>
      </w:r>
      <w:r w:rsidRPr="00C73666">
        <w:rPr>
          <w:rFonts w:asciiTheme="majorHAnsi" w:hAnsiTheme="majorHAnsi"/>
          <w:sz w:val="22"/>
          <w:szCs w:val="22"/>
        </w:rPr>
        <w:t xml:space="preserve"> (2007). Truancy’s effect on the onset of drug use among urban adolescents placed at-risk</w:t>
      </w:r>
      <w:r w:rsidRPr="00C73666">
        <w:rPr>
          <w:rFonts w:asciiTheme="majorHAnsi" w:hAnsiTheme="majorHAnsi"/>
          <w:i/>
          <w:sz w:val="22"/>
          <w:szCs w:val="22"/>
        </w:rPr>
        <w:t>.  Journal</w:t>
      </w:r>
      <w:r w:rsidRPr="00C73666">
        <w:rPr>
          <w:rFonts w:asciiTheme="majorHAnsi" w:hAnsiTheme="majorHAnsi"/>
          <w:sz w:val="22"/>
          <w:szCs w:val="22"/>
        </w:rPr>
        <w:t xml:space="preserve"> </w:t>
      </w:r>
      <w:r w:rsidRPr="00C73666">
        <w:rPr>
          <w:rFonts w:asciiTheme="majorHAnsi" w:hAnsiTheme="majorHAnsi"/>
          <w:i/>
          <w:sz w:val="22"/>
          <w:szCs w:val="22"/>
        </w:rPr>
        <w:t>of Adolescent Health, 40(4)</w:t>
      </w:r>
      <w:r w:rsidRPr="00C73666">
        <w:rPr>
          <w:rFonts w:asciiTheme="majorHAnsi" w:hAnsiTheme="majorHAnsi"/>
          <w:sz w:val="22"/>
          <w:szCs w:val="22"/>
        </w:rPr>
        <w:t>, e9-e17.</w:t>
      </w:r>
    </w:p>
    <w:p w14:paraId="74A2FABE" w14:textId="77777777" w:rsidR="00A46BA2" w:rsidRPr="00C73666" w:rsidRDefault="00A46BA2" w:rsidP="00711D75">
      <w:pPr>
        <w:tabs>
          <w:tab w:val="left" w:pos="-720"/>
          <w:tab w:val="left" w:pos="1800"/>
        </w:tabs>
        <w:ind w:left="1800"/>
        <w:rPr>
          <w:rFonts w:asciiTheme="majorHAnsi" w:hAnsiTheme="majorHAnsi"/>
          <w:b/>
          <w:sz w:val="22"/>
          <w:szCs w:val="22"/>
        </w:rPr>
      </w:pPr>
    </w:p>
    <w:p w14:paraId="2B7A4D7A" w14:textId="77777777" w:rsidR="00711D75" w:rsidRPr="00C73666" w:rsidRDefault="00876832" w:rsidP="00711D75">
      <w:pPr>
        <w:tabs>
          <w:tab w:val="left" w:pos="-720"/>
          <w:tab w:val="left" w:pos="1800"/>
        </w:tabs>
        <w:ind w:left="1800"/>
        <w:rPr>
          <w:rFonts w:asciiTheme="majorHAnsi" w:hAnsiTheme="majorHAnsi"/>
          <w:b/>
          <w:bCs/>
          <w:sz w:val="22"/>
          <w:szCs w:val="22"/>
        </w:rPr>
      </w:pPr>
      <w:r w:rsidRPr="00C73666">
        <w:rPr>
          <w:rFonts w:asciiTheme="majorHAnsi" w:hAnsiTheme="majorHAnsi"/>
          <w:b/>
          <w:sz w:val="22"/>
          <w:szCs w:val="22"/>
        </w:rPr>
        <w:t>Henry, K.L</w:t>
      </w:r>
      <w:r w:rsidRPr="00C73666">
        <w:rPr>
          <w:rFonts w:asciiTheme="majorHAnsi" w:hAnsiTheme="majorHAnsi"/>
          <w:sz w:val="22"/>
          <w:szCs w:val="22"/>
        </w:rPr>
        <w:t xml:space="preserve">. &amp; Slater, M.D.  (2007). The contextual effect of school attachment on young adolescents’ alcohol intentions. </w:t>
      </w:r>
      <w:r w:rsidRPr="00C73666">
        <w:rPr>
          <w:rFonts w:asciiTheme="majorHAnsi" w:hAnsiTheme="majorHAnsi"/>
          <w:i/>
          <w:sz w:val="22"/>
          <w:szCs w:val="22"/>
        </w:rPr>
        <w:t>Journal of School Health, 77(</w:t>
      </w:r>
      <w:r w:rsidRPr="00C73666">
        <w:rPr>
          <w:rFonts w:asciiTheme="majorHAnsi" w:hAnsiTheme="majorHAnsi"/>
          <w:sz w:val="22"/>
          <w:szCs w:val="22"/>
        </w:rPr>
        <w:t>2), 67-74.</w:t>
      </w:r>
    </w:p>
    <w:p w14:paraId="0DFAFDF1" w14:textId="77777777" w:rsidR="00711D75" w:rsidRPr="00C73666" w:rsidRDefault="00711D75" w:rsidP="00711D75">
      <w:pPr>
        <w:tabs>
          <w:tab w:val="left" w:pos="-720"/>
          <w:tab w:val="left" w:pos="1800"/>
        </w:tabs>
        <w:ind w:left="1800"/>
        <w:rPr>
          <w:rFonts w:asciiTheme="majorHAnsi" w:hAnsiTheme="majorHAnsi"/>
          <w:b/>
          <w:sz w:val="22"/>
          <w:szCs w:val="22"/>
        </w:rPr>
      </w:pPr>
    </w:p>
    <w:p w14:paraId="70ECB800" w14:textId="77777777" w:rsidR="00571BEA" w:rsidRPr="00C73666" w:rsidRDefault="00876832" w:rsidP="005C72F8">
      <w:pPr>
        <w:tabs>
          <w:tab w:val="left" w:pos="-720"/>
          <w:tab w:val="left" w:pos="1800"/>
        </w:tabs>
        <w:ind w:left="1800"/>
        <w:rPr>
          <w:rFonts w:asciiTheme="majorHAnsi" w:hAnsiTheme="majorHAnsi"/>
          <w:sz w:val="22"/>
          <w:szCs w:val="22"/>
        </w:rPr>
      </w:pPr>
      <w:r w:rsidRPr="00C73666">
        <w:rPr>
          <w:rFonts w:asciiTheme="majorHAnsi" w:hAnsiTheme="majorHAnsi"/>
          <w:b/>
          <w:sz w:val="22"/>
          <w:szCs w:val="22"/>
        </w:rPr>
        <w:t>Henry, K.L.</w:t>
      </w:r>
      <w:r w:rsidRPr="00C73666">
        <w:rPr>
          <w:rFonts w:asciiTheme="majorHAnsi" w:hAnsiTheme="majorHAnsi"/>
          <w:sz w:val="22"/>
          <w:szCs w:val="22"/>
        </w:rPr>
        <w:t xml:space="preserve"> (2007). Who’s skipping school: Characteristics of truants in 8th and 10th grade. </w:t>
      </w:r>
      <w:r w:rsidRPr="00C73666">
        <w:rPr>
          <w:rFonts w:asciiTheme="majorHAnsi" w:hAnsiTheme="majorHAnsi"/>
          <w:i/>
          <w:sz w:val="22"/>
          <w:szCs w:val="22"/>
        </w:rPr>
        <w:t>Journal of School Health, 77(1),</w:t>
      </w:r>
      <w:r w:rsidRPr="00C73666">
        <w:rPr>
          <w:rFonts w:asciiTheme="majorHAnsi" w:hAnsiTheme="majorHAnsi"/>
          <w:sz w:val="22"/>
          <w:szCs w:val="22"/>
        </w:rPr>
        <w:t xml:space="preserve"> 29-35.</w:t>
      </w:r>
    </w:p>
    <w:p w14:paraId="2D1460C8" w14:textId="77777777" w:rsidR="004B695F" w:rsidRPr="00C73666" w:rsidRDefault="004B695F" w:rsidP="00630D7C">
      <w:pPr>
        <w:tabs>
          <w:tab w:val="left" w:pos="-720"/>
        </w:tabs>
        <w:rPr>
          <w:rFonts w:asciiTheme="majorHAnsi" w:hAnsiTheme="majorHAnsi"/>
          <w:sz w:val="22"/>
          <w:szCs w:val="22"/>
        </w:rPr>
      </w:pPr>
    </w:p>
    <w:p w14:paraId="1642E07F" w14:textId="67C2E3ED" w:rsidR="000E7A19" w:rsidRPr="00C73666" w:rsidRDefault="005C72F8" w:rsidP="00577A57">
      <w:pPr>
        <w:tabs>
          <w:tab w:val="left" w:pos="-720"/>
        </w:tabs>
        <w:ind w:left="1800"/>
        <w:rPr>
          <w:rFonts w:asciiTheme="majorHAnsi" w:hAnsiTheme="majorHAnsi"/>
          <w:sz w:val="22"/>
          <w:szCs w:val="22"/>
        </w:rPr>
      </w:pPr>
      <w:r w:rsidRPr="00C73666">
        <w:rPr>
          <w:rFonts w:asciiTheme="majorHAnsi" w:hAnsiTheme="majorHAnsi"/>
          <w:sz w:val="22"/>
          <w:szCs w:val="22"/>
        </w:rPr>
        <w:t xml:space="preserve">Levy, H.O. &amp; </w:t>
      </w:r>
      <w:r w:rsidRPr="00C73666">
        <w:rPr>
          <w:rFonts w:asciiTheme="majorHAnsi" w:hAnsiTheme="majorHAnsi"/>
          <w:b/>
          <w:sz w:val="22"/>
          <w:szCs w:val="22"/>
        </w:rPr>
        <w:t>Henry, K.L.</w:t>
      </w:r>
      <w:r w:rsidRPr="00C73666">
        <w:rPr>
          <w:rFonts w:asciiTheme="majorHAnsi" w:hAnsiTheme="majorHAnsi"/>
          <w:sz w:val="22"/>
          <w:szCs w:val="22"/>
        </w:rPr>
        <w:t xml:space="preserve"> (2007, September 2). Mistaking Att</w:t>
      </w:r>
      <w:r w:rsidR="0004403F" w:rsidRPr="00C73666">
        <w:rPr>
          <w:rFonts w:asciiTheme="majorHAnsi" w:hAnsiTheme="majorHAnsi"/>
          <w:sz w:val="22"/>
          <w:szCs w:val="22"/>
        </w:rPr>
        <w:t xml:space="preserve">endance. </w:t>
      </w:r>
      <w:r w:rsidR="0004403F" w:rsidRPr="00C73666">
        <w:rPr>
          <w:rFonts w:asciiTheme="majorHAnsi" w:hAnsiTheme="majorHAnsi"/>
          <w:i/>
          <w:sz w:val="22"/>
          <w:szCs w:val="22"/>
        </w:rPr>
        <w:t>New York Times, 4</w:t>
      </w:r>
      <w:r w:rsidR="0004403F" w:rsidRPr="00C73666">
        <w:rPr>
          <w:rFonts w:asciiTheme="majorHAnsi" w:hAnsiTheme="majorHAnsi"/>
          <w:sz w:val="22"/>
          <w:szCs w:val="22"/>
        </w:rPr>
        <w:t xml:space="preserve">, </w:t>
      </w:r>
      <w:r w:rsidRPr="00C73666">
        <w:rPr>
          <w:rFonts w:asciiTheme="majorHAnsi" w:hAnsiTheme="majorHAnsi"/>
          <w:sz w:val="22"/>
          <w:szCs w:val="22"/>
        </w:rPr>
        <w:t>11.</w:t>
      </w:r>
    </w:p>
    <w:p w14:paraId="6E8DDB0A" w14:textId="77777777" w:rsidR="006D2F09" w:rsidRDefault="006D2F09" w:rsidP="00DE4284">
      <w:pPr>
        <w:tabs>
          <w:tab w:val="left" w:pos="-720"/>
        </w:tabs>
        <w:rPr>
          <w:rFonts w:asciiTheme="majorHAnsi" w:hAnsiTheme="majorHAnsi"/>
          <w:sz w:val="22"/>
          <w:szCs w:val="22"/>
        </w:rPr>
      </w:pPr>
    </w:p>
    <w:p w14:paraId="3820B257" w14:textId="5D6B0AE5" w:rsidR="00210BE5" w:rsidRPr="00C73666" w:rsidRDefault="00876832" w:rsidP="000E7A19">
      <w:pPr>
        <w:tabs>
          <w:tab w:val="left" w:pos="-720"/>
        </w:tabs>
        <w:ind w:left="1800"/>
        <w:rPr>
          <w:rFonts w:asciiTheme="majorHAnsi" w:hAnsiTheme="majorHAnsi"/>
          <w:sz w:val="22"/>
          <w:szCs w:val="22"/>
        </w:rPr>
      </w:pPr>
      <w:r w:rsidRPr="00C73666">
        <w:rPr>
          <w:rFonts w:asciiTheme="majorHAnsi" w:hAnsiTheme="majorHAnsi"/>
          <w:sz w:val="22"/>
          <w:szCs w:val="22"/>
        </w:rPr>
        <w:t xml:space="preserve">Slater, M.D., Kelly, K.W., Edwards, R.W., Thurman, P.J., Plested, B.A., Keefe, T.J., Lawrence, F.R. &amp; </w:t>
      </w:r>
      <w:r w:rsidRPr="00C73666">
        <w:rPr>
          <w:rFonts w:asciiTheme="majorHAnsi" w:hAnsiTheme="majorHAnsi"/>
          <w:b/>
          <w:sz w:val="22"/>
          <w:szCs w:val="22"/>
        </w:rPr>
        <w:t xml:space="preserve">Henry, K.L. </w:t>
      </w:r>
      <w:r w:rsidRPr="00C73666">
        <w:rPr>
          <w:rFonts w:asciiTheme="majorHAnsi" w:hAnsiTheme="majorHAnsi"/>
          <w:sz w:val="22"/>
          <w:szCs w:val="22"/>
        </w:rPr>
        <w:t xml:space="preserve">(2006). Combining in-school social marketing and participatory, community-based media efforts: Reducing marijuana and alcohol uptake among younger adolescents.  </w:t>
      </w:r>
      <w:r w:rsidRPr="00C73666">
        <w:rPr>
          <w:rFonts w:asciiTheme="majorHAnsi" w:hAnsiTheme="majorHAnsi"/>
          <w:i/>
          <w:sz w:val="22"/>
          <w:szCs w:val="22"/>
        </w:rPr>
        <w:t>Health Education Research, 21(1),</w:t>
      </w:r>
      <w:r w:rsidRPr="00C73666">
        <w:rPr>
          <w:rFonts w:asciiTheme="majorHAnsi" w:hAnsiTheme="majorHAnsi"/>
          <w:sz w:val="22"/>
          <w:szCs w:val="22"/>
        </w:rPr>
        <w:t xml:space="preserve"> 157-167.</w:t>
      </w:r>
    </w:p>
    <w:p w14:paraId="59669336" w14:textId="77777777" w:rsidR="003A3770" w:rsidRPr="00C73666" w:rsidRDefault="003A3770" w:rsidP="00711D75">
      <w:pPr>
        <w:tabs>
          <w:tab w:val="left" w:pos="-720"/>
          <w:tab w:val="left" w:pos="1800"/>
        </w:tabs>
        <w:ind w:left="1800"/>
        <w:rPr>
          <w:rFonts w:asciiTheme="majorHAnsi" w:hAnsiTheme="majorHAnsi"/>
          <w:sz w:val="22"/>
          <w:szCs w:val="22"/>
        </w:rPr>
      </w:pPr>
    </w:p>
    <w:p w14:paraId="4F2A7621" w14:textId="2CD53303" w:rsidR="00711D75" w:rsidRPr="00C73666" w:rsidRDefault="00876832" w:rsidP="00711D75">
      <w:pPr>
        <w:tabs>
          <w:tab w:val="left" w:pos="-720"/>
          <w:tab w:val="left" w:pos="1800"/>
        </w:tabs>
        <w:ind w:left="1800"/>
        <w:rPr>
          <w:rFonts w:asciiTheme="majorHAnsi" w:hAnsiTheme="majorHAnsi"/>
          <w:b/>
          <w:bCs/>
          <w:sz w:val="22"/>
          <w:szCs w:val="22"/>
        </w:rPr>
      </w:pPr>
      <w:r w:rsidRPr="00C73666">
        <w:rPr>
          <w:rFonts w:asciiTheme="majorHAnsi" w:hAnsiTheme="majorHAnsi"/>
          <w:sz w:val="22"/>
          <w:szCs w:val="22"/>
        </w:rPr>
        <w:t xml:space="preserve">Bechtel, L. J., Vicary, J. R., Swisher, J. D., Smith, E. A., Hopkins, A. M., </w:t>
      </w:r>
      <w:r w:rsidRPr="00C73666">
        <w:rPr>
          <w:rFonts w:asciiTheme="majorHAnsi" w:hAnsiTheme="majorHAnsi"/>
          <w:b/>
          <w:sz w:val="22"/>
          <w:szCs w:val="22"/>
        </w:rPr>
        <w:t>Henry, K. L</w:t>
      </w:r>
      <w:r w:rsidRPr="00C73666">
        <w:rPr>
          <w:rFonts w:asciiTheme="majorHAnsi" w:hAnsiTheme="majorHAnsi"/>
          <w:sz w:val="22"/>
          <w:szCs w:val="22"/>
        </w:rPr>
        <w:t xml:space="preserve">., et al.  (2006).  An interdisciplinary approach for the integration and diffusion of substance abuse prevention programs. </w:t>
      </w:r>
      <w:r w:rsidRPr="00C73666">
        <w:rPr>
          <w:rFonts w:asciiTheme="majorHAnsi" w:hAnsiTheme="majorHAnsi"/>
          <w:i/>
          <w:sz w:val="22"/>
          <w:szCs w:val="22"/>
        </w:rPr>
        <w:t>American Journal of Health Education, 37(4)</w:t>
      </w:r>
      <w:r w:rsidRPr="00C73666">
        <w:rPr>
          <w:rFonts w:asciiTheme="majorHAnsi" w:hAnsiTheme="majorHAnsi"/>
          <w:sz w:val="22"/>
          <w:szCs w:val="22"/>
        </w:rPr>
        <w:t>, 219-225.</w:t>
      </w:r>
    </w:p>
    <w:p w14:paraId="2B029EF7" w14:textId="77777777" w:rsidR="00711D75" w:rsidRPr="00C73666" w:rsidRDefault="00711D75" w:rsidP="00711D75">
      <w:pPr>
        <w:tabs>
          <w:tab w:val="left" w:pos="-720"/>
          <w:tab w:val="left" w:pos="1800"/>
        </w:tabs>
        <w:ind w:left="1800"/>
        <w:rPr>
          <w:rFonts w:asciiTheme="majorHAnsi" w:hAnsiTheme="majorHAnsi"/>
          <w:b/>
          <w:bCs/>
          <w:sz w:val="22"/>
          <w:szCs w:val="22"/>
        </w:rPr>
      </w:pPr>
    </w:p>
    <w:p w14:paraId="1E992E71" w14:textId="77777777" w:rsidR="00711D75" w:rsidRPr="00C73666" w:rsidRDefault="00876832" w:rsidP="00711D75">
      <w:pPr>
        <w:tabs>
          <w:tab w:val="left" w:pos="-720"/>
          <w:tab w:val="left" w:pos="1800"/>
        </w:tabs>
        <w:ind w:left="1800"/>
        <w:rPr>
          <w:rFonts w:asciiTheme="majorHAnsi" w:hAnsiTheme="majorHAnsi"/>
          <w:b/>
          <w:bCs/>
          <w:sz w:val="22"/>
          <w:szCs w:val="22"/>
        </w:rPr>
      </w:pPr>
      <w:r w:rsidRPr="00C73666">
        <w:rPr>
          <w:rFonts w:asciiTheme="majorHAnsi" w:hAnsiTheme="majorHAnsi"/>
          <w:sz w:val="22"/>
          <w:szCs w:val="22"/>
        </w:rPr>
        <w:t xml:space="preserve">Vicary, J.R., Smith, E.A., Swisher, J.D., Bechtel, L.J., Elek, E., </w:t>
      </w:r>
      <w:r w:rsidRPr="00C73666">
        <w:rPr>
          <w:rFonts w:asciiTheme="majorHAnsi" w:hAnsiTheme="majorHAnsi"/>
          <w:b/>
          <w:sz w:val="22"/>
          <w:szCs w:val="22"/>
        </w:rPr>
        <w:t>Henry, K.L.</w:t>
      </w:r>
      <w:r w:rsidR="008D7A9F" w:rsidRPr="00C73666">
        <w:rPr>
          <w:rFonts w:asciiTheme="majorHAnsi" w:hAnsiTheme="majorHAnsi"/>
          <w:sz w:val="22"/>
          <w:szCs w:val="22"/>
        </w:rPr>
        <w:t xml:space="preserve"> &amp;</w:t>
      </w:r>
      <w:r w:rsidRPr="00C73666">
        <w:rPr>
          <w:rFonts w:asciiTheme="majorHAnsi" w:hAnsiTheme="majorHAnsi"/>
          <w:sz w:val="22"/>
          <w:szCs w:val="22"/>
        </w:rPr>
        <w:t xml:space="preserve"> Hopkins, A.M. (2006). Results of a three-year study of two methods of delivery of </w:t>
      </w:r>
      <w:r w:rsidR="008D7A9F" w:rsidRPr="00C73666">
        <w:rPr>
          <w:rFonts w:asciiTheme="majorHAnsi" w:hAnsiTheme="majorHAnsi"/>
          <w:sz w:val="22"/>
          <w:szCs w:val="22"/>
        </w:rPr>
        <w:t>Life Skills Training</w:t>
      </w:r>
      <w:r w:rsidRPr="00C73666">
        <w:rPr>
          <w:rFonts w:asciiTheme="majorHAnsi" w:hAnsiTheme="majorHAnsi"/>
          <w:sz w:val="22"/>
          <w:szCs w:val="22"/>
        </w:rPr>
        <w:t xml:space="preserve">.  </w:t>
      </w:r>
      <w:r w:rsidRPr="00C73666">
        <w:rPr>
          <w:rFonts w:asciiTheme="majorHAnsi" w:hAnsiTheme="majorHAnsi"/>
          <w:i/>
          <w:sz w:val="22"/>
          <w:szCs w:val="22"/>
        </w:rPr>
        <w:t>Health Education and Behavior, 33(3),</w:t>
      </w:r>
      <w:r w:rsidRPr="00C73666">
        <w:rPr>
          <w:rFonts w:asciiTheme="majorHAnsi" w:hAnsiTheme="majorHAnsi"/>
          <w:sz w:val="22"/>
          <w:szCs w:val="22"/>
        </w:rPr>
        <w:t xml:space="preserve"> 325-339.</w:t>
      </w:r>
    </w:p>
    <w:p w14:paraId="373407D4" w14:textId="77777777" w:rsidR="00E64D98" w:rsidRPr="00C73666" w:rsidRDefault="00E64D98" w:rsidP="00711D75">
      <w:pPr>
        <w:tabs>
          <w:tab w:val="left" w:pos="-720"/>
          <w:tab w:val="left" w:pos="1800"/>
        </w:tabs>
        <w:ind w:left="1800"/>
        <w:rPr>
          <w:rFonts w:asciiTheme="majorHAnsi" w:hAnsiTheme="majorHAnsi"/>
          <w:sz w:val="22"/>
          <w:szCs w:val="22"/>
        </w:rPr>
      </w:pPr>
    </w:p>
    <w:p w14:paraId="4D6ABF57" w14:textId="62F0A132" w:rsidR="006E7546" w:rsidRPr="00C73666" w:rsidRDefault="00876832" w:rsidP="00711D75">
      <w:pPr>
        <w:tabs>
          <w:tab w:val="left" w:pos="-720"/>
          <w:tab w:val="left" w:pos="1800"/>
        </w:tabs>
        <w:ind w:left="1800"/>
        <w:rPr>
          <w:rFonts w:asciiTheme="majorHAnsi" w:hAnsiTheme="majorHAnsi"/>
          <w:b/>
          <w:sz w:val="22"/>
          <w:szCs w:val="22"/>
        </w:rPr>
      </w:pPr>
      <w:r w:rsidRPr="00C73666">
        <w:rPr>
          <w:rFonts w:asciiTheme="majorHAnsi" w:hAnsiTheme="majorHAnsi"/>
          <w:sz w:val="22"/>
          <w:szCs w:val="22"/>
        </w:rPr>
        <w:t xml:space="preserve">Swaim, R.C., </w:t>
      </w:r>
      <w:r w:rsidRPr="00C73666">
        <w:rPr>
          <w:rFonts w:asciiTheme="majorHAnsi" w:hAnsiTheme="majorHAnsi"/>
          <w:b/>
          <w:sz w:val="22"/>
          <w:szCs w:val="22"/>
        </w:rPr>
        <w:t>Henry, K.L.</w:t>
      </w:r>
      <w:r w:rsidRPr="00C73666">
        <w:rPr>
          <w:rFonts w:asciiTheme="majorHAnsi" w:hAnsiTheme="majorHAnsi"/>
          <w:sz w:val="22"/>
          <w:szCs w:val="22"/>
        </w:rPr>
        <w:t xml:space="preserve"> &amp; Kelly, K. (2006). Predictors of violent behaviors among rural middle school youth</w:t>
      </w:r>
      <w:r w:rsidRPr="00C73666">
        <w:rPr>
          <w:rFonts w:asciiTheme="majorHAnsi" w:hAnsiTheme="majorHAnsi"/>
          <w:i/>
          <w:sz w:val="22"/>
          <w:szCs w:val="22"/>
        </w:rPr>
        <w:t>.  Journal of Primary Prevention, 27(3),</w:t>
      </w:r>
      <w:r w:rsidRPr="00C73666">
        <w:rPr>
          <w:rFonts w:asciiTheme="majorHAnsi" w:hAnsiTheme="majorHAnsi"/>
          <w:sz w:val="22"/>
          <w:szCs w:val="22"/>
        </w:rPr>
        <w:t xml:space="preserve"> 229-243.</w:t>
      </w:r>
    </w:p>
    <w:p w14:paraId="521BA61F" w14:textId="77777777" w:rsidR="00056D25" w:rsidRPr="00C73666" w:rsidRDefault="00056D25" w:rsidP="00711D75">
      <w:pPr>
        <w:tabs>
          <w:tab w:val="left" w:pos="-720"/>
          <w:tab w:val="left" w:pos="1800"/>
        </w:tabs>
        <w:ind w:left="1800"/>
        <w:rPr>
          <w:rFonts w:asciiTheme="majorHAnsi" w:hAnsiTheme="majorHAnsi"/>
          <w:b/>
          <w:sz w:val="22"/>
          <w:szCs w:val="22"/>
        </w:rPr>
      </w:pPr>
    </w:p>
    <w:p w14:paraId="63B9D8B5" w14:textId="77777777" w:rsidR="00711D75" w:rsidRPr="00C73666" w:rsidRDefault="00876832" w:rsidP="00711D75">
      <w:pPr>
        <w:tabs>
          <w:tab w:val="left" w:pos="-720"/>
          <w:tab w:val="left" w:pos="1800"/>
        </w:tabs>
        <w:ind w:left="1800"/>
        <w:rPr>
          <w:rFonts w:asciiTheme="majorHAnsi" w:hAnsiTheme="majorHAnsi"/>
          <w:b/>
          <w:bCs/>
          <w:sz w:val="22"/>
          <w:szCs w:val="22"/>
        </w:rPr>
      </w:pPr>
      <w:r w:rsidRPr="00C73666">
        <w:rPr>
          <w:rFonts w:asciiTheme="majorHAnsi" w:hAnsiTheme="majorHAnsi"/>
          <w:b/>
          <w:sz w:val="22"/>
          <w:szCs w:val="22"/>
        </w:rPr>
        <w:t xml:space="preserve">Henry, K.L., </w:t>
      </w:r>
      <w:r w:rsidRPr="00C73666">
        <w:rPr>
          <w:rFonts w:asciiTheme="majorHAnsi" w:hAnsiTheme="majorHAnsi"/>
          <w:sz w:val="22"/>
          <w:szCs w:val="22"/>
        </w:rPr>
        <w:t xml:space="preserve">Oetting, E.R &amp; Slater, M.D. (2005). Alcohol use in early adolescence: The effect of changes in risk-taking, perceived harm, and peer alcohol use.  </w:t>
      </w:r>
      <w:r w:rsidRPr="00C73666">
        <w:rPr>
          <w:rFonts w:asciiTheme="majorHAnsi" w:hAnsiTheme="majorHAnsi"/>
          <w:i/>
          <w:sz w:val="22"/>
          <w:szCs w:val="22"/>
        </w:rPr>
        <w:t xml:space="preserve">Journal of Studies on Alcohol, 66(2), </w:t>
      </w:r>
      <w:r w:rsidRPr="00C73666">
        <w:rPr>
          <w:rFonts w:asciiTheme="majorHAnsi" w:hAnsiTheme="majorHAnsi"/>
          <w:sz w:val="22"/>
          <w:szCs w:val="22"/>
        </w:rPr>
        <w:t>275-283.</w:t>
      </w:r>
    </w:p>
    <w:p w14:paraId="6BBB7171" w14:textId="77777777" w:rsidR="00711D75" w:rsidRPr="00C73666" w:rsidRDefault="00711D75" w:rsidP="00711D75">
      <w:pPr>
        <w:tabs>
          <w:tab w:val="left" w:pos="-720"/>
          <w:tab w:val="left" w:pos="1800"/>
        </w:tabs>
        <w:ind w:left="1800"/>
        <w:rPr>
          <w:rFonts w:asciiTheme="majorHAnsi" w:hAnsiTheme="majorHAnsi"/>
          <w:b/>
          <w:sz w:val="22"/>
          <w:szCs w:val="22"/>
        </w:rPr>
      </w:pPr>
    </w:p>
    <w:p w14:paraId="10FBE627" w14:textId="77777777" w:rsidR="00711D75" w:rsidRPr="00C73666" w:rsidRDefault="00876832" w:rsidP="00711D75">
      <w:pPr>
        <w:tabs>
          <w:tab w:val="left" w:pos="-720"/>
          <w:tab w:val="left" w:pos="1800"/>
        </w:tabs>
        <w:ind w:left="1800"/>
        <w:rPr>
          <w:rFonts w:asciiTheme="majorHAnsi" w:hAnsiTheme="majorHAnsi"/>
          <w:b/>
          <w:bCs/>
          <w:sz w:val="22"/>
          <w:szCs w:val="22"/>
        </w:rPr>
      </w:pPr>
      <w:r w:rsidRPr="00C73666">
        <w:rPr>
          <w:rFonts w:asciiTheme="majorHAnsi" w:hAnsiTheme="majorHAnsi"/>
          <w:b/>
          <w:sz w:val="22"/>
          <w:szCs w:val="22"/>
        </w:rPr>
        <w:lastRenderedPageBreak/>
        <w:t>Henry, K.L</w:t>
      </w:r>
      <w:r w:rsidRPr="00C73666">
        <w:rPr>
          <w:rFonts w:asciiTheme="majorHAnsi" w:hAnsiTheme="majorHAnsi"/>
          <w:sz w:val="22"/>
          <w:szCs w:val="22"/>
        </w:rPr>
        <w:t xml:space="preserve">., Swaim, R.C. &amp; Slater, M.D. (2005). Intraindividual variability of school bonding and adolescents’ beliefs about the effect of substance use on future aspirations.  </w:t>
      </w:r>
      <w:r w:rsidRPr="00C73666">
        <w:rPr>
          <w:rFonts w:asciiTheme="majorHAnsi" w:hAnsiTheme="majorHAnsi"/>
          <w:i/>
          <w:sz w:val="22"/>
          <w:szCs w:val="22"/>
        </w:rPr>
        <w:t xml:space="preserve">Prevention Science, 6(2), </w:t>
      </w:r>
      <w:r w:rsidRPr="00C73666">
        <w:rPr>
          <w:rFonts w:asciiTheme="majorHAnsi" w:hAnsiTheme="majorHAnsi"/>
          <w:sz w:val="22"/>
          <w:szCs w:val="22"/>
        </w:rPr>
        <w:t>101-112.</w:t>
      </w:r>
    </w:p>
    <w:p w14:paraId="2AB92170" w14:textId="77777777" w:rsidR="008B04ED" w:rsidRPr="00C73666" w:rsidRDefault="008B04ED" w:rsidP="00711D75">
      <w:pPr>
        <w:tabs>
          <w:tab w:val="left" w:pos="-720"/>
          <w:tab w:val="left" w:pos="1800"/>
        </w:tabs>
        <w:ind w:left="1800"/>
        <w:rPr>
          <w:rFonts w:asciiTheme="majorHAnsi" w:hAnsiTheme="majorHAnsi"/>
          <w:sz w:val="22"/>
          <w:szCs w:val="22"/>
        </w:rPr>
      </w:pPr>
    </w:p>
    <w:p w14:paraId="1B44932A" w14:textId="187EC26A" w:rsidR="00711D75" w:rsidRPr="00C73666" w:rsidRDefault="00876832" w:rsidP="00711D75">
      <w:pPr>
        <w:tabs>
          <w:tab w:val="left" w:pos="-720"/>
          <w:tab w:val="left" w:pos="1800"/>
        </w:tabs>
        <w:ind w:left="1800"/>
        <w:rPr>
          <w:rFonts w:asciiTheme="majorHAnsi" w:hAnsiTheme="majorHAnsi"/>
          <w:sz w:val="22"/>
          <w:szCs w:val="22"/>
        </w:rPr>
      </w:pPr>
      <w:r w:rsidRPr="00C73666">
        <w:rPr>
          <w:rFonts w:asciiTheme="majorHAnsi" w:hAnsiTheme="majorHAnsi"/>
          <w:sz w:val="22"/>
          <w:szCs w:val="22"/>
        </w:rPr>
        <w:t xml:space="preserve">Vicary, J.R., </w:t>
      </w:r>
      <w:r w:rsidRPr="00C73666">
        <w:rPr>
          <w:rFonts w:asciiTheme="majorHAnsi" w:hAnsiTheme="majorHAnsi"/>
          <w:b/>
          <w:sz w:val="22"/>
          <w:szCs w:val="22"/>
        </w:rPr>
        <w:t>Henry, K.L.,</w:t>
      </w:r>
      <w:r w:rsidRPr="00C73666">
        <w:rPr>
          <w:rFonts w:asciiTheme="majorHAnsi" w:hAnsiTheme="majorHAnsi"/>
          <w:sz w:val="22"/>
          <w:szCs w:val="22"/>
        </w:rPr>
        <w:t xml:space="preserve"> Bechtel, L.J., Swisher, J.D., Smith, E.A., Wylie, R.D. &amp; Hopkins, A.M. (2004). </w:t>
      </w:r>
      <w:r w:rsidR="008D7A9F" w:rsidRPr="00C73666">
        <w:rPr>
          <w:rFonts w:asciiTheme="majorHAnsi" w:hAnsiTheme="majorHAnsi"/>
          <w:sz w:val="22"/>
          <w:szCs w:val="22"/>
        </w:rPr>
        <w:t>Life Skills Training</w:t>
      </w:r>
      <w:r w:rsidRPr="00C73666">
        <w:rPr>
          <w:rFonts w:asciiTheme="majorHAnsi" w:hAnsiTheme="majorHAnsi"/>
          <w:sz w:val="22"/>
          <w:szCs w:val="22"/>
        </w:rPr>
        <w:t xml:space="preserve"> effects for high and low-risk rural junior high school females</w:t>
      </w:r>
      <w:r w:rsidRPr="00C73666">
        <w:rPr>
          <w:rFonts w:asciiTheme="majorHAnsi" w:hAnsiTheme="majorHAnsi"/>
          <w:i/>
          <w:sz w:val="22"/>
          <w:szCs w:val="22"/>
        </w:rPr>
        <w:t>.  Journal of Primary Prevention, 25(4),</w:t>
      </w:r>
      <w:r w:rsidRPr="00C73666">
        <w:rPr>
          <w:rFonts w:asciiTheme="majorHAnsi" w:hAnsiTheme="majorHAnsi"/>
          <w:sz w:val="22"/>
          <w:szCs w:val="22"/>
        </w:rPr>
        <w:t xml:space="preserve"> 399-416.</w:t>
      </w:r>
    </w:p>
    <w:p w14:paraId="51F51EF8" w14:textId="77777777" w:rsidR="00E16C7F" w:rsidRPr="00C73666" w:rsidRDefault="00E16C7F" w:rsidP="00711D75">
      <w:pPr>
        <w:tabs>
          <w:tab w:val="left" w:pos="-720"/>
          <w:tab w:val="left" w:pos="1800"/>
        </w:tabs>
        <w:ind w:left="1800"/>
        <w:rPr>
          <w:rFonts w:asciiTheme="majorHAnsi" w:hAnsiTheme="majorHAnsi"/>
          <w:b/>
          <w:bCs/>
          <w:sz w:val="22"/>
          <w:szCs w:val="22"/>
        </w:rPr>
      </w:pPr>
    </w:p>
    <w:p w14:paraId="42A5D200" w14:textId="77777777" w:rsidR="00DE4284" w:rsidRDefault="00DE4284" w:rsidP="00711D75">
      <w:pPr>
        <w:tabs>
          <w:tab w:val="left" w:pos="-720"/>
          <w:tab w:val="left" w:pos="1800"/>
        </w:tabs>
        <w:ind w:left="1800"/>
        <w:rPr>
          <w:rFonts w:asciiTheme="majorHAnsi" w:hAnsiTheme="majorHAnsi"/>
          <w:sz w:val="22"/>
          <w:szCs w:val="22"/>
        </w:rPr>
      </w:pPr>
    </w:p>
    <w:p w14:paraId="30CE850E" w14:textId="50CF7AC6" w:rsidR="00711D75" w:rsidRPr="00C73666" w:rsidRDefault="00876832" w:rsidP="00711D75">
      <w:pPr>
        <w:tabs>
          <w:tab w:val="left" w:pos="-720"/>
          <w:tab w:val="left" w:pos="1800"/>
        </w:tabs>
        <w:ind w:left="1800"/>
        <w:rPr>
          <w:rFonts w:asciiTheme="majorHAnsi" w:hAnsiTheme="majorHAnsi"/>
          <w:b/>
          <w:bCs/>
          <w:sz w:val="22"/>
          <w:szCs w:val="22"/>
        </w:rPr>
      </w:pPr>
      <w:r w:rsidRPr="00C73666">
        <w:rPr>
          <w:rFonts w:asciiTheme="majorHAnsi" w:hAnsiTheme="majorHAnsi"/>
          <w:sz w:val="22"/>
          <w:szCs w:val="22"/>
        </w:rPr>
        <w:t xml:space="preserve">Slater, M.D., </w:t>
      </w:r>
      <w:r w:rsidRPr="00C73666">
        <w:rPr>
          <w:rFonts w:asciiTheme="majorHAnsi" w:hAnsiTheme="majorHAnsi"/>
          <w:b/>
          <w:sz w:val="22"/>
          <w:szCs w:val="22"/>
        </w:rPr>
        <w:t>Henry, K.L</w:t>
      </w:r>
      <w:r w:rsidRPr="00C73666">
        <w:rPr>
          <w:rFonts w:asciiTheme="majorHAnsi" w:hAnsiTheme="majorHAnsi"/>
          <w:sz w:val="22"/>
          <w:szCs w:val="22"/>
        </w:rPr>
        <w:t>., Swaim, R.C. &amp; *</w:t>
      </w:r>
      <w:proofErr w:type="spellStart"/>
      <w:r w:rsidRPr="00C73666">
        <w:rPr>
          <w:rFonts w:asciiTheme="majorHAnsi" w:hAnsiTheme="majorHAnsi"/>
          <w:sz w:val="22"/>
          <w:szCs w:val="22"/>
        </w:rPr>
        <w:t>Cardador</w:t>
      </w:r>
      <w:proofErr w:type="spellEnd"/>
      <w:r w:rsidRPr="00C73666">
        <w:rPr>
          <w:rFonts w:asciiTheme="majorHAnsi" w:hAnsiTheme="majorHAnsi"/>
          <w:sz w:val="22"/>
          <w:szCs w:val="22"/>
        </w:rPr>
        <w:t xml:space="preserve">, J. (2004). Vulnerable teens, vulnerable times: How sensation-seeking, alienation, and victimization moderate the violent media content-aggressiveness relation.  </w:t>
      </w:r>
      <w:r w:rsidRPr="00C73666">
        <w:rPr>
          <w:rFonts w:asciiTheme="majorHAnsi" w:hAnsiTheme="majorHAnsi"/>
          <w:i/>
          <w:sz w:val="22"/>
          <w:szCs w:val="22"/>
        </w:rPr>
        <w:t>Communication Research, 31(6),</w:t>
      </w:r>
      <w:r w:rsidRPr="00C73666">
        <w:rPr>
          <w:rFonts w:asciiTheme="majorHAnsi" w:hAnsiTheme="majorHAnsi"/>
          <w:sz w:val="22"/>
          <w:szCs w:val="22"/>
        </w:rPr>
        <w:t xml:space="preserve"> 642-668.</w:t>
      </w:r>
    </w:p>
    <w:p w14:paraId="7DD338E8" w14:textId="77777777" w:rsidR="00A46BA2" w:rsidRPr="00C73666" w:rsidRDefault="00A46BA2" w:rsidP="00711D75">
      <w:pPr>
        <w:tabs>
          <w:tab w:val="left" w:pos="-720"/>
          <w:tab w:val="left" w:pos="1800"/>
        </w:tabs>
        <w:ind w:left="1800"/>
        <w:rPr>
          <w:rFonts w:asciiTheme="majorHAnsi" w:hAnsiTheme="majorHAnsi"/>
          <w:sz w:val="22"/>
          <w:szCs w:val="22"/>
        </w:rPr>
      </w:pPr>
    </w:p>
    <w:p w14:paraId="2B3B1FC8" w14:textId="77777777" w:rsidR="00711D75" w:rsidRPr="00C73666" w:rsidRDefault="00876832" w:rsidP="00711D75">
      <w:pPr>
        <w:tabs>
          <w:tab w:val="left" w:pos="-720"/>
          <w:tab w:val="left" w:pos="1800"/>
        </w:tabs>
        <w:ind w:left="1800"/>
        <w:rPr>
          <w:rFonts w:asciiTheme="majorHAnsi" w:hAnsiTheme="majorHAnsi"/>
          <w:b/>
          <w:bCs/>
          <w:sz w:val="22"/>
          <w:szCs w:val="22"/>
        </w:rPr>
      </w:pPr>
      <w:r w:rsidRPr="00C73666">
        <w:rPr>
          <w:rFonts w:asciiTheme="majorHAnsi" w:hAnsiTheme="majorHAnsi"/>
          <w:sz w:val="22"/>
          <w:szCs w:val="22"/>
        </w:rPr>
        <w:t xml:space="preserve">Swaim, R.C., </w:t>
      </w:r>
      <w:r w:rsidRPr="00C73666">
        <w:rPr>
          <w:rFonts w:asciiTheme="majorHAnsi" w:hAnsiTheme="majorHAnsi"/>
          <w:b/>
          <w:sz w:val="22"/>
          <w:szCs w:val="22"/>
        </w:rPr>
        <w:t>Henry, K.L</w:t>
      </w:r>
      <w:r w:rsidRPr="00C73666">
        <w:rPr>
          <w:rFonts w:asciiTheme="majorHAnsi" w:hAnsiTheme="majorHAnsi"/>
          <w:sz w:val="22"/>
          <w:szCs w:val="22"/>
        </w:rPr>
        <w:t xml:space="preserve">. &amp; *Baez, N.E. (2004). Risk-taking, attitudes toward violence, and violent behavior among rural middle school youth.  </w:t>
      </w:r>
      <w:r w:rsidRPr="00C73666">
        <w:rPr>
          <w:rFonts w:asciiTheme="majorHAnsi" w:hAnsiTheme="majorHAnsi"/>
          <w:i/>
          <w:sz w:val="22"/>
          <w:szCs w:val="22"/>
        </w:rPr>
        <w:t>Violence &amp; Victims, 19(2),</w:t>
      </w:r>
      <w:r w:rsidRPr="00C73666">
        <w:rPr>
          <w:rFonts w:asciiTheme="majorHAnsi" w:hAnsiTheme="majorHAnsi"/>
          <w:sz w:val="22"/>
          <w:szCs w:val="22"/>
        </w:rPr>
        <w:t xml:space="preserve"> 157-170.</w:t>
      </w:r>
    </w:p>
    <w:p w14:paraId="163F0D1B" w14:textId="77777777" w:rsidR="0043042E" w:rsidRPr="00C73666" w:rsidRDefault="0043042E" w:rsidP="00711D75">
      <w:pPr>
        <w:tabs>
          <w:tab w:val="left" w:pos="-720"/>
          <w:tab w:val="left" w:pos="1800"/>
        </w:tabs>
        <w:ind w:left="1800"/>
        <w:rPr>
          <w:rFonts w:asciiTheme="majorHAnsi" w:hAnsiTheme="majorHAnsi"/>
          <w:sz w:val="22"/>
          <w:szCs w:val="22"/>
        </w:rPr>
      </w:pPr>
    </w:p>
    <w:p w14:paraId="0BE6894C" w14:textId="77777777" w:rsidR="00711D75" w:rsidRPr="00C73666" w:rsidRDefault="00876832" w:rsidP="00711D75">
      <w:pPr>
        <w:tabs>
          <w:tab w:val="left" w:pos="-720"/>
          <w:tab w:val="left" w:pos="1800"/>
        </w:tabs>
        <w:ind w:left="1800"/>
        <w:rPr>
          <w:rFonts w:asciiTheme="majorHAnsi" w:hAnsiTheme="majorHAnsi"/>
          <w:b/>
          <w:bCs/>
          <w:sz w:val="22"/>
          <w:szCs w:val="22"/>
        </w:rPr>
      </w:pPr>
      <w:r w:rsidRPr="00C73666">
        <w:rPr>
          <w:rFonts w:asciiTheme="majorHAnsi" w:hAnsiTheme="majorHAnsi"/>
          <w:sz w:val="22"/>
          <w:szCs w:val="22"/>
        </w:rPr>
        <w:t xml:space="preserve">Smith, E.A., Swisher, J.D., Vicary, J.R., Bechtel, L.J., Minner, D.M., </w:t>
      </w:r>
      <w:r w:rsidRPr="00C73666">
        <w:rPr>
          <w:rFonts w:asciiTheme="majorHAnsi" w:hAnsiTheme="majorHAnsi"/>
          <w:b/>
          <w:sz w:val="22"/>
          <w:szCs w:val="22"/>
        </w:rPr>
        <w:t>Henry, K.L.</w:t>
      </w:r>
      <w:r w:rsidRPr="00C73666">
        <w:rPr>
          <w:rFonts w:asciiTheme="majorHAnsi" w:hAnsiTheme="majorHAnsi"/>
          <w:sz w:val="22"/>
          <w:szCs w:val="22"/>
        </w:rPr>
        <w:t xml:space="preserve"> &amp; Palmer, R. (2004). Evaluation of </w:t>
      </w:r>
      <w:r w:rsidR="008D7A9F" w:rsidRPr="00C73666">
        <w:rPr>
          <w:rFonts w:asciiTheme="majorHAnsi" w:hAnsiTheme="majorHAnsi"/>
          <w:sz w:val="22"/>
          <w:szCs w:val="22"/>
        </w:rPr>
        <w:t>Life Skills Training</w:t>
      </w:r>
      <w:r w:rsidRPr="00C73666">
        <w:rPr>
          <w:rFonts w:asciiTheme="majorHAnsi" w:hAnsiTheme="majorHAnsi"/>
          <w:sz w:val="22"/>
          <w:szCs w:val="22"/>
        </w:rPr>
        <w:t xml:space="preserve"> and infused-</w:t>
      </w:r>
      <w:r w:rsidR="008D7A9F" w:rsidRPr="00C73666">
        <w:rPr>
          <w:rFonts w:asciiTheme="majorHAnsi" w:hAnsiTheme="majorHAnsi"/>
          <w:sz w:val="22"/>
          <w:szCs w:val="22"/>
        </w:rPr>
        <w:t>Life Skills Training</w:t>
      </w:r>
      <w:r w:rsidRPr="00C73666">
        <w:rPr>
          <w:rFonts w:asciiTheme="majorHAnsi" w:hAnsiTheme="majorHAnsi"/>
          <w:sz w:val="22"/>
          <w:szCs w:val="22"/>
        </w:rPr>
        <w:t xml:space="preserve"> in a rural setting: Outcomes at two years.  </w:t>
      </w:r>
      <w:r w:rsidRPr="00C73666">
        <w:rPr>
          <w:rFonts w:asciiTheme="majorHAnsi" w:hAnsiTheme="majorHAnsi"/>
          <w:i/>
          <w:sz w:val="22"/>
          <w:szCs w:val="22"/>
        </w:rPr>
        <w:t>Journal of Alcohol and Drug Education, 47(1),</w:t>
      </w:r>
      <w:r w:rsidRPr="00C73666">
        <w:rPr>
          <w:rFonts w:asciiTheme="majorHAnsi" w:hAnsiTheme="majorHAnsi"/>
          <w:sz w:val="22"/>
          <w:szCs w:val="22"/>
        </w:rPr>
        <w:t xml:space="preserve"> 51-70.</w:t>
      </w:r>
    </w:p>
    <w:p w14:paraId="262DDCD6" w14:textId="77777777" w:rsidR="00D204F8" w:rsidRPr="00C73666" w:rsidRDefault="00D204F8" w:rsidP="00711D75">
      <w:pPr>
        <w:tabs>
          <w:tab w:val="left" w:pos="-720"/>
          <w:tab w:val="left" w:pos="1800"/>
        </w:tabs>
        <w:ind w:left="1800"/>
        <w:rPr>
          <w:rFonts w:asciiTheme="majorHAnsi" w:hAnsiTheme="majorHAnsi"/>
          <w:sz w:val="22"/>
          <w:szCs w:val="22"/>
        </w:rPr>
      </w:pPr>
    </w:p>
    <w:p w14:paraId="487DC85F" w14:textId="77777777" w:rsidR="00711D75" w:rsidRPr="00C73666" w:rsidRDefault="00876832" w:rsidP="00711D75">
      <w:pPr>
        <w:tabs>
          <w:tab w:val="left" w:pos="-720"/>
          <w:tab w:val="left" w:pos="1800"/>
        </w:tabs>
        <w:ind w:left="1800"/>
        <w:rPr>
          <w:rFonts w:asciiTheme="majorHAnsi" w:hAnsiTheme="majorHAnsi"/>
          <w:sz w:val="22"/>
          <w:szCs w:val="22"/>
        </w:rPr>
      </w:pPr>
      <w:r w:rsidRPr="00C73666">
        <w:rPr>
          <w:rFonts w:asciiTheme="majorHAnsi" w:hAnsiTheme="majorHAnsi"/>
          <w:sz w:val="22"/>
          <w:szCs w:val="22"/>
        </w:rPr>
        <w:t xml:space="preserve">Slater, M.D., </w:t>
      </w:r>
      <w:r w:rsidRPr="00C73666">
        <w:rPr>
          <w:rFonts w:asciiTheme="majorHAnsi" w:hAnsiTheme="majorHAnsi"/>
          <w:b/>
          <w:sz w:val="22"/>
          <w:szCs w:val="22"/>
        </w:rPr>
        <w:t>Henry, K.L.,</w:t>
      </w:r>
      <w:r w:rsidRPr="00C73666">
        <w:rPr>
          <w:rFonts w:asciiTheme="majorHAnsi" w:hAnsiTheme="majorHAnsi"/>
          <w:sz w:val="22"/>
          <w:szCs w:val="22"/>
        </w:rPr>
        <w:t xml:space="preserve"> Swaim, R.C. &amp; *Anderson, L. (2003). Violent media content and aggressiveness in adolescents: A downward spiral model. </w:t>
      </w:r>
      <w:r w:rsidRPr="00C73666">
        <w:rPr>
          <w:rFonts w:asciiTheme="majorHAnsi" w:hAnsiTheme="majorHAnsi"/>
          <w:i/>
          <w:sz w:val="22"/>
          <w:szCs w:val="22"/>
        </w:rPr>
        <w:t xml:space="preserve">Communication Research, 30(6), </w:t>
      </w:r>
      <w:r w:rsidRPr="00C73666">
        <w:rPr>
          <w:rFonts w:asciiTheme="majorHAnsi" w:hAnsiTheme="majorHAnsi"/>
          <w:sz w:val="22"/>
          <w:szCs w:val="22"/>
        </w:rPr>
        <w:t>713-736.</w:t>
      </w:r>
    </w:p>
    <w:p w14:paraId="648B85E0" w14:textId="77777777" w:rsidR="004B695F" w:rsidRPr="00C73666" w:rsidRDefault="004B695F" w:rsidP="005C72F8">
      <w:pPr>
        <w:tabs>
          <w:tab w:val="left" w:pos="-720"/>
          <w:tab w:val="left" w:pos="1800"/>
        </w:tabs>
        <w:ind w:left="1800"/>
        <w:rPr>
          <w:rFonts w:asciiTheme="majorHAnsi" w:hAnsiTheme="majorHAnsi"/>
          <w:b/>
          <w:sz w:val="22"/>
          <w:szCs w:val="22"/>
        </w:rPr>
      </w:pPr>
    </w:p>
    <w:p w14:paraId="7820DA0E" w14:textId="77777777" w:rsidR="005C72F8" w:rsidRPr="00C73666" w:rsidRDefault="00876832" w:rsidP="005C72F8">
      <w:pPr>
        <w:tabs>
          <w:tab w:val="left" w:pos="-720"/>
          <w:tab w:val="left" w:pos="1800"/>
        </w:tabs>
        <w:ind w:left="1800"/>
        <w:rPr>
          <w:rFonts w:asciiTheme="majorHAnsi" w:hAnsiTheme="majorHAnsi"/>
          <w:sz w:val="22"/>
          <w:szCs w:val="22"/>
        </w:rPr>
      </w:pPr>
      <w:r w:rsidRPr="00C73666">
        <w:rPr>
          <w:rFonts w:asciiTheme="majorHAnsi" w:hAnsiTheme="majorHAnsi"/>
          <w:b/>
          <w:sz w:val="22"/>
          <w:szCs w:val="22"/>
        </w:rPr>
        <w:t>Henry, K.L.</w:t>
      </w:r>
      <w:r w:rsidRPr="00C73666">
        <w:rPr>
          <w:rFonts w:asciiTheme="majorHAnsi" w:hAnsiTheme="majorHAnsi"/>
          <w:sz w:val="22"/>
          <w:szCs w:val="22"/>
        </w:rPr>
        <w:t xml:space="preserve">, Smith, E.A. &amp; Hopkins, A.M. (2002). The effect of active parental consent on the ability to generalize the results of an alcohol, tobacco, and other drug prevention trial to rural adolescents. </w:t>
      </w:r>
      <w:r w:rsidRPr="00C73666">
        <w:rPr>
          <w:rFonts w:asciiTheme="majorHAnsi" w:hAnsiTheme="majorHAnsi"/>
          <w:i/>
          <w:sz w:val="22"/>
          <w:szCs w:val="22"/>
        </w:rPr>
        <w:t xml:space="preserve">Evaluation Review, 26(6), </w:t>
      </w:r>
      <w:r w:rsidRPr="00C73666">
        <w:rPr>
          <w:rFonts w:asciiTheme="majorHAnsi" w:hAnsiTheme="majorHAnsi"/>
          <w:sz w:val="22"/>
          <w:szCs w:val="22"/>
        </w:rPr>
        <w:t>425-443.</w:t>
      </w:r>
    </w:p>
    <w:p w14:paraId="1C997751" w14:textId="77777777" w:rsidR="00DA31C4" w:rsidRPr="00C73666" w:rsidRDefault="00DA31C4" w:rsidP="000E7A19">
      <w:pPr>
        <w:tabs>
          <w:tab w:val="left" w:pos="-720"/>
        </w:tabs>
        <w:rPr>
          <w:rFonts w:asciiTheme="majorHAnsi" w:hAnsiTheme="majorHAnsi"/>
          <w:sz w:val="22"/>
          <w:szCs w:val="22"/>
        </w:rPr>
      </w:pPr>
    </w:p>
    <w:p w14:paraId="64637A82" w14:textId="0BA03838" w:rsidR="005C72F8" w:rsidRPr="00C73666" w:rsidRDefault="005C72F8" w:rsidP="005C72F8">
      <w:pPr>
        <w:tabs>
          <w:tab w:val="left" w:pos="-720"/>
        </w:tabs>
        <w:ind w:left="1800"/>
        <w:rPr>
          <w:rFonts w:asciiTheme="majorHAnsi" w:hAnsiTheme="majorHAnsi"/>
          <w:sz w:val="22"/>
          <w:szCs w:val="22"/>
        </w:rPr>
      </w:pPr>
      <w:r w:rsidRPr="00C73666">
        <w:rPr>
          <w:rFonts w:asciiTheme="majorHAnsi" w:hAnsiTheme="majorHAnsi"/>
          <w:sz w:val="22"/>
          <w:szCs w:val="22"/>
        </w:rPr>
        <w:t xml:space="preserve">Kraft, M.K., Vicary, J.R. &amp; </w:t>
      </w:r>
      <w:r w:rsidRPr="00C73666">
        <w:rPr>
          <w:rFonts w:asciiTheme="majorHAnsi" w:hAnsiTheme="majorHAnsi"/>
          <w:b/>
          <w:sz w:val="22"/>
          <w:szCs w:val="22"/>
        </w:rPr>
        <w:t>Henry, K.L.</w:t>
      </w:r>
      <w:r w:rsidRPr="00C73666">
        <w:rPr>
          <w:rFonts w:asciiTheme="majorHAnsi" w:hAnsiTheme="majorHAnsi"/>
          <w:sz w:val="22"/>
          <w:szCs w:val="22"/>
        </w:rPr>
        <w:t xml:space="preserve"> (2001).  Bringing justice to adolescent substance abuse treatment. </w:t>
      </w:r>
      <w:r w:rsidRPr="00C73666">
        <w:rPr>
          <w:rFonts w:asciiTheme="majorHAnsi" w:hAnsiTheme="majorHAnsi"/>
          <w:i/>
          <w:sz w:val="22"/>
          <w:szCs w:val="22"/>
        </w:rPr>
        <w:t>Youth &amp; Society, 33(2),</w:t>
      </w:r>
      <w:r w:rsidRPr="00C73666">
        <w:rPr>
          <w:rFonts w:asciiTheme="majorHAnsi" w:hAnsiTheme="majorHAnsi"/>
          <w:sz w:val="22"/>
          <w:szCs w:val="22"/>
        </w:rPr>
        <w:t xml:space="preserve"> 133-142.</w:t>
      </w:r>
    </w:p>
    <w:p w14:paraId="575FC7CF" w14:textId="77777777" w:rsidR="005C72F8" w:rsidRPr="00C73666" w:rsidRDefault="005C72F8" w:rsidP="005C72F8">
      <w:pPr>
        <w:tabs>
          <w:tab w:val="left" w:pos="-720"/>
          <w:tab w:val="left" w:pos="1800"/>
        </w:tabs>
        <w:ind w:left="1800"/>
        <w:rPr>
          <w:rFonts w:asciiTheme="majorHAnsi" w:hAnsiTheme="majorHAnsi"/>
          <w:sz w:val="22"/>
          <w:szCs w:val="22"/>
        </w:rPr>
      </w:pPr>
    </w:p>
    <w:p w14:paraId="2D0ABFD3" w14:textId="77777777" w:rsidR="00DA31C4" w:rsidRPr="00C73666" w:rsidRDefault="005C72F8" w:rsidP="00630D7C">
      <w:pPr>
        <w:tabs>
          <w:tab w:val="left" w:pos="-720"/>
          <w:tab w:val="left" w:pos="1800"/>
        </w:tabs>
        <w:ind w:left="1800"/>
        <w:rPr>
          <w:rFonts w:asciiTheme="majorHAnsi" w:hAnsiTheme="majorHAnsi"/>
          <w:sz w:val="22"/>
          <w:szCs w:val="22"/>
        </w:rPr>
      </w:pPr>
      <w:r w:rsidRPr="00C73666">
        <w:rPr>
          <w:rFonts w:asciiTheme="majorHAnsi" w:hAnsiTheme="majorHAnsi"/>
          <w:sz w:val="22"/>
          <w:szCs w:val="22"/>
        </w:rPr>
        <w:t xml:space="preserve">Swisher, J.D., Bechtel, L.J., </w:t>
      </w:r>
      <w:r w:rsidRPr="00C73666">
        <w:rPr>
          <w:rFonts w:asciiTheme="majorHAnsi" w:hAnsiTheme="majorHAnsi"/>
          <w:b/>
          <w:sz w:val="22"/>
          <w:szCs w:val="22"/>
        </w:rPr>
        <w:t>Henry, K.L.,</w:t>
      </w:r>
      <w:r w:rsidR="00744716" w:rsidRPr="00C73666">
        <w:rPr>
          <w:rFonts w:asciiTheme="majorHAnsi" w:hAnsiTheme="majorHAnsi"/>
          <w:sz w:val="22"/>
          <w:szCs w:val="22"/>
        </w:rPr>
        <w:t xml:space="preserve"> Vicary, J.R. &amp;</w:t>
      </w:r>
      <w:r w:rsidRPr="00C73666">
        <w:rPr>
          <w:rFonts w:asciiTheme="majorHAnsi" w:hAnsiTheme="majorHAnsi"/>
          <w:sz w:val="22"/>
          <w:szCs w:val="22"/>
        </w:rPr>
        <w:t xml:space="preserve"> Smith, E.A. (2001).  The integration of effective substance abuse prevention programs in the 3 R’s.  In D. Lock, E. Herr &amp; J. Myers' (eds.) </w:t>
      </w:r>
      <w:r w:rsidRPr="00C73666">
        <w:rPr>
          <w:rFonts w:asciiTheme="majorHAnsi" w:hAnsiTheme="majorHAnsi"/>
          <w:i/>
          <w:sz w:val="22"/>
          <w:szCs w:val="22"/>
        </w:rPr>
        <w:t>Handbook of Counseling</w:t>
      </w:r>
      <w:r w:rsidRPr="00C73666">
        <w:rPr>
          <w:rFonts w:asciiTheme="majorHAnsi" w:hAnsiTheme="majorHAnsi"/>
          <w:sz w:val="22"/>
          <w:szCs w:val="22"/>
        </w:rPr>
        <w:t>.  Thousand Oaks, CA: Sage Publications, Inc</w:t>
      </w:r>
      <w:r w:rsidR="00630D7C" w:rsidRPr="00C73666">
        <w:rPr>
          <w:rFonts w:asciiTheme="majorHAnsi" w:hAnsiTheme="majorHAnsi"/>
          <w:sz w:val="22"/>
          <w:szCs w:val="22"/>
        </w:rPr>
        <w:t xml:space="preserve"> </w:t>
      </w:r>
    </w:p>
    <w:p w14:paraId="5FAA380B" w14:textId="77777777" w:rsidR="00DA31C4" w:rsidRPr="00C73666" w:rsidRDefault="00DA31C4" w:rsidP="00630D7C">
      <w:pPr>
        <w:tabs>
          <w:tab w:val="left" w:pos="-720"/>
          <w:tab w:val="left" w:pos="1800"/>
        </w:tabs>
        <w:ind w:left="1800"/>
        <w:rPr>
          <w:rFonts w:asciiTheme="majorHAnsi" w:hAnsiTheme="majorHAnsi"/>
          <w:sz w:val="22"/>
          <w:szCs w:val="22"/>
        </w:rPr>
      </w:pPr>
    </w:p>
    <w:p w14:paraId="65D8AF8A" w14:textId="106DCEFB" w:rsidR="005C72F8" w:rsidRPr="00C73666" w:rsidRDefault="005C72F8" w:rsidP="00630D7C">
      <w:pPr>
        <w:tabs>
          <w:tab w:val="left" w:pos="-720"/>
          <w:tab w:val="left" w:pos="1800"/>
        </w:tabs>
        <w:ind w:left="1800"/>
        <w:rPr>
          <w:rFonts w:asciiTheme="majorHAnsi" w:hAnsiTheme="majorHAnsi"/>
          <w:sz w:val="22"/>
          <w:szCs w:val="22"/>
        </w:rPr>
      </w:pPr>
      <w:r w:rsidRPr="00C73666">
        <w:rPr>
          <w:rFonts w:asciiTheme="majorHAnsi" w:hAnsiTheme="majorHAnsi"/>
          <w:sz w:val="22"/>
          <w:szCs w:val="22"/>
        </w:rPr>
        <w:t xml:space="preserve">Karshin, C., </w:t>
      </w:r>
      <w:r w:rsidRPr="00C73666">
        <w:rPr>
          <w:rFonts w:asciiTheme="majorHAnsi" w:hAnsiTheme="majorHAnsi"/>
          <w:b/>
          <w:sz w:val="22"/>
          <w:szCs w:val="22"/>
        </w:rPr>
        <w:t>Henry, K.L</w:t>
      </w:r>
      <w:r w:rsidRPr="00C73666">
        <w:rPr>
          <w:rFonts w:asciiTheme="majorHAnsi" w:hAnsiTheme="majorHAnsi"/>
          <w:sz w:val="22"/>
          <w:szCs w:val="22"/>
        </w:rPr>
        <w:t xml:space="preserve">., Luppino, C., Swisher, J.D., Vicary, J.R., Bechtel, L.J., Minner, D.D. &amp; Smith, E.A. (2001). Integrating prevention into education practices.  In W. B. Hansen, S.M. Giles &amp; M.D. Fearnow-Kenney’s (Eds.) </w:t>
      </w:r>
      <w:r w:rsidRPr="00C73666">
        <w:rPr>
          <w:rFonts w:asciiTheme="majorHAnsi" w:hAnsiTheme="majorHAnsi"/>
          <w:i/>
          <w:sz w:val="22"/>
          <w:szCs w:val="22"/>
        </w:rPr>
        <w:t>Increasing Prevention Effectiveness</w:t>
      </w:r>
      <w:r w:rsidRPr="00C73666">
        <w:rPr>
          <w:rFonts w:asciiTheme="majorHAnsi" w:hAnsiTheme="majorHAnsi"/>
          <w:sz w:val="22"/>
          <w:szCs w:val="22"/>
        </w:rPr>
        <w:t>.  Greensboro, NC: Tanglewood Research.</w:t>
      </w:r>
    </w:p>
    <w:p w14:paraId="291A0260" w14:textId="77777777" w:rsidR="00E64D98" w:rsidRPr="00C73666" w:rsidRDefault="00E64D98" w:rsidP="00711D75">
      <w:pPr>
        <w:tabs>
          <w:tab w:val="left" w:pos="-720"/>
          <w:tab w:val="left" w:pos="1800"/>
        </w:tabs>
        <w:ind w:left="1800"/>
        <w:rPr>
          <w:rFonts w:asciiTheme="majorHAnsi" w:hAnsiTheme="majorHAnsi"/>
          <w:sz w:val="22"/>
          <w:szCs w:val="22"/>
        </w:rPr>
      </w:pPr>
    </w:p>
    <w:p w14:paraId="74B851DB" w14:textId="12502EA4" w:rsidR="00A05577" w:rsidRPr="00C73666" w:rsidRDefault="00876832" w:rsidP="00711D75">
      <w:pPr>
        <w:tabs>
          <w:tab w:val="left" w:pos="-720"/>
          <w:tab w:val="left" w:pos="1800"/>
        </w:tabs>
        <w:ind w:left="1800"/>
        <w:rPr>
          <w:rFonts w:asciiTheme="majorHAnsi" w:hAnsiTheme="majorHAnsi"/>
          <w:sz w:val="22"/>
          <w:szCs w:val="22"/>
        </w:rPr>
      </w:pPr>
      <w:r w:rsidRPr="00C73666">
        <w:rPr>
          <w:rFonts w:asciiTheme="majorHAnsi" w:hAnsiTheme="majorHAnsi"/>
          <w:sz w:val="22"/>
          <w:szCs w:val="22"/>
        </w:rPr>
        <w:t xml:space="preserve">Vicary, J.R., Snyder, T.R. &amp; </w:t>
      </w:r>
      <w:r w:rsidRPr="00C73666">
        <w:rPr>
          <w:rFonts w:asciiTheme="majorHAnsi" w:hAnsiTheme="majorHAnsi"/>
          <w:b/>
          <w:sz w:val="22"/>
          <w:szCs w:val="22"/>
        </w:rPr>
        <w:t>Henry, K.L.</w:t>
      </w:r>
      <w:r w:rsidRPr="00C73666">
        <w:rPr>
          <w:rFonts w:asciiTheme="majorHAnsi" w:hAnsiTheme="majorHAnsi"/>
          <w:sz w:val="22"/>
          <w:szCs w:val="22"/>
        </w:rPr>
        <w:t xml:space="preserve"> (2000).  The effects of family variables and personal competencies on the initiation of alcohol use by rural seventh grade students.  </w:t>
      </w:r>
      <w:r w:rsidR="00CD66BB" w:rsidRPr="00C73666">
        <w:rPr>
          <w:rFonts w:asciiTheme="majorHAnsi" w:hAnsiTheme="majorHAnsi"/>
          <w:i/>
          <w:sz w:val="22"/>
          <w:szCs w:val="22"/>
        </w:rPr>
        <w:t>Adolescent and Family Health, 1</w:t>
      </w:r>
      <w:r w:rsidRPr="00C73666">
        <w:rPr>
          <w:rFonts w:asciiTheme="majorHAnsi" w:hAnsiTheme="majorHAnsi"/>
          <w:i/>
          <w:sz w:val="22"/>
          <w:szCs w:val="22"/>
        </w:rPr>
        <w:t>(1),</w:t>
      </w:r>
      <w:r w:rsidRPr="00C73666">
        <w:rPr>
          <w:rFonts w:asciiTheme="majorHAnsi" w:hAnsiTheme="majorHAnsi"/>
          <w:sz w:val="22"/>
          <w:szCs w:val="22"/>
        </w:rPr>
        <w:t xml:space="preserve"> 21-28.</w:t>
      </w:r>
    </w:p>
    <w:p w14:paraId="072FA0B4" w14:textId="77777777" w:rsidR="00056D25" w:rsidRPr="00C73666" w:rsidRDefault="00056D25" w:rsidP="00CA5C04">
      <w:pPr>
        <w:tabs>
          <w:tab w:val="left" w:pos="-720"/>
          <w:tab w:val="left" w:pos="1800"/>
        </w:tabs>
        <w:ind w:left="1800"/>
        <w:rPr>
          <w:rFonts w:asciiTheme="majorHAnsi" w:hAnsiTheme="majorHAnsi"/>
          <w:sz w:val="22"/>
          <w:szCs w:val="22"/>
        </w:rPr>
      </w:pPr>
    </w:p>
    <w:p w14:paraId="74280511" w14:textId="21D44CB8" w:rsidR="008B04ED" w:rsidRPr="00C73666" w:rsidRDefault="00876832" w:rsidP="00CA5C04">
      <w:pPr>
        <w:tabs>
          <w:tab w:val="left" w:pos="-720"/>
          <w:tab w:val="left" w:pos="1800"/>
        </w:tabs>
        <w:ind w:left="1800"/>
        <w:rPr>
          <w:rFonts w:asciiTheme="majorHAnsi" w:hAnsiTheme="majorHAnsi"/>
          <w:sz w:val="22"/>
          <w:szCs w:val="22"/>
        </w:rPr>
      </w:pPr>
      <w:r w:rsidRPr="00C73666">
        <w:rPr>
          <w:rFonts w:asciiTheme="majorHAnsi" w:hAnsiTheme="majorHAnsi"/>
          <w:sz w:val="22"/>
          <w:szCs w:val="22"/>
        </w:rPr>
        <w:t xml:space="preserve">Kennedy, C.A., Devoe, D., </w:t>
      </w:r>
      <w:r w:rsidRPr="00C73666">
        <w:rPr>
          <w:rFonts w:asciiTheme="majorHAnsi" w:hAnsiTheme="majorHAnsi"/>
          <w:b/>
          <w:sz w:val="22"/>
          <w:szCs w:val="22"/>
        </w:rPr>
        <w:t>Henry, K.L.</w:t>
      </w:r>
      <w:r w:rsidRPr="00C73666">
        <w:rPr>
          <w:rFonts w:asciiTheme="majorHAnsi" w:hAnsiTheme="majorHAnsi"/>
          <w:sz w:val="22"/>
          <w:szCs w:val="22"/>
        </w:rPr>
        <w:t xml:space="preserve"> &amp; West, J. (1999).  The influence of self-care education on the illness behavior and health locus of control of Mexican-American women</w:t>
      </w:r>
      <w:r w:rsidR="00CD66BB" w:rsidRPr="00C73666">
        <w:rPr>
          <w:rFonts w:asciiTheme="majorHAnsi" w:hAnsiTheme="majorHAnsi"/>
          <w:i/>
          <w:sz w:val="22"/>
          <w:szCs w:val="22"/>
        </w:rPr>
        <w:t>.  Women &amp; Health, 28</w:t>
      </w:r>
      <w:r w:rsidRPr="00C73666">
        <w:rPr>
          <w:rFonts w:asciiTheme="majorHAnsi" w:hAnsiTheme="majorHAnsi"/>
          <w:i/>
          <w:sz w:val="22"/>
          <w:szCs w:val="22"/>
        </w:rPr>
        <w:t>(3)</w:t>
      </w:r>
      <w:r w:rsidR="00CD66BB" w:rsidRPr="00C73666">
        <w:rPr>
          <w:rFonts w:asciiTheme="majorHAnsi" w:hAnsiTheme="majorHAnsi"/>
          <w:i/>
          <w:sz w:val="22"/>
          <w:szCs w:val="22"/>
        </w:rPr>
        <w:t xml:space="preserve">, </w:t>
      </w:r>
      <w:r w:rsidR="00CA5C04" w:rsidRPr="00C73666">
        <w:rPr>
          <w:rFonts w:asciiTheme="majorHAnsi" w:hAnsiTheme="majorHAnsi"/>
          <w:sz w:val="22"/>
          <w:szCs w:val="22"/>
        </w:rPr>
        <w:t>1-14.</w:t>
      </w:r>
    </w:p>
    <w:p w14:paraId="56E3E648" w14:textId="77777777" w:rsidR="00402393" w:rsidRPr="00C73666" w:rsidRDefault="00402393" w:rsidP="00533A3E">
      <w:pPr>
        <w:tabs>
          <w:tab w:val="left" w:pos="1800"/>
        </w:tabs>
        <w:rPr>
          <w:rFonts w:ascii="Tahoma" w:hAnsi="Tahoma" w:cs="Tahoma"/>
          <w:b/>
          <w:bCs/>
          <w:color w:val="404040" w:themeColor="text1" w:themeTint="BF"/>
          <w:sz w:val="18"/>
          <w:szCs w:val="18"/>
        </w:rPr>
      </w:pPr>
    </w:p>
    <w:p w14:paraId="75997751" w14:textId="248E7A09" w:rsidR="00E16C7F" w:rsidRPr="00C73666" w:rsidRDefault="00533A3E" w:rsidP="00533A3E">
      <w:pPr>
        <w:tabs>
          <w:tab w:val="left" w:pos="1800"/>
        </w:tabs>
        <w:rPr>
          <w:rFonts w:ascii="Tahoma" w:hAnsi="Tahoma" w:cs="Tahoma"/>
          <w:color w:val="404040" w:themeColor="text1" w:themeTint="BF"/>
          <w:sz w:val="18"/>
          <w:szCs w:val="18"/>
        </w:rPr>
      </w:pPr>
      <w:r w:rsidRPr="00C73666">
        <w:rPr>
          <w:rFonts w:ascii="Tahoma" w:hAnsi="Tahoma" w:cs="Tahoma"/>
          <w:b/>
          <w:bCs/>
          <w:color w:val="404040" w:themeColor="text1" w:themeTint="BF"/>
          <w:sz w:val="18"/>
          <w:szCs w:val="18"/>
        </w:rPr>
        <w:lastRenderedPageBreak/>
        <w:t>EDITORIAL</w:t>
      </w:r>
      <w:r w:rsidRPr="00C73666">
        <w:rPr>
          <w:rFonts w:ascii="Tahoma" w:hAnsi="Tahoma" w:cs="Tahoma"/>
          <w:b/>
          <w:bCs/>
          <w:color w:val="404040" w:themeColor="text1" w:themeTint="BF"/>
          <w:sz w:val="18"/>
          <w:szCs w:val="18"/>
        </w:rPr>
        <w:tab/>
      </w:r>
      <w:r w:rsidR="00E16C7F" w:rsidRPr="00C73666">
        <w:rPr>
          <w:rFonts w:asciiTheme="majorHAnsi" w:hAnsiTheme="majorHAnsi" w:cs="Tahoma"/>
          <w:i/>
          <w:iCs/>
          <w:color w:val="404040" w:themeColor="text1" w:themeTint="BF"/>
          <w:sz w:val="22"/>
          <w:szCs w:val="22"/>
        </w:rPr>
        <w:t xml:space="preserve">Prevention Science </w:t>
      </w:r>
      <w:r w:rsidR="00E16C7F" w:rsidRPr="00C73666">
        <w:rPr>
          <w:rFonts w:asciiTheme="majorHAnsi" w:hAnsiTheme="majorHAnsi" w:cs="Tahoma"/>
          <w:color w:val="404040" w:themeColor="text1" w:themeTint="BF"/>
          <w:sz w:val="22"/>
          <w:szCs w:val="22"/>
        </w:rPr>
        <w:t>(2021-present)</w:t>
      </w:r>
    </w:p>
    <w:p w14:paraId="00064C99" w14:textId="6D9F3E7C" w:rsidR="00533A3E" w:rsidRPr="00C73666" w:rsidRDefault="00E16C7F" w:rsidP="00533A3E">
      <w:pPr>
        <w:tabs>
          <w:tab w:val="left" w:pos="1800"/>
        </w:tabs>
        <w:rPr>
          <w:rFonts w:ascii="Tahoma" w:hAnsi="Tahoma" w:cs="Tahoma"/>
          <w:b/>
          <w:bCs/>
          <w:color w:val="404040" w:themeColor="text1" w:themeTint="BF"/>
          <w:sz w:val="18"/>
          <w:szCs w:val="18"/>
        </w:rPr>
      </w:pPr>
      <w:r w:rsidRPr="00C73666">
        <w:rPr>
          <w:rFonts w:ascii="Tahoma" w:hAnsi="Tahoma" w:cs="Tahoma"/>
          <w:b/>
          <w:bCs/>
          <w:color w:val="404040" w:themeColor="text1" w:themeTint="BF"/>
          <w:sz w:val="18"/>
          <w:szCs w:val="18"/>
        </w:rPr>
        <w:t>BOARDS</w:t>
      </w:r>
      <w:r w:rsidRPr="00C73666">
        <w:rPr>
          <w:rFonts w:ascii="Tahoma" w:hAnsi="Tahoma" w:cs="Tahoma"/>
          <w:color w:val="404040" w:themeColor="text1" w:themeTint="BF"/>
          <w:sz w:val="18"/>
          <w:szCs w:val="18"/>
        </w:rPr>
        <w:tab/>
      </w:r>
      <w:r w:rsidR="00533A3E" w:rsidRPr="00C73666">
        <w:rPr>
          <w:rFonts w:asciiTheme="majorHAnsi" w:hAnsiTheme="majorHAnsi"/>
          <w:i/>
          <w:sz w:val="22"/>
          <w:szCs w:val="22"/>
        </w:rPr>
        <w:t>Journal of Youth and Adolescence</w:t>
      </w:r>
      <w:r w:rsidR="008C3269" w:rsidRPr="00C73666">
        <w:rPr>
          <w:rFonts w:asciiTheme="majorHAnsi" w:hAnsiTheme="majorHAnsi"/>
          <w:i/>
          <w:sz w:val="22"/>
          <w:szCs w:val="22"/>
        </w:rPr>
        <w:t xml:space="preserve"> </w:t>
      </w:r>
      <w:r w:rsidR="008C3269" w:rsidRPr="00C73666">
        <w:rPr>
          <w:rFonts w:asciiTheme="majorHAnsi" w:hAnsiTheme="majorHAnsi"/>
          <w:sz w:val="22"/>
          <w:szCs w:val="22"/>
        </w:rPr>
        <w:t>(2010-present)</w:t>
      </w:r>
    </w:p>
    <w:p w14:paraId="1E2516AB" w14:textId="6182AFCD" w:rsidR="00E16C7F" w:rsidRPr="00C73666" w:rsidRDefault="00533A3E" w:rsidP="00533A3E">
      <w:pPr>
        <w:tabs>
          <w:tab w:val="left" w:pos="1800"/>
        </w:tabs>
        <w:rPr>
          <w:rFonts w:asciiTheme="majorHAnsi" w:hAnsiTheme="majorHAnsi"/>
          <w:sz w:val="22"/>
          <w:szCs w:val="22"/>
        </w:rPr>
      </w:pPr>
      <w:r w:rsidRPr="00C73666">
        <w:rPr>
          <w:rFonts w:ascii="Tahoma" w:hAnsi="Tahoma" w:cs="Tahoma"/>
          <w:b/>
          <w:bCs/>
          <w:color w:val="404040" w:themeColor="text1" w:themeTint="BF"/>
          <w:sz w:val="18"/>
          <w:szCs w:val="18"/>
        </w:rPr>
        <w:tab/>
      </w:r>
      <w:r w:rsidRPr="00C73666">
        <w:rPr>
          <w:rFonts w:asciiTheme="majorHAnsi" w:hAnsiTheme="majorHAnsi"/>
          <w:i/>
          <w:sz w:val="22"/>
          <w:szCs w:val="22"/>
        </w:rPr>
        <w:t>Journal of Primary Prevention</w:t>
      </w:r>
      <w:r w:rsidR="008C3269" w:rsidRPr="00C73666">
        <w:rPr>
          <w:rFonts w:asciiTheme="majorHAnsi" w:hAnsiTheme="majorHAnsi"/>
          <w:sz w:val="22"/>
          <w:szCs w:val="22"/>
        </w:rPr>
        <w:t xml:space="preserve"> (2008-present)</w:t>
      </w:r>
    </w:p>
    <w:p w14:paraId="49EBC843" w14:textId="30E05E63" w:rsidR="005C711F" w:rsidRPr="00C73666" w:rsidRDefault="005C711F" w:rsidP="00533A3E">
      <w:pPr>
        <w:tabs>
          <w:tab w:val="left" w:pos="1800"/>
        </w:tabs>
        <w:rPr>
          <w:rFonts w:asciiTheme="majorHAnsi" w:hAnsiTheme="majorHAnsi"/>
          <w:sz w:val="22"/>
          <w:szCs w:val="22"/>
        </w:rPr>
      </w:pPr>
      <w:r w:rsidRPr="00C73666">
        <w:rPr>
          <w:rFonts w:asciiTheme="majorHAnsi" w:hAnsiTheme="majorHAnsi"/>
          <w:sz w:val="22"/>
          <w:szCs w:val="22"/>
        </w:rPr>
        <w:tab/>
      </w:r>
      <w:r w:rsidRPr="00C73666">
        <w:rPr>
          <w:rFonts w:asciiTheme="majorHAnsi" w:hAnsiTheme="majorHAnsi"/>
          <w:i/>
          <w:sz w:val="22"/>
          <w:szCs w:val="22"/>
        </w:rPr>
        <w:t xml:space="preserve">Occupational Health Science </w:t>
      </w:r>
      <w:r w:rsidRPr="00C73666">
        <w:rPr>
          <w:rFonts w:asciiTheme="majorHAnsi" w:hAnsiTheme="majorHAnsi"/>
          <w:sz w:val="22"/>
          <w:szCs w:val="22"/>
        </w:rPr>
        <w:t>(2016-present)</w:t>
      </w:r>
    </w:p>
    <w:p w14:paraId="676BABA9" w14:textId="28A56FE7" w:rsidR="00630D7C" w:rsidRPr="00C73666" w:rsidRDefault="00630D7C" w:rsidP="00E16C7F">
      <w:pPr>
        <w:tabs>
          <w:tab w:val="left" w:pos="1800"/>
        </w:tabs>
        <w:rPr>
          <w:rFonts w:asciiTheme="majorHAnsi" w:hAnsiTheme="majorHAnsi"/>
          <w:i/>
          <w:sz w:val="22"/>
          <w:szCs w:val="22"/>
        </w:rPr>
      </w:pPr>
    </w:p>
    <w:p w14:paraId="48508ABC" w14:textId="54E719E6" w:rsidR="003E101A" w:rsidRPr="00C73666" w:rsidRDefault="00630D7C" w:rsidP="00630D7C">
      <w:pPr>
        <w:tabs>
          <w:tab w:val="left" w:pos="1800"/>
        </w:tabs>
        <w:jc w:val="both"/>
        <w:rPr>
          <w:rFonts w:asciiTheme="majorHAnsi" w:hAnsiTheme="majorHAnsi"/>
          <w:sz w:val="22"/>
          <w:szCs w:val="22"/>
        </w:rPr>
      </w:pPr>
      <w:r w:rsidRPr="00C73666">
        <w:rPr>
          <w:rFonts w:ascii="Tahoma" w:hAnsi="Tahoma" w:cs="Tahoma"/>
          <w:b/>
          <w:bCs/>
          <w:color w:val="404040" w:themeColor="text1" w:themeTint="BF"/>
          <w:sz w:val="18"/>
          <w:szCs w:val="18"/>
        </w:rPr>
        <w:t>BOARDS</w:t>
      </w:r>
      <w:r w:rsidRPr="00C73666">
        <w:rPr>
          <w:rFonts w:ascii="Tahoma" w:hAnsi="Tahoma" w:cs="Tahoma"/>
          <w:b/>
          <w:bCs/>
          <w:color w:val="404040" w:themeColor="text1" w:themeTint="BF"/>
          <w:sz w:val="18"/>
          <w:szCs w:val="18"/>
        </w:rPr>
        <w:tab/>
      </w:r>
      <w:r w:rsidRPr="00C73666">
        <w:rPr>
          <w:rFonts w:asciiTheme="majorHAnsi" w:hAnsiTheme="majorHAnsi"/>
          <w:sz w:val="22"/>
          <w:szCs w:val="22"/>
        </w:rPr>
        <w:t>Society for Prevention Research, Board of Directors (2018 – 2021)</w:t>
      </w:r>
    </w:p>
    <w:p w14:paraId="5294558D" w14:textId="7E917F47" w:rsidR="00500D02" w:rsidRPr="00C73666" w:rsidRDefault="00500D02" w:rsidP="00500D02">
      <w:pPr>
        <w:tabs>
          <w:tab w:val="left" w:pos="1800"/>
        </w:tabs>
        <w:rPr>
          <w:rFonts w:asciiTheme="majorHAnsi" w:hAnsiTheme="majorHAnsi"/>
          <w:b/>
          <w:sz w:val="22"/>
          <w:szCs w:val="22"/>
        </w:rPr>
      </w:pPr>
    </w:p>
    <w:p w14:paraId="44248DF8" w14:textId="77777777" w:rsidR="00DE4284" w:rsidRDefault="00DE4284" w:rsidP="00500D02">
      <w:pPr>
        <w:tabs>
          <w:tab w:val="left" w:pos="1800"/>
        </w:tabs>
        <w:rPr>
          <w:rFonts w:ascii="Tahoma" w:hAnsi="Tahoma" w:cs="Tahoma"/>
          <w:b/>
          <w:bCs/>
          <w:color w:val="404040" w:themeColor="text1" w:themeTint="BF"/>
          <w:sz w:val="18"/>
          <w:szCs w:val="18"/>
        </w:rPr>
      </w:pPr>
    </w:p>
    <w:p w14:paraId="1848F21F" w14:textId="77777777" w:rsidR="00DE4284" w:rsidRDefault="00DE4284" w:rsidP="00500D02">
      <w:pPr>
        <w:tabs>
          <w:tab w:val="left" w:pos="1800"/>
        </w:tabs>
        <w:rPr>
          <w:rFonts w:ascii="Tahoma" w:hAnsi="Tahoma" w:cs="Tahoma"/>
          <w:b/>
          <w:bCs/>
          <w:color w:val="404040" w:themeColor="text1" w:themeTint="BF"/>
          <w:sz w:val="18"/>
          <w:szCs w:val="18"/>
        </w:rPr>
      </w:pPr>
    </w:p>
    <w:p w14:paraId="2ECCC9B2" w14:textId="49673AD6" w:rsidR="00500D02" w:rsidRPr="00C73666" w:rsidRDefault="00500D02" w:rsidP="00500D02">
      <w:pPr>
        <w:tabs>
          <w:tab w:val="left" w:pos="1800"/>
        </w:tabs>
        <w:rPr>
          <w:rFonts w:ascii="Tahoma" w:hAnsi="Tahoma" w:cs="Tahoma"/>
          <w:b/>
          <w:bCs/>
          <w:color w:val="404040" w:themeColor="text1" w:themeTint="BF"/>
          <w:sz w:val="18"/>
          <w:szCs w:val="18"/>
        </w:rPr>
      </w:pPr>
      <w:r w:rsidRPr="00C73666">
        <w:rPr>
          <w:rFonts w:ascii="Tahoma" w:hAnsi="Tahoma" w:cs="Tahoma"/>
          <w:b/>
          <w:bCs/>
          <w:color w:val="404040" w:themeColor="text1" w:themeTint="BF"/>
          <w:sz w:val="18"/>
          <w:szCs w:val="18"/>
        </w:rPr>
        <w:t>GRANT REVIEWS</w:t>
      </w:r>
    </w:p>
    <w:p w14:paraId="0C2750CE" w14:textId="74F8FEB2" w:rsidR="00500D02" w:rsidRPr="00C73666" w:rsidRDefault="00500D02" w:rsidP="00500D02">
      <w:pPr>
        <w:tabs>
          <w:tab w:val="left" w:pos="1800"/>
        </w:tabs>
        <w:rPr>
          <w:rFonts w:asciiTheme="majorHAnsi" w:hAnsiTheme="majorHAnsi"/>
          <w:i/>
          <w:sz w:val="22"/>
          <w:szCs w:val="22"/>
        </w:rPr>
      </w:pPr>
      <w:r w:rsidRPr="00C73666">
        <w:rPr>
          <w:rFonts w:ascii="Tahoma" w:hAnsi="Tahoma" w:cs="Tahoma"/>
          <w:b/>
          <w:bCs/>
          <w:color w:val="404040" w:themeColor="text1" w:themeTint="BF"/>
          <w:sz w:val="18"/>
          <w:szCs w:val="18"/>
        </w:rPr>
        <w:tab/>
      </w:r>
      <w:r w:rsidRPr="00C73666">
        <w:rPr>
          <w:rFonts w:asciiTheme="majorHAnsi" w:hAnsiTheme="majorHAnsi"/>
          <w:i/>
          <w:sz w:val="22"/>
          <w:szCs w:val="22"/>
        </w:rPr>
        <w:t>Ad Hoc Reviewer, William T. Grant Foundation</w:t>
      </w:r>
    </w:p>
    <w:p w14:paraId="0F4FEED3" w14:textId="368B3A6B" w:rsidR="00780D0E" w:rsidRPr="00C73666" w:rsidRDefault="00780D0E" w:rsidP="00500D02">
      <w:pPr>
        <w:tabs>
          <w:tab w:val="left" w:pos="1800"/>
        </w:tabs>
        <w:rPr>
          <w:rFonts w:asciiTheme="majorHAnsi" w:hAnsiTheme="majorHAnsi"/>
          <w:i/>
          <w:sz w:val="22"/>
          <w:szCs w:val="22"/>
        </w:rPr>
      </w:pPr>
      <w:r w:rsidRPr="00C73666">
        <w:rPr>
          <w:rFonts w:asciiTheme="majorHAnsi" w:hAnsiTheme="majorHAnsi"/>
          <w:i/>
          <w:sz w:val="22"/>
          <w:szCs w:val="22"/>
        </w:rPr>
        <w:tab/>
        <w:t>Ad Hoc Reviewer, Centers for Disease Control and Prevention</w:t>
      </w:r>
    </w:p>
    <w:p w14:paraId="70075A81" w14:textId="5372F0EC" w:rsidR="00500D02" w:rsidRPr="00500D02" w:rsidRDefault="00500D02" w:rsidP="00500D02">
      <w:pPr>
        <w:tabs>
          <w:tab w:val="left" w:pos="1800"/>
        </w:tabs>
        <w:rPr>
          <w:rFonts w:asciiTheme="majorHAnsi" w:hAnsiTheme="majorHAnsi"/>
          <w:b/>
          <w:i/>
          <w:sz w:val="22"/>
          <w:szCs w:val="22"/>
        </w:rPr>
      </w:pPr>
      <w:r w:rsidRPr="00C73666">
        <w:rPr>
          <w:rFonts w:asciiTheme="majorHAnsi" w:hAnsiTheme="majorHAnsi"/>
          <w:i/>
          <w:sz w:val="22"/>
          <w:szCs w:val="22"/>
        </w:rPr>
        <w:tab/>
      </w:r>
      <w:r w:rsidR="000E7A19" w:rsidRPr="00C73666">
        <w:rPr>
          <w:rFonts w:asciiTheme="majorHAnsi" w:hAnsiTheme="majorHAnsi"/>
          <w:i/>
          <w:sz w:val="22"/>
          <w:szCs w:val="22"/>
        </w:rPr>
        <w:t>Special Section</w:t>
      </w:r>
      <w:r w:rsidRPr="00C73666">
        <w:rPr>
          <w:rFonts w:asciiTheme="majorHAnsi" w:hAnsiTheme="majorHAnsi"/>
          <w:i/>
          <w:sz w:val="22"/>
          <w:szCs w:val="22"/>
        </w:rPr>
        <w:t xml:space="preserve"> Reviewer, NIH, Psychosocial Development, Risk and Prevention</w:t>
      </w:r>
      <w:r>
        <w:rPr>
          <w:rFonts w:asciiTheme="majorHAnsi" w:hAnsiTheme="majorHAnsi"/>
          <w:i/>
          <w:sz w:val="22"/>
          <w:szCs w:val="22"/>
        </w:rPr>
        <w:t xml:space="preserve"> </w:t>
      </w:r>
    </w:p>
    <w:sectPr w:rsidR="00500D02" w:rsidRPr="00500D02" w:rsidSect="007011E0">
      <w:headerReference w:type="default" r:id="rId8"/>
      <w:footerReference w:type="default" r:id="rId9"/>
      <w:pgSz w:w="12240" w:h="15840"/>
      <w:pgMar w:top="1440" w:right="1080" w:bottom="144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86AADC" w14:textId="77777777" w:rsidR="00992A7A" w:rsidRDefault="00992A7A" w:rsidP="00361B3A">
      <w:r>
        <w:separator/>
      </w:r>
    </w:p>
  </w:endnote>
  <w:endnote w:type="continuationSeparator" w:id="0">
    <w:p w14:paraId="31B31340" w14:textId="77777777" w:rsidR="00992A7A" w:rsidRDefault="00992A7A" w:rsidP="00361B3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w:altName w:val="Courier New"/>
    <w:panose1 w:val="02070309020205020404"/>
    <w:charset w:val="00"/>
    <w:family w:val="modern"/>
    <w:pitch w:val="fixed"/>
    <w:sig w:usb0="E0002AFF" w:usb1="C0007843" w:usb2="00000009" w:usb3="00000000" w:csb0="000001FF" w:csb1="00000000"/>
  </w:font>
  <w:font w:name=".AppleSystemUIFont">
    <w:altName w:val="Cambria"/>
    <w:panose1 w:val="020B0604020202020204"/>
    <w:charset w:val="00"/>
    <w:family w:val="roman"/>
    <w:pitch w:val="default"/>
  </w:font>
  <w:font w:name="MS Mincho">
    <w:altName w:val="ＭＳ 明朝"/>
    <w:panose1 w:val="02020609040205080304"/>
    <w:charset w:val="80"/>
    <w:family w:val="modern"/>
    <w:pitch w:val="fixed"/>
    <w:sig w:usb0="E00002FF" w:usb1="6AC7FDFB" w:usb2="08000012" w:usb3="00000000" w:csb0="0002009F" w:csb1="00000000"/>
  </w:font>
  <w:font w:name="UICTFontTextStyleEmphasizedBody">
    <w:altName w:val="Cambria"/>
    <w:panose1 w:val="020B0604020202020204"/>
    <w:charset w:val="00"/>
    <w:family w:val="roman"/>
    <w:pitch w:val="default"/>
  </w:font>
  <w:font w:name="UICTFontTextStyleBody">
    <w:altName w:val="Cambria"/>
    <w:panose1 w:val="020B0604020202020204"/>
    <w:charset w:val="00"/>
    <w:family w:val="roman"/>
    <w:pitch w:val="default"/>
  </w:font>
  <w:font w:name="UICTFontTextStyleItalicBody">
    <w:altName w:val="Cambria"/>
    <w:panose1 w:val="020B0604020202020204"/>
    <w:charset w:val="00"/>
    <w:family w:val="roman"/>
    <w:pitch w:val="default"/>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Times">
    <w:altName w:val="Times New Roman"/>
    <w:panose1 w:val="020B0604020202020204"/>
    <w:charset w:val="00"/>
    <w:family w:val="auto"/>
    <w:pitch w:val="variable"/>
    <w:sig w:usb0="E00002FF" w:usb1="5000205A" w:usb2="00000000" w:usb3="00000000" w:csb0="0000019F" w:csb1="00000000"/>
  </w:font>
  <w:font w:name="ArialMT">
    <w:altName w:val="Arial"/>
    <w:panose1 w:val="020B0604020202020204"/>
    <w:charset w:val="00"/>
    <w:family w:val="swiss"/>
    <w:notTrueType/>
    <w:pitch w:val="default"/>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AppleSystemUIFont">
    <w:altName w:val="Calibri"/>
    <w:panose1 w:val="020B0604020202020204"/>
    <w:charset w:val="00"/>
    <w:family w:val="auto"/>
    <w:pitch w:val="default"/>
    <w:sig w:usb0="00000003" w:usb1="00000000" w:usb2="00000000" w:usb3="00000000" w:csb0="00000001" w:csb1="00000000"/>
  </w:font>
  <w:font w:name="AppleSystemUIFontItalic">
    <w:altName w:val="Calibri"/>
    <w:panose1 w:val="020B0604020202020204"/>
    <w:charset w:val="00"/>
    <w:family w:val="auto"/>
    <w:pitch w:val="default"/>
    <w:sig w:usb0="00000003" w:usb1="00000000" w:usb2="00000000" w:usb3="00000000" w:csb0="00000001" w:csb1="00000000"/>
  </w:font>
  <w:font w:name="AppleSystemUIFontBold">
    <w:altName w:val="Calibri"/>
    <w:panose1 w:val="020B0604020202020204"/>
    <w:charset w:val="00"/>
    <w:family w:val="auto"/>
    <w:pitch w:val="default"/>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1AFE84" w14:textId="3042B80A" w:rsidR="00177D3E" w:rsidRDefault="00177D3E">
    <w:pPr>
      <w:pStyle w:val="Footer"/>
      <w:pBdr>
        <w:top w:val="thinThickSmallGap" w:sz="24" w:space="1" w:color="585858" w:themeColor="accent2" w:themeShade="7F"/>
      </w:pBdr>
      <w:rPr>
        <w:rFonts w:asciiTheme="majorHAnsi" w:eastAsiaTheme="majorEastAsia" w:hAnsiTheme="majorHAnsi" w:cstheme="majorBidi"/>
      </w:rPr>
    </w:pPr>
    <w:r>
      <w:rPr>
        <w:rFonts w:asciiTheme="majorHAnsi" w:eastAsiaTheme="majorEastAsia" w:hAnsiTheme="majorHAnsi" w:cstheme="majorBidi"/>
      </w:rPr>
      <w:t>Henry, K.L.</w:t>
    </w:r>
    <w:r>
      <w:rPr>
        <w:rFonts w:asciiTheme="majorHAnsi" w:eastAsiaTheme="majorEastAsia" w:hAnsiTheme="majorHAnsi" w:cstheme="majorBidi"/>
      </w:rPr>
      <w:ptab w:relativeTo="margin" w:alignment="right" w:leader="none"/>
    </w:r>
    <w:r>
      <w:rPr>
        <w:rFonts w:asciiTheme="majorHAnsi" w:eastAsiaTheme="majorEastAsia" w:hAnsiTheme="majorHAnsi" w:cstheme="majorBidi"/>
      </w:rPr>
      <w:t xml:space="preserve">Page </w:t>
    </w:r>
    <w:r>
      <w:rPr>
        <w:rFonts w:asciiTheme="minorHAnsi" w:eastAsiaTheme="minorEastAsia" w:hAnsiTheme="minorHAnsi" w:cstheme="minorBidi"/>
      </w:rPr>
      <w:fldChar w:fldCharType="begin"/>
    </w:r>
    <w:r>
      <w:instrText xml:space="preserve"> PAGE   \* MERGEFORMAT </w:instrText>
    </w:r>
    <w:r>
      <w:rPr>
        <w:rFonts w:asciiTheme="minorHAnsi" w:eastAsiaTheme="minorEastAsia" w:hAnsiTheme="minorHAnsi" w:cstheme="minorBidi"/>
      </w:rPr>
      <w:fldChar w:fldCharType="separate"/>
    </w:r>
    <w:r w:rsidRPr="009E718A">
      <w:rPr>
        <w:rFonts w:asciiTheme="majorHAnsi" w:eastAsiaTheme="majorEastAsia" w:hAnsiTheme="majorHAnsi" w:cstheme="majorBidi"/>
        <w:noProof/>
      </w:rPr>
      <w:t>3</w:t>
    </w:r>
    <w:r>
      <w:rPr>
        <w:rFonts w:asciiTheme="majorHAnsi" w:eastAsiaTheme="majorEastAsia" w:hAnsiTheme="majorHAnsi" w:cstheme="majorBidi"/>
        <w:noProof/>
      </w:rPr>
      <w:fldChar w:fldCharType="end"/>
    </w:r>
  </w:p>
  <w:p w14:paraId="09A2E134" w14:textId="77777777" w:rsidR="00177D3E" w:rsidRDefault="00177D3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9BD3CA" w14:textId="77777777" w:rsidR="00992A7A" w:rsidRDefault="00992A7A" w:rsidP="00361B3A">
      <w:r>
        <w:separator/>
      </w:r>
    </w:p>
  </w:footnote>
  <w:footnote w:type="continuationSeparator" w:id="0">
    <w:p w14:paraId="5CB270C5" w14:textId="77777777" w:rsidR="00992A7A" w:rsidRDefault="00992A7A" w:rsidP="00361B3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0F15D2" w14:textId="77777777" w:rsidR="00177D3E" w:rsidRDefault="00177D3E">
    <w:pPr>
      <w:pStyle w:val="Header"/>
    </w:pPr>
  </w:p>
  <w:p w14:paraId="1BC4EC76" w14:textId="77777777" w:rsidR="00177D3E" w:rsidRDefault="00177D3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781388"/>
    <w:multiLevelType w:val="hybridMultilevel"/>
    <w:tmpl w:val="046610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54B2FE0"/>
    <w:multiLevelType w:val="hybridMultilevel"/>
    <w:tmpl w:val="C20CE3E4"/>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2" w15:restartNumberingAfterBreak="0">
    <w:nsid w:val="3A504BC8"/>
    <w:multiLevelType w:val="hybridMultilevel"/>
    <w:tmpl w:val="0F300ADA"/>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3" w15:restartNumberingAfterBreak="0">
    <w:nsid w:val="4F6C1757"/>
    <w:multiLevelType w:val="hybridMultilevel"/>
    <w:tmpl w:val="A70ACC74"/>
    <w:lvl w:ilvl="0" w:tplc="0409000F">
      <w:start w:val="1"/>
      <w:numFmt w:val="decimal"/>
      <w:lvlText w:val="%1."/>
      <w:lvlJc w:val="left"/>
      <w:pPr>
        <w:ind w:left="765" w:hanging="360"/>
      </w:pPr>
    </w:lvl>
    <w:lvl w:ilvl="1" w:tplc="04090019">
      <w:start w:val="1"/>
      <w:numFmt w:val="lowerLetter"/>
      <w:lvlText w:val="%2."/>
      <w:lvlJc w:val="left"/>
      <w:pPr>
        <w:ind w:left="1485" w:hanging="360"/>
      </w:pPr>
    </w:lvl>
    <w:lvl w:ilvl="2" w:tplc="0409001B" w:tentative="1">
      <w:start w:val="1"/>
      <w:numFmt w:val="lowerRoman"/>
      <w:lvlText w:val="%3."/>
      <w:lvlJc w:val="right"/>
      <w:pPr>
        <w:ind w:left="2205" w:hanging="180"/>
      </w:pPr>
    </w:lvl>
    <w:lvl w:ilvl="3" w:tplc="0409000F" w:tentative="1">
      <w:start w:val="1"/>
      <w:numFmt w:val="decimal"/>
      <w:lvlText w:val="%4."/>
      <w:lvlJc w:val="left"/>
      <w:pPr>
        <w:ind w:left="2925" w:hanging="360"/>
      </w:pPr>
    </w:lvl>
    <w:lvl w:ilvl="4" w:tplc="04090019" w:tentative="1">
      <w:start w:val="1"/>
      <w:numFmt w:val="lowerLetter"/>
      <w:lvlText w:val="%5."/>
      <w:lvlJc w:val="left"/>
      <w:pPr>
        <w:ind w:left="3645" w:hanging="360"/>
      </w:pPr>
    </w:lvl>
    <w:lvl w:ilvl="5" w:tplc="0409001B" w:tentative="1">
      <w:start w:val="1"/>
      <w:numFmt w:val="lowerRoman"/>
      <w:lvlText w:val="%6."/>
      <w:lvlJc w:val="right"/>
      <w:pPr>
        <w:ind w:left="4365" w:hanging="180"/>
      </w:pPr>
    </w:lvl>
    <w:lvl w:ilvl="6" w:tplc="0409000F" w:tentative="1">
      <w:start w:val="1"/>
      <w:numFmt w:val="decimal"/>
      <w:lvlText w:val="%7."/>
      <w:lvlJc w:val="left"/>
      <w:pPr>
        <w:ind w:left="5085" w:hanging="360"/>
      </w:pPr>
    </w:lvl>
    <w:lvl w:ilvl="7" w:tplc="04090019" w:tentative="1">
      <w:start w:val="1"/>
      <w:numFmt w:val="lowerLetter"/>
      <w:lvlText w:val="%8."/>
      <w:lvlJc w:val="left"/>
      <w:pPr>
        <w:ind w:left="5805" w:hanging="360"/>
      </w:pPr>
    </w:lvl>
    <w:lvl w:ilvl="8" w:tplc="0409001B" w:tentative="1">
      <w:start w:val="1"/>
      <w:numFmt w:val="lowerRoman"/>
      <w:lvlText w:val="%9."/>
      <w:lvlJc w:val="right"/>
      <w:pPr>
        <w:ind w:left="6525" w:hanging="180"/>
      </w:pPr>
    </w:lvl>
  </w:abstractNum>
  <w:num w:numId="1" w16cid:durableId="76950485">
    <w:abstractNumId w:val="0"/>
  </w:num>
  <w:num w:numId="2" w16cid:durableId="1857572925">
    <w:abstractNumId w:val="1"/>
  </w:num>
  <w:num w:numId="3" w16cid:durableId="1360397093">
    <w:abstractNumId w:val="2"/>
  </w:num>
  <w:num w:numId="4" w16cid:durableId="27197672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drawingGridHorizontalSpacing w:val="10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6832"/>
    <w:rsid w:val="0000525B"/>
    <w:rsid w:val="00005E49"/>
    <w:rsid w:val="000064BB"/>
    <w:rsid w:val="00012321"/>
    <w:rsid w:val="00012770"/>
    <w:rsid w:val="000159EB"/>
    <w:rsid w:val="00016082"/>
    <w:rsid w:val="00025CBD"/>
    <w:rsid w:val="000303DD"/>
    <w:rsid w:val="000313A8"/>
    <w:rsid w:val="0003679D"/>
    <w:rsid w:val="000404D2"/>
    <w:rsid w:val="0004403F"/>
    <w:rsid w:val="0005079E"/>
    <w:rsid w:val="00052B65"/>
    <w:rsid w:val="00056D25"/>
    <w:rsid w:val="00057C43"/>
    <w:rsid w:val="0006103B"/>
    <w:rsid w:val="00065852"/>
    <w:rsid w:val="00065953"/>
    <w:rsid w:val="00072503"/>
    <w:rsid w:val="000744DB"/>
    <w:rsid w:val="000745A6"/>
    <w:rsid w:val="00075952"/>
    <w:rsid w:val="000761CB"/>
    <w:rsid w:val="00076461"/>
    <w:rsid w:val="00077562"/>
    <w:rsid w:val="00077F70"/>
    <w:rsid w:val="00085579"/>
    <w:rsid w:val="00091479"/>
    <w:rsid w:val="0009383A"/>
    <w:rsid w:val="000938EB"/>
    <w:rsid w:val="00096E39"/>
    <w:rsid w:val="000A0A1C"/>
    <w:rsid w:val="000A3997"/>
    <w:rsid w:val="000A6012"/>
    <w:rsid w:val="000B3C55"/>
    <w:rsid w:val="000B69E4"/>
    <w:rsid w:val="000C1464"/>
    <w:rsid w:val="000C4EAE"/>
    <w:rsid w:val="000D0F79"/>
    <w:rsid w:val="000D5568"/>
    <w:rsid w:val="000E090B"/>
    <w:rsid w:val="000E7A19"/>
    <w:rsid w:val="000F25E7"/>
    <w:rsid w:val="001000CE"/>
    <w:rsid w:val="00100165"/>
    <w:rsid w:val="00104485"/>
    <w:rsid w:val="00104760"/>
    <w:rsid w:val="001160B8"/>
    <w:rsid w:val="0012349D"/>
    <w:rsid w:val="0012716B"/>
    <w:rsid w:val="001302AF"/>
    <w:rsid w:val="001354C4"/>
    <w:rsid w:val="001370FE"/>
    <w:rsid w:val="00140536"/>
    <w:rsid w:val="001416BB"/>
    <w:rsid w:val="001430A7"/>
    <w:rsid w:val="0014403F"/>
    <w:rsid w:val="0014739D"/>
    <w:rsid w:val="001508B2"/>
    <w:rsid w:val="0015794C"/>
    <w:rsid w:val="00161D76"/>
    <w:rsid w:val="001630EF"/>
    <w:rsid w:val="00163D4B"/>
    <w:rsid w:val="00171952"/>
    <w:rsid w:val="00174A47"/>
    <w:rsid w:val="00175C53"/>
    <w:rsid w:val="00177D3E"/>
    <w:rsid w:val="00181E99"/>
    <w:rsid w:val="00182A59"/>
    <w:rsid w:val="00182BDD"/>
    <w:rsid w:val="0018495D"/>
    <w:rsid w:val="00195432"/>
    <w:rsid w:val="00196D88"/>
    <w:rsid w:val="001A53D1"/>
    <w:rsid w:val="001B5A5C"/>
    <w:rsid w:val="001C3441"/>
    <w:rsid w:val="001C4EB9"/>
    <w:rsid w:val="001E0BA4"/>
    <w:rsid w:val="001E38CF"/>
    <w:rsid w:val="001F0144"/>
    <w:rsid w:val="001F0A5C"/>
    <w:rsid w:val="00201C25"/>
    <w:rsid w:val="00206F45"/>
    <w:rsid w:val="002109F0"/>
    <w:rsid w:val="00210BE5"/>
    <w:rsid w:val="002147D1"/>
    <w:rsid w:val="00215360"/>
    <w:rsid w:val="0022332B"/>
    <w:rsid w:val="00225D9D"/>
    <w:rsid w:val="00227264"/>
    <w:rsid w:val="0023264A"/>
    <w:rsid w:val="00234F25"/>
    <w:rsid w:val="00237145"/>
    <w:rsid w:val="00240C7D"/>
    <w:rsid w:val="00243AC8"/>
    <w:rsid w:val="00247786"/>
    <w:rsid w:val="0025371A"/>
    <w:rsid w:val="00256AB8"/>
    <w:rsid w:val="00261076"/>
    <w:rsid w:val="00263DD1"/>
    <w:rsid w:val="00267648"/>
    <w:rsid w:val="00270B75"/>
    <w:rsid w:val="0027228B"/>
    <w:rsid w:val="002817A4"/>
    <w:rsid w:val="00281B1D"/>
    <w:rsid w:val="00285A28"/>
    <w:rsid w:val="00285C4D"/>
    <w:rsid w:val="00285F87"/>
    <w:rsid w:val="0028612E"/>
    <w:rsid w:val="0028767E"/>
    <w:rsid w:val="002A078D"/>
    <w:rsid w:val="002C0476"/>
    <w:rsid w:val="002C232B"/>
    <w:rsid w:val="002C51E3"/>
    <w:rsid w:val="002C54C9"/>
    <w:rsid w:val="002D3224"/>
    <w:rsid w:val="002D3550"/>
    <w:rsid w:val="002D54B7"/>
    <w:rsid w:val="002D6525"/>
    <w:rsid w:val="002E323D"/>
    <w:rsid w:val="002E59C5"/>
    <w:rsid w:val="002E71BD"/>
    <w:rsid w:val="002F156A"/>
    <w:rsid w:val="002F2085"/>
    <w:rsid w:val="002F3009"/>
    <w:rsid w:val="00303313"/>
    <w:rsid w:val="003043FE"/>
    <w:rsid w:val="003045F7"/>
    <w:rsid w:val="003117CB"/>
    <w:rsid w:val="0032393C"/>
    <w:rsid w:val="00330EB3"/>
    <w:rsid w:val="003316FA"/>
    <w:rsid w:val="00336908"/>
    <w:rsid w:val="0034083D"/>
    <w:rsid w:val="003414BC"/>
    <w:rsid w:val="0035305E"/>
    <w:rsid w:val="00361B3A"/>
    <w:rsid w:val="00364839"/>
    <w:rsid w:val="0037270B"/>
    <w:rsid w:val="003732D7"/>
    <w:rsid w:val="00377F27"/>
    <w:rsid w:val="0038413E"/>
    <w:rsid w:val="003864DC"/>
    <w:rsid w:val="00392267"/>
    <w:rsid w:val="00392D2C"/>
    <w:rsid w:val="003A34DD"/>
    <w:rsid w:val="003A3770"/>
    <w:rsid w:val="003B0A2B"/>
    <w:rsid w:val="003C00C4"/>
    <w:rsid w:val="003C7336"/>
    <w:rsid w:val="003D1DFB"/>
    <w:rsid w:val="003D6043"/>
    <w:rsid w:val="003E101A"/>
    <w:rsid w:val="00402393"/>
    <w:rsid w:val="004063B0"/>
    <w:rsid w:val="00411507"/>
    <w:rsid w:val="00413CCC"/>
    <w:rsid w:val="00416923"/>
    <w:rsid w:val="00421100"/>
    <w:rsid w:val="004238A4"/>
    <w:rsid w:val="0042392F"/>
    <w:rsid w:val="004242AD"/>
    <w:rsid w:val="0042595A"/>
    <w:rsid w:val="00427621"/>
    <w:rsid w:val="0043042E"/>
    <w:rsid w:val="0043221A"/>
    <w:rsid w:val="0043352A"/>
    <w:rsid w:val="0044072D"/>
    <w:rsid w:val="00445D24"/>
    <w:rsid w:val="00452017"/>
    <w:rsid w:val="00452690"/>
    <w:rsid w:val="00460E3C"/>
    <w:rsid w:val="00464D92"/>
    <w:rsid w:val="004652A1"/>
    <w:rsid w:val="00480885"/>
    <w:rsid w:val="00482CD0"/>
    <w:rsid w:val="00490A59"/>
    <w:rsid w:val="00490DE2"/>
    <w:rsid w:val="00493DF0"/>
    <w:rsid w:val="004A0D00"/>
    <w:rsid w:val="004A3B9E"/>
    <w:rsid w:val="004B0041"/>
    <w:rsid w:val="004B5DD2"/>
    <w:rsid w:val="004B695F"/>
    <w:rsid w:val="004C0BCB"/>
    <w:rsid w:val="004C26C8"/>
    <w:rsid w:val="004C2A64"/>
    <w:rsid w:val="004D3F49"/>
    <w:rsid w:val="004D636A"/>
    <w:rsid w:val="004E026D"/>
    <w:rsid w:val="004E2299"/>
    <w:rsid w:val="004E327D"/>
    <w:rsid w:val="004E7CBA"/>
    <w:rsid w:val="004F565E"/>
    <w:rsid w:val="004F77B2"/>
    <w:rsid w:val="00500D02"/>
    <w:rsid w:val="00516603"/>
    <w:rsid w:val="00530A18"/>
    <w:rsid w:val="00533A3E"/>
    <w:rsid w:val="0053565B"/>
    <w:rsid w:val="00537F5E"/>
    <w:rsid w:val="005439EF"/>
    <w:rsid w:val="005457C0"/>
    <w:rsid w:val="00547ED9"/>
    <w:rsid w:val="00557AAD"/>
    <w:rsid w:val="005613FC"/>
    <w:rsid w:val="00571BBA"/>
    <w:rsid w:val="00571BEA"/>
    <w:rsid w:val="00577A57"/>
    <w:rsid w:val="005815A2"/>
    <w:rsid w:val="005865D2"/>
    <w:rsid w:val="005915D8"/>
    <w:rsid w:val="00596700"/>
    <w:rsid w:val="00597B06"/>
    <w:rsid w:val="005A1064"/>
    <w:rsid w:val="005B308A"/>
    <w:rsid w:val="005B374A"/>
    <w:rsid w:val="005C2C7C"/>
    <w:rsid w:val="005C4ED2"/>
    <w:rsid w:val="005C711F"/>
    <w:rsid w:val="005C72F8"/>
    <w:rsid w:val="005D10C2"/>
    <w:rsid w:val="005E6792"/>
    <w:rsid w:val="005F07A0"/>
    <w:rsid w:val="005F66FB"/>
    <w:rsid w:val="00600165"/>
    <w:rsid w:val="0060757D"/>
    <w:rsid w:val="00611F8F"/>
    <w:rsid w:val="006144F3"/>
    <w:rsid w:val="006213CF"/>
    <w:rsid w:val="00626B43"/>
    <w:rsid w:val="00627622"/>
    <w:rsid w:val="00630927"/>
    <w:rsid w:val="00630BE4"/>
    <w:rsid w:val="00630D7C"/>
    <w:rsid w:val="006311FD"/>
    <w:rsid w:val="00636D28"/>
    <w:rsid w:val="00643C85"/>
    <w:rsid w:val="00646655"/>
    <w:rsid w:val="00663A83"/>
    <w:rsid w:val="0066564D"/>
    <w:rsid w:val="006660E2"/>
    <w:rsid w:val="00670FB2"/>
    <w:rsid w:val="00671900"/>
    <w:rsid w:val="00672529"/>
    <w:rsid w:val="00672650"/>
    <w:rsid w:val="00676380"/>
    <w:rsid w:val="00681DF2"/>
    <w:rsid w:val="00685F39"/>
    <w:rsid w:val="006929EF"/>
    <w:rsid w:val="006A6781"/>
    <w:rsid w:val="006B025E"/>
    <w:rsid w:val="006B058B"/>
    <w:rsid w:val="006B3DF5"/>
    <w:rsid w:val="006B5D4A"/>
    <w:rsid w:val="006C269B"/>
    <w:rsid w:val="006D2A65"/>
    <w:rsid w:val="006D2F09"/>
    <w:rsid w:val="006D5C25"/>
    <w:rsid w:val="006E0677"/>
    <w:rsid w:val="006E21D6"/>
    <w:rsid w:val="006E706C"/>
    <w:rsid w:val="006E7546"/>
    <w:rsid w:val="006F5A7F"/>
    <w:rsid w:val="006F60F9"/>
    <w:rsid w:val="0070078E"/>
    <w:rsid w:val="007011E0"/>
    <w:rsid w:val="00702167"/>
    <w:rsid w:val="00702ED3"/>
    <w:rsid w:val="00703A3B"/>
    <w:rsid w:val="00704A43"/>
    <w:rsid w:val="00711651"/>
    <w:rsid w:val="00711D75"/>
    <w:rsid w:val="0071399A"/>
    <w:rsid w:val="0071721E"/>
    <w:rsid w:val="00723FE5"/>
    <w:rsid w:val="00734F6F"/>
    <w:rsid w:val="00742EA7"/>
    <w:rsid w:val="00744716"/>
    <w:rsid w:val="00750D42"/>
    <w:rsid w:val="00760244"/>
    <w:rsid w:val="00760E83"/>
    <w:rsid w:val="00761F3A"/>
    <w:rsid w:val="00765E85"/>
    <w:rsid w:val="00774532"/>
    <w:rsid w:val="00774D5B"/>
    <w:rsid w:val="00776DB2"/>
    <w:rsid w:val="00777FD7"/>
    <w:rsid w:val="00780D0E"/>
    <w:rsid w:val="00783BFA"/>
    <w:rsid w:val="0079063A"/>
    <w:rsid w:val="00790D89"/>
    <w:rsid w:val="007917F3"/>
    <w:rsid w:val="00797F7A"/>
    <w:rsid w:val="007D1D0F"/>
    <w:rsid w:val="007D1ED9"/>
    <w:rsid w:val="007E3302"/>
    <w:rsid w:val="007E6BA3"/>
    <w:rsid w:val="007F5207"/>
    <w:rsid w:val="00802443"/>
    <w:rsid w:val="008065BB"/>
    <w:rsid w:val="008079C2"/>
    <w:rsid w:val="008114D2"/>
    <w:rsid w:val="00814F43"/>
    <w:rsid w:val="00815088"/>
    <w:rsid w:val="00817878"/>
    <w:rsid w:val="0082096A"/>
    <w:rsid w:val="00826A10"/>
    <w:rsid w:val="008272DD"/>
    <w:rsid w:val="00831F2B"/>
    <w:rsid w:val="008377AD"/>
    <w:rsid w:val="00850C2F"/>
    <w:rsid w:val="00854951"/>
    <w:rsid w:val="00854BFA"/>
    <w:rsid w:val="0085541F"/>
    <w:rsid w:val="00856E8C"/>
    <w:rsid w:val="008576BE"/>
    <w:rsid w:val="008615EA"/>
    <w:rsid w:val="008629F2"/>
    <w:rsid w:val="008767A8"/>
    <w:rsid w:val="00876832"/>
    <w:rsid w:val="00883F6C"/>
    <w:rsid w:val="00895CE4"/>
    <w:rsid w:val="008A3388"/>
    <w:rsid w:val="008A4C65"/>
    <w:rsid w:val="008B04ED"/>
    <w:rsid w:val="008B6DB2"/>
    <w:rsid w:val="008C2FA7"/>
    <w:rsid w:val="008C3269"/>
    <w:rsid w:val="008C3F1E"/>
    <w:rsid w:val="008C56D8"/>
    <w:rsid w:val="008C7A5A"/>
    <w:rsid w:val="008D274D"/>
    <w:rsid w:val="008D695E"/>
    <w:rsid w:val="008D7A9F"/>
    <w:rsid w:val="008E2081"/>
    <w:rsid w:val="008E4598"/>
    <w:rsid w:val="008E7F47"/>
    <w:rsid w:val="008F1A7E"/>
    <w:rsid w:val="008F36AE"/>
    <w:rsid w:val="00900D38"/>
    <w:rsid w:val="00913074"/>
    <w:rsid w:val="0091699B"/>
    <w:rsid w:val="009242A7"/>
    <w:rsid w:val="00926696"/>
    <w:rsid w:val="00937A96"/>
    <w:rsid w:val="00945977"/>
    <w:rsid w:val="009469EC"/>
    <w:rsid w:val="0095107D"/>
    <w:rsid w:val="00951442"/>
    <w:rsid w:val="00960525"/>
    <w:rsid w:val="0096300E"/>
    <w:rsid w:val="00964016"/>
    <w:rsid w:val="0096706B"/>
    <w:rsid w:val="009737AC"/>
    <w:rsid w:val="009756FA"/>
    <w:rsid w:val="009843E5"/>
    <w:rsid w:val="00991456"/>
    <w:rsid w:val="00992A7A"/>
    <w:rsid w:val="00992EBA"/>
    <w:rsid w:val="009942B9"/>
    <w:rsid w:val="0099750A"/>
    <w:rsid w:val="009A2D1A"/>
    <w:rsid w:val="009B50BE"/>
    <w:rsid w:val="009C1583"/>
    <w:rsid w:val="009D2C8E"/>
    <w:rsid w:val="009E2A09"/>
    <w:rsid w:val="009E6E89"/>
    <w:rsid w:val="009E718A"/>
    <w:rsid w:val="009F3331"/>
    <w:rsid w:val="009F34A7"/>
    <w:rsid w:val="009F3B26"/>
    <w:rsid w:val="009F73AE"/>
    <w:rsid w:val="00A03BEE"/>
    <w:rsid w:val="00A05577"/>
    <w:rsid w:val="00A05BCC"/>
    <w:rsid w:val="00A117D3"/>
    <w:rsid w:val="00A12D1B"/>
    <w:rsid w:val="00A22383"/>
    <w:rsid w:val="00A27F6B"/>
    <w:rsid w:val="00A3035C"/>
    <w:rsid w:val="00A3290D"/>
    <w:rsid w:val="00A4513A"/>
    <w:rsid w:val="00A457BC"/>
    <w:rsid w:val="00A46BA2"/>
    <w:rsid w:val="00A523F9"/>
    <w:rsid w:val="00A535F2"/>
    <w:rsid w:val="00A555F4"/>
    <w:rsid w:val="00A6687F"/>
    <w:rsid w:val="00A70C7C"/>
    <w:rsid w:val="00A761A1"/>
    <w:rsid w:val="00A76675"/>
    <w:rsid w:val="00A76C79"/>
    <w:rsid w:val="00A8060A"/>
    <w:rsid w:val="00A82DF1"/>
    <w:rsid w:val="00A9311A"/>
    <w:rsid w:val="00A96881"/>
    <w:rsid w:val="00AA64C1"/>
    <w:rsid w:val="00AA758F"/>
    <w:rsid w:val="00AB49A5"/>
    <w:rsid w:val="00AC25B0"/>
    <w:rsid w:val="00AC464F"/>
    <w:rsid w:val="00AD0962"/>
    <w:rsid w:val="00AD64CA"/>
    <w:rsid w:val="00AD6CFA"/>
    <w:rsid w:val="00AD757D"/>
    <w:rsid w:val="00AF04D4"/>
    <w:rsid w:val="00AF061E"/>
    <w:rsid w:val="00AF21E6"/>
    <w:rsid w:val="00AF77F1"/>
    <w:rsid w:val="00B01F92"/>
    <w:rsid w:val="00B022AC"/>
    <w:rsid w:val="00B06B95"/>
    <w:rsid w:val="00B10AEF"/>
    <w:rsid w:val="00B14721"/>
    <w:rsid w:val="00B1657C"/>
    <w:rsid w:val="00B16F48"/>
    <w:rsid w:val="00B310B5"/>
    <w:rsid w:val="00B37F3C"/>
    <w:rsid w:val="00B4046C"/>
    <w:rsid w:val="00B479CC"/>
    <w:rsid w:val="00B52ECC"/>
    <w:rsid w:val="00B557AA"/>
    <w:rsid w:val="00B60D48"/>
    <w:rsid w:val="00B67A25"/>
    <w:rsid w:val="00B67C52"/>
    <w:rsid w:val="00B73EE5"/>
    <w:rsid w:val="00B80D07"/>
    <w:rsid w:val="00B845FA"/>
    <w:rsid w:val="00B849B7"/>
    <w:rsid w:val="00B87955"/>
    <w:rsid w:val="00B97612"/>
    <w:rsid w:val="00BA21B5"/>
    <w:rsid w:val="00BA26C2"/>
    <w:rsid w:val="00BB79E5"/>
    <w:rsid w:val="00BC1BED"/>
    <w:rsid w:val="00BD09AD"/>
    <w:rsid w:val="00BD2C06"/>
    <w:rsid w:val="00BD5A4C"/>
    <w:rsid w:val="00BE51DA"/>
    <w:rsid w:val="00BE7186"/>
    <w:rsid w:val="00BF0C8E"/>
    <w:rsid w:val="00BF159F"/>
    <w:rsid w:val="00C0017A"/>
    <w:rsid w:val="00C023F1"/>
    <w:rsid w:val="00C06433"/>
    <w:rsid w:val="00C118BE"/>
    <w:rsid w:val="00C17CF3"/>
    <w:rsid w:val="00C20D96"/>
    <w:rsid w:val="00C2157B"/>
    <w:rsid w:val="00C26AF0"/>
    <w:rsid w:val="00C26B2C"/>
    <w:rsid w:val="00C27B80"/>
    <w:rsid w:val="00C34EAC"/>
    <w:rsid w:val="00C45A7C"/>
    <w:rsid w:val="00C51DE3"/>
    <w:rsid w:val="00C53576"/>
    <w:rsid w:val="00C537F5"/>
    <w:rsid w:val="00C60F53"/>
    <w:rsid w:val="00C612B7"/>
    <w:rsid w:val="00C614F2"/>
    <w:rsid w:val="00C6197C"/>
    <w:rsid w:val="00C67CBF"/>
    <w:rsid w:val="00C67F14"/>
    <w:rsid w:val="00C71F22"/>
    <w:rsid w:val="00C73666"/>
    <w:rsid w:val="00C76FFE"/>
    <w:rsid w:val="00C82178"/>
    <w:rsid w:val="00C83285"/>
    <w:rsid w:val="00C83579"/>
    <w:rsid w:val="00C83621"/>
    <w:rsid w:val="00C844EA"/>
    <w:rsid w:val="00C85062"/>
    <w:rsid w:val="00C85677"/>
    <w:rsid w:val="00C90A9F"/>
    <w:rsid w:val="00CA2D53"/>
    <w:rsid w:val="00CA55C9"/>
    <w:rsid w:val="00CA5C04"/>
    <w:rsid w:val="00CA6478"/>
    <w:rsid w:val="00CB2516"/>
    <w:rsid w:val="00CC2ABB"/>
    <w:rsid w:val="00CC700A"/>
    <w:rsid w:val="00CD487C"/>
    <w:rsid w:val="00CD66BB"/>
    <w:rsid w:val="00CE030D"/>
    <w:rsid w:val="00CE03E7"/>
    <w:rsid w:val="00CE38C3"/>
    <w:rsid w:val="00CF22E0"/>
    <w:rsid w:val="00CF4ABC"/>
    <w:rsid w:val="00CF5D03"/>
    <w:rsid w:val="00CF6564"/>
    <w:rsid w:val="00CF66CF"/>
    <w:rsid w:val="00D02022"/>
    <w:rsid w:val="00D15D5B"/>
    <w:rsid w:val="00D1711B"/>
    <w:rsid w:val="00D204F8"/>
    <w:rsid w:val="00D2486C"/>
    <w:rsid w:val="00D30D22"/>
    <w:rsid w:val="00D346FF"/>
    <w:rsid w:val="00D35DC0"/>
    <w:rsid w:val="00D51A07"/>
    <w:rsid w:val="00D52430"/>
    <w:rsid w:val="00D53433"/>
    <w:rsid w:val="00D576C8"/>
    <w:rsid w:val="00D642DD"/>
    <w:rsid w:val="00D64DE5"/>
    <w:rsid w:val="00D64E02"/>
    <w:rsid w:val="00D76471"/>
    <w:rsid w:val="00D82FF7"/>
    <w:rsid w:val="00D86104"/>
    <w:rsid w:val="00D90584"/>
    <w:rsid w:val="00DA2484"/>
    <w:rsid w:val="00DA300E"/>
    <w:rsid w:val="00DA31C4"/>
    <w:rsid w:val="00DA4ED6"/>
    <w:rsid w:val="00DA73DA"/>
    <w:rsid w:val="00DB4F9D"/>
    <w:rsid w:val="00DC2071"/>
    <w:rsid w:val="00DC562F"/>
    <w:rsid w:val="00DE0F7B"/>
    <w:rsid w:val="00DE41B7"/>
    <w:rsid w:val="00DE4284"/>
    <w:rsid w:val="00DE748A"/>
    <w:rsid w:val="00DF0A9C"/>
    <w:rsid w:val="00E01167"/>
    <w:rsid w:val="00E069E8"/>
    <w:rsid w:val="00E07541"/>
    <w:rsid w:val="00E10952"/>
    <w:rsid w:val="00E16C7F"/>
    <w:rsid w:val="00E17E6B"/>
    <w:rsid w:val="00E215A0"/>
    <w:rsid w:val="00E22F35"/>
    <w:rsid w:val="00E320D3"/>
    <w:rsid w:val="00E32549"/>
    <w:rsid w:val="00E375DC"/>
    <w:rsid w:val="00E41009"/>
    <w:rsid w:val="00E43FD4"/>
    <w:rsid w:val="00E5577F"/>
    <w:rsid w:val="00E56EA7"/>
    <w:rsid w:val="00E64D98"/>
    <w:rsid w:val="00E72BDA"/>
    <w:rsid w:val="00E734AE"/>
    <w:rsid w:val="00E746E1"/>
    <w:rsid w:val="00E81B84"/>
    <w:rsid w:val="00E81C92"/>
    <w:rsid w:val="00E82B16"/>
    <w:rsid w:val="00E9257D"/>
    <w:rsid w:val="00E94CE4"/>
    <w:rsid w:val="00E9530D"/>
    <w:rsid w:val="00EA768F"/>
    <w:rsid w:val="00EA77E9"/>
    <w:rsid w:val="00EB555A"/>
    <w:rsid w:val="00EB5B36"/>
    <w:rsid w:val="00EC171F"/>
    <w:rsid w:val="00ED139C"/>
    <w:rsid w:val="00ED697D"/>
    <w:rsid w:val="00ED7BCA"/>
    <w:rsid w:val="00EF1E94"/>
    <w:rsid w:val="00EF3142"/>
    <w:rsid w:val="00EF7E78"/>
    <w:rsid w:val="00F01227"/>
    <w:rsid w:val="00F02545"/>
    <w:rsid w:val="00F13BB5"/>
    <w:rsid w:val="00F169AF"/>
    <w:rsid w:val="00F27F91"/>
    <w:rsid w:val="00F3127F"/>
    <w:rsid w:val="00F344E0"/>
    <w:rsid w:val="00F3717C"/>
    <w:rsid w:val="00F45CB1"/>
    <w:rsid w:val="00F506FF"/>
    <w:rsid w:val="00F541CE"/>
    <w:rsid w:val="00F60CBE"/>
    <w:rsid w:val="00F66051"/>
    <w:rsid w:val="00F7364A"/>
    <w:rsid w:val="00F90C35"/>
    <w:rsid w:val="00F9546F"/>
    <w:rsid w:val="00F95F2C"/>
    <w:rsid w:val="00FA4BC9"/>
    <w:rsid w:val="00FB02F9"/>
    <w:rsid w:val="00FB226B"/>
    <w:rsid w:val="00FB477C"/>
    <w:rsid w:val="00FB5A99"/>
    <w:rsid w:val="00FB648E"/>
    <w:rsid w:val="00FC3AEA"/>
    <w:rsid w:val="00FC4586"/>
    <w:rsid w:val="00FC67CD"/>
    <w:rsid w:val="00FE0CCC"/>
    <w:rsid w:val="00FE4EEF"/>
    <w:rsid w:val="00FE5AAB"/>
    <w:rsid w:val="00FF12C9"/>
    <w:rsid w:val="00FF671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92C2FF5"/>
  <w15:docId w15:val="{DE577E71-A548-4D97-B47A-1F97F57D39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7A19"/>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876832"/>
    <w:pPr>
      <w:widowControl w:val="0"/>
      <w:autoSpaceDE w:val="0"/>
      <w:autoSpaceDN w:val="0"/>
      <w:adjustRightInd w:val="0"/>
    </w:pPr>
    <w:rPr>
      <w:rFonts w:ascii="Tahoma" w:hAnsi="Tahoma" w:cs="Tahoma"/>
      <w:sz w:val="16"/>
      <w:szCs w:val="16"/>
    </w:rPr>
  </w:style>
  <w:style w:type="character" w:customStyle="1" w:styleId="BalloonTextChar">
    <w:name w:val="Balloon Text Char"/>
    <w:basedOn w:val="DefaultParagraphFont"/>
    <w:link w:val="BalloonText"/>
    <w:uiPriority w:val="99"/>
    <w:semiHidden/>
    <w:rsid w:val="00876832"/>
    <w:rPr>
      <w:rFonts w:ascii="Tahoma" w:eastAsia="Times New Roman" w:hAnsi="Tahoma" w:cs="Tahoma"/>
      <w:sz w:val="16"/>
      <w:szCs w:val="16"/>
    </w:rPr>
  </w:style>
  <w:style w:type="paragraph" w:styleId="Header">
    <w:name w:val="header"/>
    <w:basedOn w:val="Normal"/>
    <w:link w:val="HeaderChar"/>
    <w:uiPriority w:val="99"/>
    <w:unhideWhenUsed/>
    <w:rsid w:val="00361B3A"/>
    <w:pPr>
      <w:widowControl w:val="0"/>
      <w:tabs>
        <w:tab w:val="center" w:pos="4680"/>
        <w:tab w:val="right" w:pos="9360"/>
      </w:tabs>
      <w:autoSpaceDE w:val="0"/>
      <w:autoSpaceDN w:val="0"/>
      <w:adjustRightInd w:val="0"/>
    </w:pPr>
    <w:rPr>
      <w:rFonts w:ascii="Courier" w:hAnsi="Courier" w:cs="Courier"/>
      <w:sz w:val="20"/>
      <w:szCs w:val="20"/>
    </w:rPr>
  </w:style>
  <w:style w:type="character" w:customStyle="1" w:styleId="HeaderChar">
    <w:name w:val="Header Char"/>
    <w:basedOn w:val="DefaultParagraphFont"/>
    <w:link w:val="Header"/>
    <w:uiPriority w:val="99"/>
    <w:rsid w:val="00361B3A"/>
    <w:rPr>
      <w:rFonts w:ascii="Courier" w:eastAsia="Times New Roman" w:hAnsi="Courier" w:cs="Courier"/>
      <w:sz w:val="20"/>
      <w:szCs w:val="20"/>
    </w:rPr>
  </w:style>
  <w:style w:type="paragraph" w:styleId="Footer">
    <w:name w:val="footer"/>
    <w:basedOn w:val="Normal"/>
    <w:link w:val="FooterChar"/>
    <w:uiPriority w:val="99"/>
    <w:unhideWhenUsed/>
    <w:rsid w:val="00361B3A"/>
    <w:pPr>
      <w:widowControl w:val="0"/>
      <w:tabs>
        <w:tab w:val="center" w:pos="4680"/>
        <w:tab w:val="right" w:pos="9360"/>
      </w:tabs>
      <w:autoSpaceDE w:val="0"/>
      <w:autoSpaceDN w:val="0"/>
      <w:adjustRightInd w:val="0"/>
    </w:pPr>
    <w:rPr>
      <w:rFonts w:ascii="Courier" w:hAnsi="Courier" w:cs="Courier"/>
      <w:sz w:val="20"/>
      <w:szCs w:val="20"/>
    </w:rPr>
  </w:style>
  <w:style w:type="character" w:customStyle="1" w:styleId="FooterChar">
    <w:name w:val="Footer Char"/>
    <w:basedOn w:val="DefaultParagraphFont"/>
    <w:link w:val="Footer"/>
    <w:uiPriority w:val="99"/>
    <w:rsid w:val="00361B3A"/>
    <w:rPr>
      <w:rFonts w:ascii="Courier" w:eastAsia="Times New Roman" w:hAnsi="Courier" w:cs="Courier"/>
      <w:sz w:val="20"/>
      <w:szCs w:val="20"/>
    </w:rPr>
  </w:style>
  <w:style w:type="paragraph" w:styleId="ListParagraph">
    <w:name w:val="List Paragraph"/>
    <w:basedOn w:val="Normal"/>
    <w:uiPriority w:val="34"/>
    <w:qFormat/>
    <w:rsid w:val="005F07A0"/>
    <w:pPr>
      <w:widowControl w:val="0"/>
      <w:autoSpaceDE w:val="0"/>
      <w:autoSpaceDN w:val="0"/>
      <w:adjustRightInd w:val="0"/>
      <w:ind w:left="720"/>
      <w:contextualSpacing/>
    </w:pPr>
    <w:rPr>
      <w:rFonts w:ascii="Courier" w:hAnsi="Courier" w:cs="Courier"/>
      <w:sz w:val="20"/>
      <w:szCs w:val="20"/>
    </w:rPr>
  </w:style>
  <w:style w:type="character" w:customStyle="1" w:styleId="apple-converted-space">
    <w:name w:val="apple-converted-space"/>
    <w:basedOn w:val="DefaultParagraphFont"/>
    <w:rsid w:val="00C67CBF"/>
  </w:style>
  <w:style w:type="character" w:styleId="Strong">
    <w:name w:val="Strong"/>
    <w:basedOn w:val="DefaultParagraphFont"/>
    <w:uiPriority w:val="22"/>
    <w:qFormat/>
    <w:rsid w:val="00452017"/>
    <w:rPr>
      <w:b/>
      <w:bCs/>
    </w:rPr>
  </w:style>
  <w:style w:type="paragraph" w:styleId="NormalWeb">
    <w:name w:val="Normal (Web)"/>
    <w:basedOn w:val="Normal"/>
    <w:uiPriority w:val="99"/>
    <w:semiHidden/>
    <w:unhideWhenUsed/>
    <w:rsid w:val="00C612B7"/>
    <w:pPr>
      <w:spacing w:before="100" w:beforeAutospacing="1" w:after="100" w:afterAutospacing="1"/>
    </w:pPr>
  </w:style>
  <w:style w:type="character" w:styleId="Emphasis">
    <w:name w:val="Emphasis"/>
    <w:basedOn w:val="DefaultParagraphFont"/>
    <w:uiPriority w:val="20"/>
    <w:qFormat/>
    <w:rsid w:val="00B97612"/>
    <w:rPr>
      <w:i/>
      <w:iCs/>
    </w:rPr>
  </w:style>
  <w:style w:type="character" w:customStyle="1" w:styleId="u-visually-hidden">
    <w:name w:val="u-visually-hidden"/>
    <w:basedOn w:val="DefaultParagraphFont"/>
    <w:rsid w:val="00177D3E"/>
  </w:style>
  <w:style w:type="character" w:customStyle="1" w:styleId="bumpedfont15">
    <w:name w:val="bumpedfont15"/>
    <w:basedOn w:val="DefaultParagraphFont"/>
    <w:rsid w:val="00CF6564"/>
  </w:style>
  <w:style w:type="paragraph" w:customStyle="1" w:styleId="p1">
    <w:name w:val="p1"/>
    <w:basedOn w:val="Normal"/>
    <w:rsid w:val="00175C53"/>
    <w:rPr>
      <w:rFonts w:ascii=".AppleSystemUIFont" w:eastAsiaTheme="minorEastAsia" w:hAnsi=".AppleSystemUIFont"/>
      <w:sz w:val="35"/>
      <w:szCs w:val="35"/>
    </w:rPr>
  </w:style>
  <w:style w:type="character" w:customStyle="1" w:styleId="s1">
    <w:name w:val="s1"/>
    <w:basedOn w:val="DefaultParagraphFont"/>
    <w:rsid w:val="00175C53"/>
    <w:rPr>
      <w:rFonts w:ascii="UICTFontTextStyleEmphasizedBody" w:hAnsi="UICTFontTextStyleEmphasizedBody" w:hint="default"/>
      <w:b/>
      <w:bCs/>
      <w:i w:val="0"/>
      <w:iCs w:val="0"/>
      <w:sz w:val="35"/>
      <w:szCs w:val="35"/>
    </w:rPr>
  </w:style>
  <w:style w:type="character" w:customStyle="1" w:styleId="s2">
    <w:name w:val="s2"/>
    <w:basedOn w:val="DefaultParagraphFont"/>
    <w:rsid w:val="00175C53"/>
    <w:rPr>
      <w:rFonts w:ascii="UICTFontTextStyleBody" w:hAnsi="UICTFontTextStyleBody" w:hint="default"/>
      <w:b w:val="0"/>
      <w:bCs w:val="0"/>
      <w:i w:val="0"/>
      <w:iCs w:val="0"/>
      <w:sz w:val="35"/>
      <w:szCs w:val="35"/>
    </w:rPr>
  </w:style>
  <w:style w:type="character" w:customStyle="1" w:styleId="s3">
    <w:name w:val="s3"/>
    <w:basedOn w:val="DefaultParagraphFont"/>
    <w:rsid w:val="00175C53"/>
    <w:rPr>
      <w:rFonts w:ascii="UICTFontTextStyleItalicBody" w:hAnsi="UICTFontTextStyleItalicBody" w:hint="default"/>
      <w:b w:val="0"/>
      <w:bCs w:val="0"/>
      <w:i/>
      <w:iCs/>
      <w:sz w:val="35"/>
      <w:szCs w:val="3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117193">
      <w:bodyDiv w:val="1"/>
      <w:marLeft w:val="0"/>
      <w:marRight w:val="0"/>
      <w:marTop w:val="0"/>
      <w:marBottom w:val="0"/>
      <w:divBdr>
        <w:top w:val="none" w:sz="0" w:space="0" w:color="auto"/>
        <w:left w:val="none" w:sz="0" w:space="0" w:color="auto"/>
        <w:bottom w:val="none" w:sz="0" w:space="0" w:color="auto"/>
        <w:right w:val="none" w:sz="0" w:space="0" w:color="auto"/>
      </w:divBdr>
    </w:div>
    <w:div w:id="92239971">
      <w:bodyDiv w:val="1"/>
      <w:marLeft w:val="0"/>
      <w:marRight w:val="0"/>
      <w:marTop w:val="0"/>
      <w:marBottom w:val="0"/>
      <w:divBdr>
        <w:top w:val="none" w:sz="0" w:space="0" w:color="auto"/>
        <w:left w:val="none" w:sz="0" w:space="0" w:color="auto"/>
        <w:bottom w:val="none" w:sz="0" w:space="0" w:color="auto"/>
        <w:right w:val="none" w:sz="0" w:space="0" w:color="auto"/>
      </w:divBdr>
      <w:divsChild>
        <w:div w:id="1817724015">
          <w:marLeft w:val="0"/>
          <w:marRight w:val="0"/>
          <w:marTop w:val="0"/>
          <w:marBottom w:val="0"/>
          <w:divBdr>
            <w:top w:val="none" w:sz="0" w:space="0" w:color="auto"/>
            <w:left w:val="none" w:sz="0" w:space="0" w:color="auto"/>
            <w:bottom w:val="none" w:sz="0" w:space="0" w:color="auto"/>
            <w:right w:val="none" w:sz="0" w:space="0" w:color="auto"/>
          </w:divBdr>
        </w:div>
      </w:divsChild>
    </w:div>
    <w:div w:id="172307962">
      <w:bodyDiv w:val="1"/>
      <w:marLeft w:val="0"/>
      <w:marRight w:val="0"/>
      <w:marTop w:val="0"/>
      <w:marBottom w:val="0"/>
      <w:divBdr>
        <w:top w:val="none" w:sz="0" w:space="0" w:color="auto"/>
        <w:left w:val="none" w:sz="0" w:space="0" w:color="auto"/>
        <w:bottom w:val="none" w:sz="0" w:space="0" w:color="auto"/>
        <w:right w:val="none" w:sz="0" w:space="0" w:color="auto"/>
      </w:divBdr>
    </w:div>
    <w:div w:id="195001592">
      <w:bodyDiv w:val="1"/>
      <w:marLeft w:val="0"/>
      <w:marRight w:val="0"/>
      <w:marTop w:val="0"/>
      <w:marBottom w:val="0"/>
      <w:divBdr>
        <w:top w:val="none" w:sz="0" w:space="0" w:color="auto"/>
        <w:left w:val="none" w:sz="0" w:space="0" w:color="auto"/>
        <w:bottom w:val="none" w:sz="0" w:space="0" w:color="auto"/>
        <w:right w:val="none" w:sz="0" w:space="0" w:color="auto"/>
      </w:divBdr>
    </w:div>
    <w:div w:id="245574206">
      <w:bodyDiv w:val="1"/>
      <w:marLeft w:val="0"/>
      <w:marRight w:val="0"/>
      <w:marTop w:val="0"/>
      <w:marBottom w:val="0"/>
      <w:divBdr>
        <w:top w:val="none" w:sz="0" w:space="0" w:color="auto"/>
        <w:left w:val="none" w:sz="0" w:space="0" w:color="auto"/>
        <w:bottom w:val="none" w:sz="0" w:space="0" w:color="auto"/>
        <w:right w:val="none" w:sz="0" w:space="0" w:color="auto"/>
      </w:divBdr>
    </w:div>
    <w:div w:id="264654373">
      <w:bodyDiv w:val="1"/>
      <w:marLeft w:val="0"/>
      <w:marRight w:val="0"/>
      <w:marTop w:val="0"/>
      <w:marBottom w:val="0"/>
      <w:divBdr>
        <w:top w:val="none" w:sz="0" w:space="0" w:color="auto"/>
        <w:left w:val="none" w:sz="0" w:space="0" w:color="auto"/>
        <w:bottom w:val="none" w:sz="0" w:space="0" w:color="auto"/>
        <w:right w:val="none" w:sz="0" w:space="0" w:color="auto"/>
      </w:divBdr>
    </w:div>
    <w:div w:id="320475148">
      <w:bodyDiv w:val="1"/>
      <w:marLeft w:val="0"/>
      <w:marRight w:val="0"/>
      <w:marTop w:val="0"/>
      <w:marBottom w:val="0"/>
      <w:divBdr>
        <w:top w:val="none" w:sz="0" w:space="0" w:color="auto"/>
        <w:left w:val="none" w:sz="0" w:space="0" w:color="auto"/>
        <w:bottom w:val="none" w:sz="0" w:space="0" w:color="auto"/>
        <w:right w:val="none" w:sz="0" w:space="0" w:color="auto"/>
      </w:divBdr>
    </w:div>
    <w:div w:id="345668316">
      <w:bodyDiv w:val="1"/>
      <w:marLeft w:val="0"/>
      <w:marRight w:val="0"/>
      <w:marTop w:val="0"/>
      <w:marBottom w:val="0"/>
      <w:divBdr>
        <w:top w:val="none" w:sz="0" w:space="0" w:color="auto"/>
        <w:left w:val="none" w:sz="0" w:space="0" w:color="auto"/>
        <w:bottom w:val="none" w:sz="0" w:space="0" w:color="auto"/>
        <w:right w:val="none" w:sz="0" w:space="0" w:color="auto"/>
      </w:divBdr>
    </w:div>
    <w:div w:id="362634816">
      <w:bodyDiv w:val="1"/>
      <w:marLeft w:val="0"/>
      <w:marRight w:val="0"/>
      <w:marTop w:val="0"/>
      <w:marBottom w:val="0"/>
      <w:divBdr>
        <w:top w:val="none" w:sz="0" w:space="0" w:color="auto"/>
        <w:left w:val="none" w:sz="0" w:space="0" w:color="auto"/>
        <w:bottom w:val="none" w:sz="0" w:space="0" w:color="auto"/>
        <w:right w:val="none" w:sz="0" w:space="0" w:color="auto"/>
      </w:divBdr>
    </w:div>
    <w:div w:id="509027597">
      <w:bodyDiv w:val="1"/>
      <w:marLeft w:val="0"/>
      <w:marRight w:val="0"/>
      <w:marTop w:val="0"/>
      <w:marBottom w:val="0"/>
      <w:divBdr>
        <w:top w:val="none" w:sz="0" w:space="0" w:color="auto"/>
        <w:left w:val="none" w:sz="0" w:space="0" w:color="auto"/>
        <w:bottom w:val="none" w:sz="0" w:space="0" w:color="auto"/>
        <w:right w:val="none" w:sz="0" w:space="0" w:color="auto"/>
      </w:divBdr>
      <w:divsChild>
        <w:div w:id="861254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67303709">
      <w:bodyDiv w:val="1"/>
      <w:marLeft w:val="0"/>
      <w:marRight w:val="0"/>
      <w:marTop w:val="0"/>
      <w:marBottom w:val="0"/>
      <w:divBdr>
        <w:top w:val="none" w:sz="0" w:space="0" w:color="auto"/>
        <w:left w:val="none" w:sz="0" w:space="0" w:color="auto"/>
        <w:bottom w:val="none" w:sz="0" w:space="0" w:color="auto"/>
        <w:right w:val="none" w:sz="0" w:space="0" w:color="auto"/>
      </w:divBdr>
      <w:divsChild>
        <w:div w:id="1649284378">
          <w:marLeft w:val="0"/>
          <w:marRight w:val="0"/>
          <w:marTop w:val="0"/>
          <w:marBottom w:val="0"/>
          <w:divBdr>
            <w:top w:val="none" w:sz="0" w:space="0" w:color="auto"/>
            <w:left w:val="none" w:sz="0" w:space="0" w:color="auto"/>
            <w:bottom w:val="none" w:sz="0" w:space="0" w:color="auto"/>
            <w:right w:val="none" w:sz="0" w:space="0" w:color="auto"/>
          </w:divBdr>
        </w:div>
      </w:divsChild>
    </w:div>
    <w:div w:id="624508196">
      <w:bodyDiv w:val="1"/>
      <w:marLeft w:val="0"/>
      <w:marRight w:val="0"/>
      <w:marTop w:val="0"/>
      <w:marBottom w:val="0"/>
      <w:divBdr>
        <w:top w:val="none" w:sz="0" w:space="0" w:color="auto"/>
        <w:left w:val="none" w:sz="0" w:space="0" w:color="auto"/>
        <w:bottom w:val="none" w:sz="0" w:space="0" w:color="auto"/>
        <w:right w:val="none" w:sz="0" w:space="0" w:color="auto"/>
      </w:divBdr>
    </w:div>
    <w:div w:id="663095086">
      <w:bodyDiv w:val="1"/>
      <w:marLeft w:val="0"/>
      <w:marRight w:val="0"/>
      <w:marTop w:val="0"/>
      <w:marBottom w:val="0"/>
      <w:divBdr>
        <w:top w:val="none" w:sz="0" w:space="0" w:color="auto"/>
        <w:left w:val="none" w:sz="0" w:space="0" w:color="auto"/>
        <w:bottom w:val="none" w:sz="0" w:space="0" w:color="auto"/>
        <w:right w:val="none" w:sz="0" w:space="0" w:color="auto"/>
      </w:divBdr>
    </w:div>
    <w:div w:id="671376684">
      <w:bodyDiv w:val="1"/>
      <w:marLeft w:val="0"/>
      <w:marRight w:val="0"/>
      <w:marTop w:val="0"/>
      <w:marBottom w:val="0"/>
      <w:divBdr>
        <w:top w:val="none" w:sz="0" w:space="0" w:color="auto"/>
        <w:left w:val="none" w:sz="0" w:space="0" w:color="auto"/>
        <w:bottom w:val="none" w:sz="0" w:space="0" w:color="auto"/>
        <w:right w:val="none" w:sz="0" w:space="0" w:color="auto"/>
      </w:divBdr>
    </w:div>
    <w:div w:id="712115948">
      <w:bodyDiv w:val="1"/>
      <w:marLeft w:val="0"/>
      <w:marRight w:val="0"/>
      <w:marTop w:val="0"/>
      <w:marBottom w:val="0"/>
      <w:divBdr>
        <w:top w:val="none" w:sz="0" w:space="0" w:color="auto"/>
        <w:left w:val="none" w:sz="0" w:space="0" w:color="auto"/>
        <w:bottom w:val="none" w:sz="0" w:space="0" w:color="auto"/>
        <w:right w:val="none" w:sz="0" w:space="0" w:color="auto"/>
      </w:divBdr>
    </w:div>
    <w:div w:id="775715507">
      <w:bodyDiv w:val="1"/>
      <w:marLeft w:val="0"/>
      <w:marRight w:val="0"/>
      <w:marTop w:val="0"/>
      <w:marBottom w:val="0"/>
      <w:divBdr>
        <w:top w:val="none" w:sz="0" w:space="0" w:color="auto"/>
        <w:left w:val="none" w:sz="0" w:space="0" w:color="auto"/>
        <w:bottom w:val="none" w:sz="0" w:space="0" w:color="auto"/>
        <w:right w:val="none" w:sz="0" w:space="0" w:color="auto"/>
      </w:divBdr>
    </w:div>
    <w:div w:id="781342798">
      <w:bodyDiv w:val="1"/>
      <w:marLeft w:val="0"/>
      <w:marRight w:val="0"/>
      <w:marTop w:val="0"/>
      <w:marBottom w:val="0"/>
      <w:divBdr>
        <w:top w:val="none" w:sz="0" w:space="0" w:color="auto"/>
        <w:left w:val="none" w:sz="0" w:space="0" w:color="auto"/>
        <w:bottom w:val="none" w:sz="0" w:space="0" w:color="auto"/>
        <w:right w:val="none" w:sz="0" w:space="0" w:color="auto"/>
      </w:divBdr>
    </w:div>
    <w:div w:id="882522928">
      <w:bodyDiv w:val="1"/>
      <w:marLeft w:val="0"/>
      <w:marRight w:val="0"/>
      <w:marTop w:val="0"/>
      <w:marBottom w:val="0"/>
      <w:divBdr>
        <w:top w:val="none" w:sz="0" w:space="0" w:color="auto"/>
        <w:left w:val="none" w:sz="0" w:space="0" w:color="auto"/>
        <w:bottom w:val="none" w:sz="0" w:space="0" w:color="auto"/>
        <w:right w:val="none" w:sz="0" w:space="0" w:color="auto"/>
      </w:divBdr>
    </w:div>
    <w:div w:id="936907475">
      <w:bodyDiv w:val="1"/>
      <w:marLeft w:val="0"/>
      <w:marRight w:val="0"/>
      <w:marTop w:val="0"/>
      <w:marBottom w:val="0"/>
      <w:divBdr>
        <w:top w:val="none" w:sz="0" w:space="0" w:color="auto"/>
        <w:left w:val="none" w:sz="0" w:space="0" w:color="auto"/>
        <w:bottom w:val="none" w:sz="0" w:space="0" w:color="auto"/>
        <w:right w:val="none" w:sz="0" w:space="0" w:color="auto"/>
      </w:divBdr>
    </w:div>
    <w:div w:id="1061095063">
      <w:bodyDiv w:val="1"/>
      <w:marLeft w:val="0"/>
      <w:marRight w:val="0"/>
      <w:marTop w:val="0"/>
      <w:marBottom w:val="0"/>
      <w:divBdr>
        <w:top w:val="none" w:sz="0" w:space="0" w:color="auto"/>
        <w:left w:val="none" w:sz="0" w:space="0" w:color="auto"/>
        <w:bottom w:val="none" w:sz="0" w:space="0" w:color="auto"/>
        <w:right w:val="none" w:sz="0" w:space="0" w:color="auto"/>
      </w:divBdr>
    </w:div>
    <w:div w:id="1129282131">
      <w:bodyDiv w:val="1"/>
      <w:marLeft w:val="0"/>
      <w:marRight w:val="0"/>
      <w:marTop w:val="0"/>
      <w:marBottom w:val="0"/>
      <w:divBdr>
        <w:top w:val="none" w:sz="0" w:space="0" w:color="auto"/>
        <w:left w:val="none" w:sz="0" w:space="0" w:color="auto"/>
        <w:bottom w:val="none" w:sz="0" w:space="0" w:color="auto"/>
        <w:right w:val="none" w:sz="0" w:space="0" w:color="auto"/>
      </w:divBdr>
    </w:div>
    <w:div w:id="1191724105">
      <w:bodyDiv w:val="1"/>
      <w:marLeft w:val="0"/>
      <w:marRight w:val="0"/>
      <w:marTop w:val="0"/>
      <w:marBottom w:val="0"/>
      <w:divBdr>
        <w:top w:val="none" w:sz="0" w:space="0" w:color="auto"/>
        <w:left w:val="none" w:sz="0" w:space="0" w:color="auto"/>
        <w:bottom w:val="none" w:sz="0" w:space="0" w:color="auto"/>
        <w:right w:val="none" w:sz="0" w:space="0" w:color="auto"/>
      </w:divBdr>
    </w:div>
    <w:div w:id="1209415777">
      <w:bodyDiv w:val="1"/>
      <w:marLeft w:val="0"/>
      <w:marRight w:val="0"/>
      <w:marTop w:val="0"/>
      <w:marBottom w:val="0"/>
      <w:divBdr>
        <w:top w:val="none" w:sz="0" w:space="0" w:color="auto"/>
        <w:left w:val="none" w:sz="0" w:space="0" w:color="auto"/>
        <w:bottom w:val="none" w:sz="0" w:space="0" w:color="auto"/>
        <w:right w:val="none" w:sz="0" w:space="0" w:color="auto"/>
      </w:divBdr>
    </w:div>
    <w:div w:id="1255941871">
      <w:bodyDiv w:val="1"/>
      <w:marLeft w:val="0"/>
      <w:marRight w:val="0"/>
      <w:marTop w:val="0"/>
      <w:marBottom w:val="0"/>
      <w:divBdr>
        <w:top w:val="none" w:sz="0" w:space="0" w:color="auto"/>
        <w:left w:val="none" w:sz="0" w:space="0" w:color="auto"/>
        <w:bottom w:val="none" w:sz="0" w:space="0" w:color="auto"/>
        <w:right w:val="none" w:sz="0" w:space="0" w:color="auto"/>
      </w:divBdr>
    </w:div>
    <w:div w:id="1352338924">
      <w:bodyDiv w:val="1"/>
      <w:marLeft w:val="0"/>
      <w:marRight w:val="0"/>
      <w:marTop w:val="0"/>
      <w:marBottom w:val="0"/>
      <w:divBdr>
        <w:top w:val="none" w:sz="0" w:space="0" w:color="auto"/>
        <w:left w:val="none" w:sz="0" w:space="0" w:color="auto"/>
        <w:bottom w:val="none" w:sz="0" w:space="0" w:color="auto"/>
        <w:right w:val="none" w:sz="0" w:space="0" w:color="auto"/>
      </w:divBdr>
    </w:div>
    <w:div w:id="1548839875">
      <w:bodyDiv w:val="1"/>
      <w:marLeft w:val="0"/>
      <w:marRight w:val="0"/>
      <w:marTop w:val="0"/>
      <w:marBottom w:val="0"/>
      <w:divBdr>
        <w:top w:val="none" w:sz="0" w:space="0" w:color="auto"/>
        <w:left w:val="none" w:sz="0" w:space="0" w:color="auto"/>
        <w:bottom w:val="none" w:sz="0" w:space="0" w:color="auto"/>
        <w:right w:val="none" w:sz="0" w:space="0" w:color="auto"/>
      </w:divBdr>
    </w:div>
    <w:div w:id="1572542925">
      <w:bodyDiv w:val="1"/>
      <w:marLeft w:val="0"/>
      <w:marRight w:val="0"/>
      <w:marTop w:val="0"/>
      <w:marBottom w:val="0"/>
      <w:divBdr>
        <w:top w:val="none" w:sz="0" w:space="0" w:color="auto"/>
        <w:left w:val="none" w:sz="0" w:space="0" w:color="auto"/>
        <w:bottom w:val="none" w:sz="0" w:space="0" w:color="auto"/>
        <w:right w:val="none" w:sz="0" w:space="0" w:color="auto"/>
      </w:divBdr>
    </w:div>
    <w:div w:id="1636712557">
      <w:bodyDiv w:val="1"/>
      <w:marLeft w:val="0"/>
      <w:marRight w:val="0"/>
      <w:marTop w:val="0"/>
      <w:marBottom w:val="0"/>
      <w:divBdr>
        <w:top w:val="none" w:sz="0" w:space="0" w:color="auto"/>
        <w:left w:val="none" w:sz="0" w:space="0" w:color="auto"/>
        <w:bottom w:val="none" w:sz="0" w:space="0" w:color="auto"/>
        <w:right w:val="none" w:sz="0" w:space="0" w:color="auto"/>
      </w:divBdr>
    </w:div>
    <w:div w:id="1715694616">
      <w:bodyDiv w:val="1"/>
      <w:marLeft w:val="0"/>
      <w:marRight w:val="0"/>
      <w:marTop w:val="0"/>
      <w:marBottom w:val="0"/>
      <w:divBdr>
        <w:top w:val="none" w:sz="0" w:space="0" w:color="auto"/>
        <w:left w:val="none" w:sz="0" w:space="0" w:color="auto"/>
        <w:bottom w:val="none" w:sz="0" w:space="0" w:color="auto"/>
        <w:right w:val="none" w:sz="0" w:space="0" w:color="auto"/>
      </w:divBdr>
    </w:div>
    <w:div w:id="1739550408">
      <w:bodyDiv w:val="1"/>
      <w:marLeft w:val="0"/>
      <w:marRight w:val="0"/>
      <w:marTop w:val="0"/>
      <w:marBottom w:val="0"/>
      <w:divBdr>
        <w:top w:val="none" w:sz="0" w:space="0" w:color="auto"/>
        <w:left w:val="none" w:sz="0" w:space="0" w:color="auto"/>
        <w:bottom w:val="none" w:sz="0" w:space="0" w:color="auto"/>
        <w:right w:val="none" w:sz="0" w:space="0" w:color="auto"/>
      </w:divBdr>
    </w:div>
    <w:div w:id="1809468570">
      <w:bodyDiv w:val="1"/>
      <w:marLeft w:val="0"/>
      <w:marRight w:val="0"/>
      <w:marTop w:val="0"/>
      <w:marBottom w:val="0"/>
      <w:divBdr>
        <w:top w:val="none" w:sz="0" w:space="0" w:color="auto"/>
        <w:left w:val="none" w:sz="0" w:space="0" w:color="auto"/>
        <w:bottom w:val="none" w:sz="0" w:space="0" w:color="auto"/>
        <w:right w:val="none" w:sz="0" w:space="0" w:color="auto"/>
      </w:divBdr>
    </w:div>
    <w:div w:id="2002469558">
      <w:bodyDiv w:val="1"/>
      <w:marLeft w:val="0"/>
      <w:marRight w:val="0"/>
      <w:marTop w:val="0"/>
      <w:marBottom w:val="0"/>
      <w:divBdr>
        <w:top w:val="none" w:sz="0" w:space="0" w:color="auto"/>
        <w:left w:val="none" w:sz="0" w:space="0" w:color="auto"/>
        <w:bottom w:val="none" w:sz="0" w:space="0" w:color="auto"/>
        <w:right w:val="none" w:sz="0" w:space="0" w:color="auto"/>
      </w:divBdr>
    </w:div>
    <w:div w:id="2020816336">
      <w:bodyDiv w:val="1"/>
      <w:marLeft w:val="0"/>
      <w:marRight w:val="0"/>
      <w:marTop w:val="0"/>
      <w:marBottom w:val="0"/>
      <w:divBdr>
        <w:top w:val="none" w:sz="0" w:space="0" w:color="auto"/>
        <w:left w:val="none" w:sz="0" w:space="0" w:color="auto"/>
        <w:bottom w:val="none" w:sz="0" w:space="0" w:color="auto"/>
        <w:right w:val="none" w:sz="0" w:space="0" w:color="auto"/>
      </w:divBdr>
    </w:div>
    <w:div w:id="2086339080">
      <w:bodyDiv w:val="1"/>
      <w:marLeft w:val="0"/>
      <w:marRight w:val="0"/>
      <w:marTop w:val="0"/>
      <w:marBottom w:val="0"/>
      <w:divBdr>
        <w:top w:val="none" w:sz="0" w:space="0" w:color="auto"/>
        <w:left w:val="none" w:sz="0" w:space="0" w:color="auto"/>
        <w:bottom w:val="none" w:sz="0" w:space="0" w:color="auto"/>
        <w:right w:val="none" w:sz="0" w:space="0" w:color="auto"/>
      </w:divBdr>
      <w:divsChild>
        <w:div w:id="1660303998">
          <w:marLeft w:val="0"/>
          <w:marRight w:val="0"/>
          <w:marTop w:val="0"/>
          <w:marBottom w:val="0"/>
          <w:divBdr>
            <w:top w:val="none" w:sz="0" w:space="0" w:color="auto"/>
            <w:left w:val="none" w:sz="0" w:space="0" w:color="auto"/>
            <w:bottom w:val="none" w:sz="0" w:space="0" w:color="auto"/>
            <w:right w:val="none" w:sz="0" w:space="0" w:color="auto"/>
          </w:divBdr>
        </w:div>
      </w:divsChild>
    </w:div>
    <w:div w:id="21469682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2D5006D-BF66-0C4B-A009-13D2F579C8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22</Pages>
  <Words>7861</Words>
  <Characters>44809</Characters>
  <Application>Microsoft Office Word</Application>
  <DocSecurity>0</DocSecurity>
  <Lines>373</Lines>
  <Paragraphs>105</Paragraphs>
  <ScaleCrop>false</ScaleCrop>
  <HeadingPairs>
    <vt:vector size="2" baseType="variant">
      <vt:variant>
        <vt:lpstr>Title</vt:lpstr>
      </vt:variant>
      <vt:variant>
        <vt:i4>1</vt:i4>
      </vt:variant>
    </vt:vector>
  </HeadingPairs>
  <TitlesOfParts>
    <vt:vector size="1" baseType="lpstr">
      <vt:lpstr/>
    </vt:vector>
  </TitlesOfParts>
  <Company>Colorado State University</Company>
  <LinksUpToDate>false</LinksUpToDate>
  <CharactersWithSpaces>52565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Kimberly Henry</dc:creator>
  <cp:lastModifiedBy>Henry,Kimberly</cp:lastModifiedBy>
  <cp:revision>3</cp:revision>
  <cp:lastPrinted>2018-03-28T15:25:00Z</cp:lastPrinted>
  <dcterms:created xsi:type="dcterms:W3CDTF">2025-08-05T16:28:00Z</dcterms:created>
  <dcterms:modified xsi:type="dcterms:W3CDTF">2025-08-05T16:29:00Z</dcterms:modified>
</cp:coreProperties>
</file>