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1"/>
        <w:keepLines w:val="1"/>
        <w:pageBreakBefore w:val="0"/>
        <w:spacing w:after="200" w:before="0" w:line="360" w:lineRule="auto"/>
        <w:ind w:left="0" w:right="-6.259842519683616" w:firstLine="0"/>
        <w:jc w:val="both"/>
        <w:rPr>
          <w:b w:val="1"/>
          <w:color w:val="6d64e8"/>
          <w:sz w:val="40"/>
          <w:szCs w:val="40"/>
        </w:rPr>
      </w:pPr>
      <w:bookmarkStart w:colFirst="0" w:colLast="0" w:name="_heading=h.hz7ikea2f2uj" w:id="0"/>
      <w:bookmarkEnd w:id="0"/>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17" name="image2.png"/>
            <a:graphic>
              <a:graphicData uri="http://schemas.openxmlformats.org/drawingml/2006/picture">
                <pic:pic>
                  <pic:nvPicPr>
                    <pic:cNvPr id="0" name="image2.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color w:val="000000"/>
          <w:sz w:val="68"/>
          <w:szCs w:val="68"/>
        </w:rPr>
      </w:pPr>
      <w:bookmarkStart w:colFirst="0" w:colLast="0" w:name="_heading=h.gjdgxs" w:id="1"/>
      <w:bookmarkEnd w:id="1"/>
      <w:r w:rsidDel="00000000" w:rsidR="00000000" w:rsidRPr="00000000">
        <w:rPr>
          <w:rFonts w:ascii="Rajdhani" w:cs="Rajdhani" w:eastAsia="Rajdhani" w:hAnsi="Rajdhani"/>
          <w:b w:val="1"/>
          <w:color w:val="000000"/>
          <w:rtl w:val="0"/>
        </w:rPr>
        <w:t xml:space="preserve">Juegos de memoria</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rPr>
      </w:pPr>
      <w:bookmarkStart w:colFirst="0" w:colLast="0" w:name="_heading=h.30j0zll" w:id="2"/>
      <w:bookmarkEnd w:id="2"/>
      <w:r w:rsidDel="00000000" w:rsidR="00000000" w:rsidRPr="00000000">
        <w:rPr>
          <w:rFonts w:ascii="Open Sans ExtraBold" w:cs="Open Sans ExtraBold" w:eastAsia="Open Sans ExtraBold" w:hAnsi="Open Sans ExtraBold"/>
          <w:b w:val="1"/>
          <w:color w:val="f73939"/>
          <w:sz w:val="28"/>
          <w:szCs w:val="28"/>
          <w:rtl w:val="0"/>
        </w:rPr>
        <w:t xml:space="preserve">Práctica integradora</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sz w:val="40"/>
          <w:szCs w:val="40"/>
        </w:rPr>
      </w:pPr>
      <w:bookmarkStart w:colFirst="0" w:colLast="0" w:name="_heading=h.1fob9te" w:id="3"/>
      <w:bookmarkEnd w:id="3"/>
      <w:r w:rsidDel="00000000" w:rsidR="00000000" w:rsidRPr="00000000">
        <w:rPr>
          <w:rFonts w:ascii="Rajdhani" w:cs="Rajdhani" w:eastAsia="Rajdhani" w:hAnsi="Rajdhani"/>
          <w:b w:val="1"/>
          <w:sz w:val="40"/>
          <w:szCs w:val="40"/>
          <w:rtl w:val="0"/>
        </w:rPr>
        <w:t xml:space="preserve">Objetivo</w:t>
      </w:r>
    </w:p>
    <w:p w:rsidR="00000000" w:rsidDel="00000000" w:rsidP="00000000" w:rsidRDefault="00000000" w:rsidRPr="00000000" w14:paraId="00000005">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Objetivo: Probar y mejorar la memoria y el conocimiento de las especificaciones técnicas de las memorias de PC</w:t>
      </w:r>
    </w:p>
    <w:p w:rsidR="00000000" w:rsidDel="00000000" w:rsidP="00000000" w:rsidRDefault="00000000" w:rsidRPr="00000000" w14:paraId="00000006">
      <w:pPr>
        <w:rPr>
          <w:rFonts w:ascii="Rajdhani" w:cs="Rajdhani" w:eastAsia="Rajdhani" w:hAnsi="Rajdhani"/>
          <w:b w:val="1"/>
          <w:sz w:val="40"/>
          <w:szCs w:val="40"/>
        </w:rPr>
      </w:pPr>
      <w:r w:rsidDel="00000000" w:rsidR="00000000" w:rsidRPr="00000000">
        <w:rPr>
          <w:rFonts w:ascii="Rajdhani" w:cs="Rajdhani" w:eastAsia="Rajdhani" w:hAnsi="Rajdhani"/>
          <w:b w:val="1"/>
          <w:sz w:val="40"/>
          <w:szCs w:val="40"/>
          <w:rtl w:val="0"/>
        </w:rPr>
        <w:t xml:space="preserve">Integrantes: Grupo 13</w:t>
      </w:r>
    </w:p>
    <w:p w:rsidR="00000000" w:rsidDel="00000000" w:rsidP="00000000" w:rsidRDefault="00000000" w:rsidRPr="00000000" w14:paraId="00000007">
      <w:pPr>
        <w:numPr>
          <w:ilvl w:val="0"/>
          <w:numId w:val="1"/>
        </w:numPr>
        <w:spacing w:after="0" w:after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Kimberly Katerin Carol Pocco Pariona</w:t>
      </w:r>
    </w:p>
    <w:p w:rsidR="00000000" w:rsidDel="00000000" w:rsidP="00000000" w:rsidRDefault="00000000" w:rsidRPr="00000000" w14:paraId="00000008">
      <w:pPr>
        <w:numPr>
          <w:ilvl w:val="0"/>
          <w:numId w:val="1"/>
        </w:numPr>
        <w:spacing w:after="0" w:afterAutospacing="0" w:before="0" w:before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Samuel Yair Estrada Omaña</w:t>
      </w:r>
    </w:p>
    <w:p w:rsidR="00000000" w:rsidDel="00000000" w:rsidP="00000000" w:rsidRDefault="00000000" w:rsidRPr="00000000" w14:paraId="00000009">
      <w:pPr>
        <w:numPr>
          <w:ilvl w:val="0"/>
          <w:numId w:val="1"/>
        </w:numPr>
        <w:spacing w:after="0" w:afterAutospacing="0" w:before="0" w:before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Marcy Quintero Castaño </w:t>
      </w:r>
    </w:p>
    <w:p w:rsidR="00000000" w:rsidDel="00000000" w:rsidP="00000000" w:rsidRDefault="00000000" w:rsidRPr="00000000" w14:paraId="0000000A">
      <w:pPr>
        <w:numPr>
          <w:ilvl w:val="0"/>
          <w:numId w:val="1"/>
        </w:numPr>
        <w:spacing w:after="0" w:afterAutospacing="0" w:before="0" w:before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Javier Xacur</w:t>
      </w:r>
    </w:p>
    <w:p w:rsidR="00000000" w:rsidDel="00000000" w:rsidP="00000000" w:rsidRDefault="00000000" w:rsidRPr="00000000" w14:paraId="0000000B">
      <w:pPr>
        <w:numPr>
          <w:ilvl w:val="0"/>
          <w:numId w:val="1"/>
        </w:numPr>
        <w:spacing w:after="0" w:afterAutospacing="0" w:before="0" w:before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Andry Yisseth Artunduaga Rodriguez</w:t>
      </w:r>
    </w:p>
    <w:p w:rsidR="00000000" w:rsidDel="00000000" w:rsidP="00000000" w:rsidRDefault="00000000" w:rsidRPr="00000000" w14:paraId="0000000C">
      <w:pPr>
        <w:numPr>
          <w:ilvl w:val="0"/>
          <w:numId w:val="1"/>
        </w:numPr>
        <w:spacing w:after="0" w:afterAutospacing="0" w:before="0" w:before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Karol Neiza</w:t>
      </w:r>
    </w:p>
    <w:p w:rsidR="00000000" w:rsidDel="00000000" w:rsidP="00000000" w:rsidRDefault="00000000" w:rsidRPr="00000000" w14:paraId="0000000D">
      <w:pPr>
        <w:numPr>
          <w:ilvl w:val="0"/>
          <w:numId w:val="1"/>
        </w:numPr>
        <w:spacing w:before="0" w:beforeAutospacing="0"/>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Juan Jose Leon</w:t>
      </w:r>
    </w:p>
    <w:p w:rsidR="00000000" w:rsidDel="00000000" w:rsidP="00000000" w:rsidRDefault="00000000" w:rsidRPr="00000000" w14:paraId="0000000E">
      <w:pPr>
        <w:pageBreakBefore w:val="0"/>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F">
      <w:pPr>
        <w:pStyle w:val="Heading1"/>
        <w:pageBreakBefore w:val="0"/>
        <w:rPr>
          <w:rFonts w:ascii="Rajdhani" w:cs="Rajdhani" w:eastAsia="Rajdhani" w:hAnsi="Rajdhani"/>
          <w:b w:val="1"/>
          <w:sz w:val="40"/>
          <w:szCs w:val="40"/>
        </w:rPr>
      </w:pPr>
      <w:bookmarkStart w:colFirst="0" w:colLast="0" w:name="_heading=h.ity74k9ykaw7" w:id="4"/>
      <w:bookmarkEnd w:id="4"/>
      <w:r w:rsidDel="00000000" w:rsidR="00000000" w:rsidRPr="00000000">
        <w:rPr>
          <w:rtl w:val="0"/>
        </w:rPr>
      </w:r>
    </w:p>
    <w:p w:rsidR="00000000" w:rsidDel="00000000" w:rsidP="00000000" w:rsidRDefault="00000000" w:rsidRPr="00000000" w14:paraId="00000010">
      <w:pPr>
        <w:pStyle w:val="Heading1"/>
        <w:pageBreakBefore w:val="0"/>
        <w:rPr>
          <w:rFonts w:ascii="Open Sans ExtraBold" w:cs="Open Sans ExtraBold" w:eastAsia="Open Sans ExtraBold" w:hAnsi="Open Sans ExtraBold"/>
          <w:b w:val="1"/>
          <w:color w:val="434343"/>
        </w:rPr>
      </w:pPr>
      <w:bookmarkStart w:colFirst="0" w:colLast="0" w:name="_heading=h.3znysh7" w:id="5"/>
      <w:bookmarkEnd w:id="5"/>
      <w:r w:rsidDel="00000000" w:rsidR="00000000" w:rsidRPr="00000000">
        <w:rPr>
          <w:rFonts w:ascii="Rajdhani" w:cs="Rajdhani" w:eastAsia="Rajdhani" w:hAnsi="Rajdhani"/>
          <w:b w:val="1"/>
          <w:sz w:val="40"/>
          <w:szCs w:val="40"/>
          <w:rtl w:val="0"/>
        </w:rPr>
        <w:t xml:space="preserve">Instrucciones:</w:t>
      </w:r>
      <w:r w:rsidDel="00000000" w:rsidR="00000000" w:rsidRPr="00000000">
        <w:rPr>
          <w:rtl w:val="0"/>
        </w:rPr>
      </w:r>
    </w:p>
    <w:p w:rsidR="00000000" w:rsidDel="00000000" w:rsidP="00000000" w:rsidRDefault="00000000" w:rsidRPr="00000000" w14:paraId="00000011">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Reúne a un grupo de personas interesadas en las computadoras y las especificaciones técnicas.</w:t>
      </w:r>
    </w:p>
    <w:p w:rsidR="00000000" w:rsidDel="00000000" w:rsidP="00000000" w:rsidRDefault="00000000" w:rsidRPr="00000000" w14:paraId="00000012">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Designa a un moderador que será responsable de hacer las preguntas y llevar el control del puntaje.</w:t>
      </w:r>
    </w:p>
    <w:p w:rsidR="00000000" w:rsidDel="00000000" w:rsidP="00000000" w:rsidRDefault="00000000" w:rsidRPr="00000000" w14:paraId="00000013">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El moderador debe preparar una lista de preguntas relacionadas con las especificaciones de las memorias de PC, como la capacidad, el tipo de memoria, la velocidad de reloj, el número de pines, etc. También se pueden incluir preguntas sobre generaciones de memoria, como DDR2, DDR3, DDR4, etc.</w:t>
      </w:r>
    </w:p>
    <w:p w:rsidR="00000000" w:rsidDel="00000000" w:rsidP="00000000" w:rsidRDefault="00000000" w:rsidRPr="00000000" w14:paraId="00000014">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Divida a los participantes en dos equipos.</w:t>
      </w:r>
    </w:p>
    <w:p w:rsidR="00000000" w:rsidDel="00000000" w:rsidP="00000000" w:rsidRDefault="00000000" w:rsidRPr="00000000" w14:paraId="00000015">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Comienza el juego haciendo una pregunta al equipo 1. El moderador debe leer la pregunta en voz alta y darle un tiempo limitado al equipo para discutir y dar su respuesta.</w:t>
      </w:r>
    </w:p>
    <w:p w:rsidR="00000000" w:rsidDel="00000000" w:rsidP="00000000" w:rsidRDefault="00000000" w:rsidRPr="00000000" w14:paraId="00000016">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Cuando el tiempo haya terminado, el equipo 1 debe dar su respuesta. El moderador revelará la respuesta correcta y asignará puntos al equipo en función de su respuesta.</w:t>
      </w:r>
    </w:p>
    <w:p w:rsidR="00000000" w:rsidDel="00000000" w:rsidP="00000000" w:rsidRDefault="00000000" w:rsidRPr="00000000" w14:paraId="00000017">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Repite el proceso con el equipo 2, haciendo una pregunta diferente.</w:t>
      </w:r>
    </w:p>
    <w:p w:rsidR="00000000" w:rsidDel="00000000" w:rsidP="00000000" w:rsidRDefault="00000000" w:rsidRPr="00000000" w14:paraId="00000018">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Continúa alternando entre los dos equipos, haciendo preguntas y asignando puntos.</w:t>
      </w:r>
    </w:p>
    <w:p w:rsidR="00000000" w:rsidDel="00000000" w:rsidP="00000000" w:rsidRDefault="00000000" w:rsidRPr="00000000" w14:paraId="00000019">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Al final del juego, el equipo con más puntos será declarado ganador.</w:t>
      </w:r>
    </w:p>
    <w:p w:rsidR="00000000" w:rsidDel="00000000" w:rsidP="00000000" w:rsidRDefault="00000000" w:rsidRPr="00000000" w14:paraId="0000001A">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Consejos adicionales:</w:t>
      </w:r>
    </w:p>
    <w:p w:rsidR="00000000" w:rsidDel="00000000" w:rsidP="00000000" w:rsidRDefault="00000000" w:rsidRPr="00000000" w14:paraId="0000001B">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01C">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Puedes adaptar el juego y ajustar la dificultad de las preguntas según el nivel de conocimiento de los participantes.</w:t>
      </w:r>
    </w:p>
    <w:p w:rsidR="00000000" w:rsidDel="00000000" w:rsidP="00000000" w:rsidRDefault="00000000" w:rsidRPr="00000000" w14:paraId="0000001D">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Puedes incluir preguntas de opción múltiple para aumentar la diversión y el desafío.</w:t>
      </w:r>
    </w:p>
    <w:p w:rsidR="00000000" w:rsidDel="00000000" w:rsidP="00000000" w:rsidRDefault="00000000" w:rsidRPr="00000000" w14:paraId="0000001E">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Si tienes acceso a una computadora con conexión a Internet durante el juego, también puedes hacer preguntas sobre las últimas tecnologías y avances en memorias de PC.</w:t>
      </w:r>
    </w:p>
    <w:p w:rsidR="00000000" w:rsidDel="00000000" w:rsidP="00000000" w:rsidRDefault="00000000" w:rsidRPr="00000000" w14:paraId="0000001F">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¡Disfruta de esta actividad y diviértete mientras pones a prueba tus conocimientos sobre las memorias de PC!</w:t>
      </w:r>
    </w:p>
    <w:p w:rsidR="00000000" w:rsidDel="00000000" w:rsidP="00000000" w:rsidRDefault="00000000" w:rsidRPr="00000000" w14:paraId="00000020">
      <w:pPr>
        <w:pageBreakBefore w:val="0"/>
        <w:spacing w:before="200" w:line="335.99999999999994" w:lineRule="auto"/>
        <w:ind w:left="0" w:firstLine="0"/>
        <w:jc w:val="center"/>
        <w:rPr>
          <w:rFonts w:ascii="Open Sans" w:cs="Open Sans" w:eastAsia="Open Sans" w:hAnsi="Open Sans"/>
          <w:b w:val="1"/>
          <w:color w:val="ff0000"/>
        </w:rPr>
      </w:pPr>
      <w:r w:rsidDel="00000000" w:rsidR="00000000" w:rsidRPr="00000000">
        <w:rPr>
          <w:rFonts w:ascii="Open Sans" w:cs="Open Sans" w:eastAsia="Open Sans" w:hAnsi="Open Sans"/>
          <w:b w:val="1"/>
          <w:color w:val="ff0000"/>
          <w:rtl w:val="0"/>
        </w:rPr>
        <w:t xml:space="preserve">Juego de Preguntas para los equipos</w:t>
      </w:r>
    </w:p>
    <w:p w:rsidR="00000000" w:rsidDel="00000000" w:rsidP="00000000" w:rsidRDefault="00000000" w:rsidRPr="00000000" w14:paraId="00000021">
      <w:pPr>
        <w:pageBreakBefore w:val="0"/>
        <w:spacing w:before="200" w:line="335.99999999999994" w:lineRule="auto"/>
        <w:ind w:left="0" w:firstLine="0"/>
        <w:rPr>
          <w:rFonts w:ascii="Open Sans" w:cs="Open Sans" w:eastAsia="Open Sans" w:hAnsi="Open Sans"/>
          <w:b w:val="1"/>
          <w:color w:val="ff0000"/>
        </w:rPr>
      </w:pPr>
      <w:r w:rsidDel="00000000" w:rsidR="00000000" w:rsidRPr="00000000">
        <w:rPr>
          <w:rFonts w:ascii="Open Sans" w:cs="Open Sans" w:eastAsia="Open Sans" w:hAnsi="Open Sans"/>
          <w:b w:val="1"/>
          <w:color w:val="ff0000"/>
          <w:rtl w:val="0"/>
        </w:rPr>
        <w:t xml:space="preserve">Preguntas del Equipo 01</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pacing w:before="0" w:lineRule="auto"/>
        <w:ind w:left="1080" w:hanging="360"/>
        <w:rPr>
          <w:b w:val="1"/>
          <w:color w:val="000000"/>
          <w:sz w:val="22"/>
          <w:szCs w:val="22"/>
        </w:rPr>
      </w:pPr>
      <w:r w:rsidDel="00000000" w:rsidR="00000000" w:rsidRPr="00000000">
        <w:rPr>
          <w:rFonts w:ascii="Open Sans" w:cs="Open Sans" w:eastAsia="Open Sans" w:hAnsi="Open Sans"/>
          <w:b w:val="1"/>
          <w:color w:val="000000"/>
          <w:rtl w:val="0"/>
        </w:rPr>
        <w:t xml:space="preserve">¿Dónde se producen los cuellos de botella en los discos SSD?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72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En el bus </w:t>
      </w:r>
    </w:p>
    <w:p w:rsidR="00000000" w:rsidDel="00000000" w:rsidP="00000000" w:rsidRDefault="00000000" w:rsidRPr="00000000" w14:paraId="00000024">
      <w:pPr>
        <w:numPr>
          <w:ilvl w:val="0"/>
          <w:numId w:val="5"/>
        </w:numPr>
        <w:pBdr>
          <w:top w:color="auto" w:space="0" w:sz="0" w:val="none"/>
          <w:bottom w:color="auto" w:space="0" w:sz="0" w:val="none"/>
          <w:right w:color="auto" w:space="0" w:sz="0" w:val="none"/>
          <w:between w:color="auto" w:space="0" w:sz="0" w:val="none"/>
        </w:pBdr>
        <w:spacing w:before="0" w:lineRule="auto"/>
        <w:ind w:left="1080" w:hanging="360"/>
        <w:rPr>
          <w:b w:val="1"/>
          <w:color w:val="000000"/>
          <w:sz w:val="22"/>
          <w:szCs w:val="22"/>
        </w:rPr>
      </w:pPr>
      <w:r w:rsidDel="00000000" w:rsidR="00000000" w:rsidRPr="00000000">
        <w:rPr>
          <w:rFonts w:ascii="Open Sans" w:cs="Open Sans" w:eastAsia="Open Sans" w:hAnsi="Open Sans"/>
          <w:b w:val="1"/>
          <w:color w:val="000000"/>
          <w:rtl w:val="0"/>
        </w:rPr>
        <w:t xml:space="preserve">¿En dónde los bits se codifican como puntos de luz y puntos sin luz?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720"/>
        <w:rPr>
          <w:rFonts w:ascii="Open Sans" w:cs="Open Sans" w:eastAsia="Open Sans" w:hAnsi="Open Sans"/>
          <w:b w:val="1"/>
          <w:color w:val="000000"/>
        </w:rPr>
      </w:pPr>
      <w:r w:rsidDel="00000000" w:rsidR="00000000" w:rsidRPr="00000000">
        <w:rPr>
          <w:rFonts w:ascii="Open Sans Light" w:cs="Open Sans Light" w:eastAsia="Open Sans Light" w:hAnsi="Open Sans Light"/>
          <w:color w:val="000000"/>
          <w:rtl w:val="0"/>
        </w:rPr>
        <w:t xml:space="preserve">Respuesta: Blu-ray, cd y dvd. </w:t>
      </w:r>
      <w:r w:rsidDel="00000000" w:rsidR="00000000" w:rsidRPr="00000000">
        <w:rPr>
          <w:rFonts w:ascii="Open Sans" w:cs="Open Sans" w:eastAsia="Open Sans" w:hAnsi="Open Sans"/>
          <w:b w:val="1"/>
          <w:color w:val="000000"/>
          <w:rtl w:val="0"/>
        </w:rPr>
        <w:t xml:space="preserve"> </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before="0" w:lineRule="auto"/>
        <w:ind w:left="1080" w:hanging="360"/>
        <w:rPr>
          <w:b w:val="1"/>
          <w:color w:val="000000"/>
          <w:sz w:val="22"/>
          <w:szCs w:val="22"/>
        </w:rPr>
      </w:pPr>
      <w:r w:rsidDel="00000000" w:rsidR="00000000" w:rsidRPr="00000000">
        <w:rPr>
          <w:rFonts w:ascii="Open Sans" w:cs="Open Sans" w:eastAsia="Open Sans" w:hAnsi="Open Sans"/>
          <w:b w:val="1"/>
          <w:color w:val="000000"/>
          <w:rtl w:val="0"/>
        </w:rPr>
        <w:t xml:space="preserve">¿Cuáles son tipos de tecnologías que pueden tener las memorias secundarias?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72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Óptica, sólida y magnética.  </w:t>
      </w:r>
    </w:p>
    <w:p w:rsidR="00000000" w:rsidDel="00000000" w:rsidP="00000000" w:rsidRDefault="00000000" w:rsidRPr="00000000" w14:paraId="00000028">
      <w:pPr>
        <w:numPr>
          <w:ilvl w:val="0"/>
          <w:numId w:val="4"/>
        </w:numPr>
        <w:pBdr>
          <w:top w:color="auto" w:space="0" w:sz="0" w:val="none"/>
          <w:bottom w:color="auto" w:space="0" w:sz="0" w:val="none"/>
          <w:right w:color="auto" w:space="0" w:sz="0" w:val="none"/>
          <w:between w:color="auto" w:space="0" w:sz="0" w:val="none"/>
        </w:pBdr>
        <w:spacing w:before="0" w:lineRule="auto"/>
        <w:ind w:left="1080" w:hanging="360"/>
        <w:rPr>
          <w:b w:val="1"/>
          <w:color w:val="000000"/>
          <w:sz w:val="22"/>
          <w:szCs w:val="22"/>
        </w:rPr>
      </w:pPr>
      <w:r w:rsidDel="00000000" w:rsidR="00000000" w:rsidRPr="00000000">
        <w:rPr>
          <w:rFonts w:ascii="Open Sans" w:cs="Open Sans" w:eastAsia="Open Sans" w:hAnsi="Open Sans"/>
          <w:b w:val="1"/>
          <w:color w:val="000000"/>
          <w:rtl w:val="0"/>
        </w:rPr>
        <w:t xml:space="preserve">Terabyte es igual a: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72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1024 Gigabytes.  </w:t>
      </w:r>
    </w:p>
    <w:p w:rsidR="00000000" w:rsidDel="00000000" w:rsidP="00000000" w:rsidRDefault="00000000" w:rsidRPr="00000000" w14:paraId="0000002A">
      <w:pPr>
        <w:numPr>
          <w:ilvl w:val="0"/>
          <w:numId w:val="7"/>
        </w:numPr>
        <w:pBdr>
          <w:top w:color="auto" w:space="0" w:sz="0" w:val="none"/>
          <w:bottom w:color="auto" w:space="0" w:sz="0" w:val="none"/>
          <w:right w:color="auto" w:space="0" w:sz="0" w:val="none"/>
          <w:between w:color="auto" w:space="0" w:sz="0" w:val="none"/>
        </w:pBdr>
        <w:spacing w:before="0" w:lineRule="auto"/>
        <w:ind w:left="1080" w:hanging="360"/>
        <w:rPr>
          <w:b w:val="1"/>
          <w:color w:val="000000"/>
          <w:sz w:val="22"/>
          <w:szCs w:val="22"/>
        </w:rPr>
      </w:pPr>
      <w:r w:rsidDel="00000000" w:rsidR="00000000" w:rsidRPr="00000000">
        <w:rPr>
          <w:rFonts w:ascii="Open Sans" w:cs="Open Sans" w:eastAsia="Open Sans" w:hAnsi="Open Sans"/>
          <w:b w:val="1"/>
          <w:color w:val="000000"/>
          <w:rtl w:val="0"/>
        </w:rPr>
        <w:t xml:space="preserve">¿Qué es la capacidad de una memoria RAM?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72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La capacidad de una memoria RAM se refiere a la cantidad de datos que puede almacenar.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Open Sans" w:cs="Open Sans" w:eastAsia="Open Sans" w:hAnsi="Open Sans"/>
          <w:b w:val="1"/>
          <w:color w:val="ff0000"/>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Open Sans" w:cs="Open Sans" w:eastAsia="Open Sans" w:hAnsi="Open Sans"/>
          <w:b w:val="1"/>
          <w:color w:val="ff0000"/>
        </w:rPr>
      </w:pPr>
      <w:r w:rsidDel="00000000" w:rsidR="00000000" w:rsidRPr="00000000">
        <w:rPr>
          <w:rFonts w:ascii="Open Sans" w:cs="Open Sans" w:eastAsia="Open Sans" w:hAnsi="Open Sans"/>
          <w:b w:val="1"/>
          <w:color w:val="ff0000"/>
          <w:rtl w:val="0"/>
        </w:rPr>
        <w:t xml:space="preserve">Preguntas del Equipo 02</w:t>
      </w:r>
    </w:p>
    <w:p w:rsidR="00000000" w:rsidDel="00000000" w:rsidP="00000000" w:rsidRDefault="00000000" w:rsidRPr="00000000" w14:paraId="0000002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rPr>
          <w:rFonts w:ascii="Open Sans" w:cs="Open Sans" w:eastAsia="Open Sans" w:hAnsi="Open Sans"/>
          <w:b w:val="1"/>
          <w:color w:val="000000"/>
          <w:u w:val="none"/>
        </w:rPr>
      </w:pPr>
      <w:r w:rsidDel="00000000" w:rsidR="00000000" w:rsidRPr="00000000">
        <w:rPr>
          <w:rFonts w:ascii="Open Sans" w:cs="Open Sans" w:eastAsia="Open Sans" w:hAnsi="Open Sans"/>
          <w:b w:val="1"/>
          <w:color w:val="000000"/>
          <w:rtl w:val="0"/>
        </w:rPr>
        <w:t xml:space="preserve">¿Cómo se mide la latencia de una memoria Ram ?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a) Kilobytes (KB)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b) Megabytes (MB)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 Gigahertz (GHz)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c) Gigahertz (GHz)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720" w:right="0" w:hanging="360"/>
        <w:jc w:val="left"/>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¿Cuál es la capacidad de memoria RAM más común en las PC actuales?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a) 2GB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b) 4GB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 8GB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d) 16GB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 Respuesta: c) 8GB </w:t>
      </w:r>
    </w:p>
    <w:p w:rsidR="00000000" w:rsidDel="00000000" w:rsidP="00000000" w:rsidRDefault="00000000" w:rsidRPr="00000000" w14:paraId="0000003B">
      <w:pPr>
        <w:keepNext w:val="0"/>
        <w:keepLines w:val="0"/>
        <w:pageBreakBefore w:val="0"/>
        <w:widowControl w:val="1"/>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720" w:right="0" w:hanging="360"/>
        <w:jc w:val="left"/>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 ¿ Qué es la latencia en una memoria RAM?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La latencia en una memoria RAM se refiere al tiempo que transcurre desde que se emite una solicitud de acceso hasta que se completa la transferencia de datos. </w:t>
      </w:r>
    </w:p>
    <w:p w:rsidR="00000000" w:rsidDel="00000000" w:rsidP="00000000" w:rsidRDefault="00000000" w:rsidRPr="00000000" w14:paraId="0000003D">
      <w:pPr>
        <w:keepNext w:val="0"/>
        <w:keepLines w:val="0"/>
        <w:pageBreakBefore w:val="0"/>
        <w:widowControl w:val="1"/>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720" w:right="0" w:hanging="360"/>
        <w:jc w:val="left"/>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¿Cuál es la generación más reciente de memoria RAM?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a) DDR2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 b) DDR3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 DDR4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d) DDR5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d) DDR5 </w:t>
      </w:r>
    </w:p>
    <w:p w:rsidR="00000000" w:rsidDel="00000000" w:rsidP="00000000" w:rsidRDefault="00000000" w:rsidRPr="00000000" w14:paraId="00000043">
      <w:pPr>
        <w:keepNext w:val="0"/>
        <w:keepLines w:val="0"/>
        <w:pageBreakBefore w:val="0"/>
        <w:widowControl w:val="1"/>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720" w:right="0" w:hanging="360"/>
        <w:jc w:val="left"/>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 Qué es el ancho de banda en una memoria RAM?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Respuesta: El ancho de banda en una memoria RAM se refiere a la cantidad de datos que se pueden transferir por unidad de tiempo.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Open Sans" w:cs="Open Sans" w:eastAsia="Open Sans" w:hAnsi="Open Sans"/>
          <w:b w:val="1"/>
          <w:color w:val="000000"/>
        </w:rPr>
      </w:pPr>
      <w:r w:rsidDel="00000000" w:rsidR="00000000" w:rsidRPr="00000000">
        <w:rPr>
          <w:rtl w:val="0"/>
        </w:rPr>
      </w:r>
    </w:p>
    <w:p w:rsidR="00000000" w:rsidDel="00000000" w:rsidP="00000000" w:rsidRDefault="00000000" w:rsidRPr="00000000" w14:paraId="00000046">
      <w:pPr>
        <w:pageBreakBefore w:val="0"/>
        <w:spacing w:before="200" w:line="335.99999999999994" w:lineRule="auto"/>
        <w:ind w:left="0" w:firstLine="0"/>
        <w:rPr>
          <w:rFonts w:ascii="Open Sans" w:cs="Open Sans" w:eastAsia="Open Sans" w:hAnsi="Open Sans"/>
          <w:b w:val="1"/>
          <w:color w:val="000000"/>
        </w:rPr>
      </w:pPr>
      <w:r w:rsidDel="00000000" w:rsidR="00000000" w:rsidRPr="00000000">
        <w:rPr>
          <w:rtl w:val="0"/>
        </w:rPr>
      </w:r>
    </w:p>
    <w:p w:rsidR="00000000" w:rsidDel="00000000" w:rsidP="00000000" w:rsidRDefault="00000000" w:rsidRPr="00000000" w14:paraId="00000047">
      <w:pPr>
        <w:pageBreakBefore w:val="0"/>
        <w:spacing w:before="200" w:line="335.99999999999994" w:lineRule="auto"/>
        <w:ind w:left="0" w:firstLine="0"/>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048">
      <w:pPr>
        <w:pageBreakBefore w:val="0"/>
        <w:spacing w:before="0" w:lineRule="auto"/>
        <w:ind w:left="0" w:firstLine="0"/>
        <w:rPr>
          <w:rFonts w:ascii="Open Sans Light" w:cs="Open Sans Light" w:eastAsia="Open Sans Light" w:hAnsi="Open Sans Light"/>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spacing w:line="240" w:lineRule="auto"/>
      <w:ind w:left="-1440" w:firstLine="0"/>
      <w:jc w:val="right"/>
      <w:rPr>
        <w:rFonts w:ascii="Rajdhani" w:cs="Rajdhani" w:eastAsia="Rajdhani" w:hAnsi="Rajdhani"/>
        <w:b w:val="1"/>
        <w:sz w:val="34"/>
        <w:szCs w:val="34"/>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40" w:lineRule="auto"/>
      <w:jc w:val="right"/>
      <w:rPr>
        <w:rFonts w:ascii="Rajdhani" w:cs="Rajdhani" w:eastAsia="Rajdhani" w:hAnsi="Rajdhani"/>
        <w:b w:val="1"/>
        <w:color w:val="434343"/>
        <w:sz w:val="34"/>
        <w:szCs w:val="34"/>
      </w:rPr>
    </w:pPr>
    <w:r w:rsidDel="00000000" w:rsidR="00000000" w:rsidRPr="00000000">
      <w:rPr>
        <w:rFonts w:ascii="Rajdhani" w:cs="Rajdhani" w:eastAsia="Rajdhani" w:hAnsi="Rajdhani"/>
        <w:b w:val="1"/>
        <w:color w:val="434343"/>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12700</wp:posOffset>
          </wp:positionV>
          <wp:extent cx="7813426" cy="1192213"/>
          <wp:effectExtent b="0" l="0" r="0" t="0"/>
          <wp:wrapSquare wrapText="bothSides" distB="0" distT="0" distL="0" distR="0"/>
          <wp:docPr id="19" name="image1.png"/>
          <a:graphic>
            <a:graphicData uri="http://schemas.openxmlformats.org/drawingml/2006/picture">
              <pic:pic>
                <pic:nvPicPr>
                  <pic:cNvPr id="0" name="image1.png"/>
                  <pic:cNvPicPr preferRelativeResize="0"/>
                </pic:nvPicPr>
                <pic:blipFill>
                  <a:blip r:embed="rId1"/>
                  <a:srcRect b="12569" l="0" r="0" t="0"/>
                  <a:stretch>
                    <a:fillRect/>
                  </a:stretch>
                </pic:blipFill>
                <pic:spPr>
                  <a:xfrm>
                    <a:off x="0" y="0"/>
                    <a:ext cx="7813426" cy="11922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19050</wp:posOffset>
          </wp:positionV>
          <wp:extent cx="7788880" cy="1338263"/>
          <wp:effectExtent b="0" l="0" r="0" t="0"/>
          <wp:wrapTopAndBottom distB="114300" distT="114300"/>
          <wp:docPr id="18" name="image3.png"/>
          <a:graphic>
            <a:graphicData uri="http://schemas.openxmlformats.org/drawingml/2006/picture">
              <pic:pic>
                <pic:nvPicPr>
                  <pic:cNvPr id="0" name="image3.png"/>
                  <pic:cNvPicPr preferRelativeResize="0"/>
                </pic:nvPicPr>
                <pic:blipFill>
                  <a:blip r:embed="rId1"/>
                  <a:srcRect b="774" l="0" r="0" t="776"/>
                  <a:stretch>
                    <a:fillRect/>
                  </a:stretch>
                </pic:blipFill>
                <pic:spPr>
                  <a:xfrm>
                    <a:off x="0" y="0"/>
                    <a:ext cx="7788880" cy="133826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lT1G/LCK973VtxDAjO3YuDGcOQ==">CgMxLjAyDmguaHo3aWtlYTJmMnVqMghoLmdqZGd4czIJaC4zMGowemxsMgloLjFmb2I5dGUyDmguaXR5NzRrOXlrYXc3MgloLjN6bnlzaDc4AHIhMVNWNDEtRkhmSVplRFVFd2djbjU2UnFFMnl5eWh2S3ZV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