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29A53" w14:textId="18EC5D71" w:rsidR="00650BAE" w:rsidRDefault="00650BAE" w:rsidP="00DB36BF">
      <w:pPr>
        <w:numPr>
          <w:ilvl w:val="0"/>
          <w:numId w:val="1"/>
        </w:numPr>
        <w:spacing w:before="100" w:beforeAutospacing="1" w:after="100" w:afterAutospacing="1"/>
        <w:rPr>
          <w:rFonts w:ascii="Times New Roman" w:eastAsia="Times New Roman" w:hAnsi="Times New Roman" w:cs="Times New Roman"/>
          <w:b/>
          <w:bCs/>
          <w:sz w:val="32"/>
          <w:szCs w:val="32"/>
        </w:rPr>
      </w:pPr>
      <w:r w:rsidRPr="00650BAE">
        <w:rPr>
          <w:rFonts w:ascii="Times New Roman" w:eastAsia="Times New Roman" w:hAnsi="Times New Roman" w:cs="Times New Roman"/>
          <w:b/>
          <w:bCs/>
          <w:sz w:val="32"/>
          <w:szCs w:val="32"/>
        </w:rPr>
        <w:t>Given the provided data, what are three conclusions we can draw about Kickstarter campaigns?</w:t>
      </w:r>
    </w:p>
    <w:p w14:paraId="3EC986E0" w14:textId="21D1831B" w:rsidR="00DB36BF" w:rsidRDefault="00DB36BF" w:rsidP="00DB36BF">
      <w:pPr>
        <w:spacing w:before="100" w:beforeAutospacing="1" w:after="100" w:afterAutospacing="1"/>
        <w:ind w:left="360"/>
        <w:rPr>
          <w:rFonts w:ascii="Times New Roman" w:eastAsia="Times New Roman" w:hAnsi="Times New Roman" w:cs="Times New Roman"/>
        </w:rPr>
      </w:pPr>
      <w:r w:rsidRPr="00DB36BF">
        <w:rPr>
          <w:rFonts w:ascii="Times New Roman" w:eastAsia="Times New Roman" w:hAnsi="Times New Roman" w:cs="Times New Roman"/>
        </w:rPr>
        <w:t>1a.</w:t>
      </w:r>
      <w:r>
        <w:rPr>
          <w:rFonts w:ascii="Times New Roman" w:eastAsia="Times New Roman" w:hAnsi="Times New Roman" w:cs="Times New Roman"/>
        </w:rPr>
        <w:t xml:space="preserve"> One major conclusion we can draw about Kickstarter campaigns is that the Category of </w:t>
      </w:r>
      <w:r w:rsidRPr="00792077">
        <w:rPr>
          <w:rFonts w:ascii="Times New Roman" w:eastAsia="Times New Roman" w:hAnsi="Times New Roman" w:cs="Times New Roman"/>
          <w:b/>
          <w:bCs/>
        </w:rPr>
        <w:t>“Theater”</w:t>
      </w:r>
      <w:r>
        <w:rPr>
          <w:rFonts w:ascii="Times New Roman" w:eastAsia="Times New Roman" w:hAnsi="Times New Roman" w:cs="Times New Roman"/>
        </w:rPr>
        <w:t xml:space="preserve"> seems to be very successful with about </w:t>
      </w:r>
      <w:r w:rsidRPr="00792077">
        <w:rPr>
          <w:rFonts w:ascii="Times New Roman" w:eastAsia="Times New Roman" w:hAnsi="Times New Roman" w:cs="Times New Roman"/>
          <w:b/>
          <w:bCs/>
        </w:rPr>
        <w:t>839 successful</w:t>
      </w:r>
      <w:r>
        <w:rPr>
          <w:rFonts w:ascii="Times New Roman" w:eastAsia="Times New Roman" w:hAnsi="Times New Roman" w:cs="Times New Roman"/>
        </w:rPr>
        <w:t xml:space="preserve"> campaigns as opposed to the lowest category of </w:t>
      </w:r>
      <w:r w:rsidRPr="00792077">
        <w:rPr>
          <w:rFonts w:ascii="Times New Roman" w:eastAsia="Times New Roman" w:hAnsi="Times New Roman" w:cs="Times New Roman"/>
          <w:b/>
          <w:bCs/>
        </w:rPr>
        <w:t>“food”</w:t>
      </w:r>
      <w:r>
        <w:rPr>
          <w:rFonts w:ascii="Times New Roman" w:eastAsia="Times New Roman" w:hAnsi="Times New Roman" w:cs="Times New Roman"/>
        </w:rPr>
        <w:t xml:space="preserve"> with an abysmal </w:t>
      </w:r>
      <w:r w:rsidRPr="00792077">
        <w:rPr>
          <w:rFonts w:ascii="Times New Roman" w:eastAsia="Times New Roman" w:hAnsi="Times New Roman" w:cs="Times New Roman"/>
          <w:b/>
          <w:bCs/>
        </w:rPr>
        <w:t>34 successful</w:t>
      </w:r>
      <w:r>
        <w:rPr>
          <w:rFonts w:ascii="Times New Roman" w:eastAsia="Times New Roman" w:hAnsi="Times New Roman" w:cs="Times New Roman"/>
        </w:rPr>
        <w:t xml:space="preserve"> campaigns. </w:t>
      </w:r>
      <w:r w:rsidR="009623FA">
        <w:rPr>
          <w:rFonts w:ascii="Times New Roman" w:eastAsia="Times New Roman" w:hAnsi="Times New Roman" w:cs="Times New Roman"/>
        </w:rPr>
        <w:t xml:space="preserve">Furthermore, it seems that the majority of successful </w:t>
      </w:r>
      <w:r w:rsidR="009623FA" w:rsidRPr="00792077">
        <w:rPr>
          <w:rFonts w:ascii="Times New Roman" w:eastAsia="Times New Roman" w:hAnsi="Times New Roman" w:cs="Times New Roman"/>
          <w:b/>
          <w:bCs/>
        </w:rPr>
        <w:t>“Theater”</w:t>
      </w:r>
      <w:r w:rsidR="009623FA">
        <w:rPr>
          <w:rFonts w:ascii="Times New Roman" w:eastAsia="Times New Roman" w:hAnsi="Times New Roman" w:cs="Times New Roman"/>
        </w:rPr>
        <w:t xml:space="preserve"> campaigns have come from the US with a total of </w:t>
      </w:r>
      <w:r w:rsidR="009623FA" w:rsidRPr="00792077">
        <w:rPr>
          <w:rFonts w:ascii="Times New Roman" w:eastAsia="Times New Roman" w:hAnsi="Times New Roman" w:cs="Times New Roman"/>
          <w:b/>
          <w:bCs/>
        </w:rPr>
        <w:t>525 successful campaigns</w:t>
      </w:r>
      <w:r w:rsidR="009623FA">
        <w:rPr>
          <w:rFonts w:ascii="Times New Roman" w:eastAsia="Times New Roman" w:hAnsi="Times New Roman" w:cs="Times New Roman"/>
        </w:rPr>
        <w:t xml:space="preserve">. </w:t>
      </w:r>
      <w:r w:rsidR="00792077">
        <w:rPr>
          <w:rFonts w:ascii="Times New Roman" w:eastAsia="Times New Roman" w:hAnsi="Times New Roman" w:cs="Times New Roman"/>
        </w:rPr>
        <w:t xml:space="preserve">However, it should be noted that most Kickstarter campaigns came from the US (regardless of state), with a Grand total of </w:t>
      </w:r>
      <w:r w:rsidR="00792077" w:rsidRPr="00792077">
        <w:rPr>
          <w:rFonts w:ascii="Times New Roman" w:eastAsia="Times New Roman" w:hAnsi="Times New Roman" w:cs="Times New Roman"/>
          <w:b/>
          <w:bCs/>
        </w:rPr>
        <w:t>3038</w:t>
      </w:r>
      <w:r w:rsidR="00792077">
        <w:rPr>
          <w:rFonts w:ascii="Times New Roman" w:eastAsia="Times New Roman" w:hAnsi="Times New Roman" w:cs="Times New Roman"/>
        </w:rPr>
        <w:t xml:space="preserve"> out of </w:t>
      </w:r>
      <w:r w:rsidR="00792077" w:rsidRPr="00792077">
        <w:rPr>
          <w:rFonts w:ascii="Times New Roman" w:eastAsia="Times New Roman" w:hAnsi="Times New Roman" w:cs="Times New Roman"/>
          <w:b/>
          <w:bCs/>
        </w:rPr>
        <w:t>4114</w:t>
      </w:r>
      <w:r w:rsidR="00792077">
        <w:rPr>
          <w:rFonts w:ascii="Times New Roman" w:eastAsia="Times New Roman" w:hAnsi="Times New Roman" w:cs="Times New Roman"/>
        </w:rPr>
        <w:t xml:space="preserve"> total campaigns worldwide.</w:t>
      </w:r>
    </w:p>
    <w:p w14:paraId="512EEA1A" w14:textId="424A75B0" w:rsidR="00DB36BF" w:rsidRDefault="007214A8" w:rsidP="00DB36BF">
      <w:pPr>
        <w:spacing w:before="100" w:beforeAutospacing="1" w:after="100" w:afterAutospacing="1"/>
        <w:ind w:left="360"/>
        <w:rPr>
          <w:rFonts w:ascii="Times New Roman" w:eastAsia="Times New Roman" w:hAnsi="Times New Roman" w:cs="Times New Roman"/>
          <w:b/>
          <w:bCs/>
        </w:rPr>
      </w:pPr>
      <w:r>
        <w:rPr>
          <w:rFonts w:ascii="Times New Roman" w:eastAsia="Times New Roman" w:hAnsi="Times New Roman" w:cs="Times New Roman"/>
        </w:rPr>
        <w:t xml:space="preserve">1b. </w:t>
      </w:r>
      <w:r w:rsidR="009623FA">
        <w:rPr>
          <w:rFonts w:ascii="Times New Roman" w:eastAsia="Times New Roman" w:hAnsi="Times New Roman" w:cs="Times New Roman"/>
        </w:rPr>
        <w:t xml:space="preserve">Since we already looked at the parent category of “Theater” we can take a closer look at the subcategories. Amongst the </w:t>
      </w:r>
      <w:r w:rsidR="009623FA" w:rsidRPr="00CF3801">
        <w:rPr>
          <w:rFonts w:ascii="Times New Roman" w:eastAsia="Times New Roman" w:hAnsi="Times New Roman" w:cs="Times New Roman"/>
          <w:b/>
          <w:bCs/>
        </w:rPr>
        <w:t>sub-categories</w:t>
      </w:r>
      <w:r w:rsidR="009623FA">
        <w:rPr>
          <w:rFonts w:ascii="Times New Roman" w:eastAsia="Times New Roman" w:hAnsi="Times New Roman" w:cs="Times New Roman"/>
        </w:rPr>
        <w:t xml:space="preserve"> </w:t>
      </w:r>
      <w:r w:rsidR="009623FA" w:rsidRPr="00CF3801">
        <w:rPr>
          <w:rFonts w:ascii="Times New Roman" w:eastAsia="Times New Roman" w:hAnsi="Times New Roman" w:cs="Times New Roman"/>
        </w:rPr>
        <w:t>of</w:t>
      </w:r>
      <w:r w:rsidR="009623FA" w:rsidRPr="00CF3801">
        <w:rPr>
          <w:rFonts w:ascii="Times New Roman" w:eastAsia="Times New Roman" w:hAnsi="Times New Roman" w:cs="Times New Roman"/>
          <w:b/>
          <w:bCs/>
        </w:rPr>
        <w:t xml:space="preserve"> musical, plays, and spaces</w:t>
      </w:r>
      <w:r w:rsidR="009623FA">
        <w:rPr>
          <w:rFonts w:ascii="Times New Roman" w:eastAsia="Times New Roman" w:hAnsi="Times New Roman" w:cs="Times New Roman"/>
        </w:rPr>
        <w:t xml:space="preserve">, </w:t>
      </w:r>
      <w:r w:rsidR="009623FA" w:rsidRPr="00CF3801">
        <w:rPr>
          <w:rFonts w:ascii="Times New Roman" w:eastAsia="Times New Roman" w:hAnsi="Times New Roman" w:cs="Times New Roman"/>
          <w:b/>
          <w:bCs/>
        </w:rPr>
        <w:t>Plays</w:t>
      </w:r>
      <w:r w:rsidR="009623FA">
        <w:rPr>
          <w:rFonts w:ascii="Times New Roman" w:eastAsia="Times New Roman" w:hAnsi="Times New Roman" w:cs="Times New Roman"/>
        </w:rPr>
        <w:t xml:space="preserve"> were the most successful at </w:t>
      </w:r>
      <w:r w:rsidR="009623FA" w:rsidRPr="00CF3801">
        <w:rPr>
          <w:rFonts w:ascii="Times New Roman" w:eastAsia="Times New Roman" w:hAnsi="Times New Roman" w:cs="Times New Roman"/>
          <w:b/>
          <w:bCs/>
        </w:rPr>
        <w:t>694 successful</w:t>
      </w:r>
      <w:r w:rsidR="009623FA">
        <w:rPr>
          <w:rFonts w:ascii="Times New Roman" w:eastAsia="Times New Roman" w:hAnsi="Times New Roman" w:cs="Times New Roman"/>
        </w:rPr>
        <w:t xml:space="preserve"> campaigns, followed by </w:t>
      </w:r>
      <w:r w:rsidR="009623FA" w:rsidRPr="00CF3801">
        <w:rPr>
          <w:rFonts w:ascii="Times New Roman" w:eastAsia="Times New Roman" w:hAnsi="Times New Roman" w:cs="Times New Roman"/>
          <w:b/>
          <w:bCs/>
        </w:rPr>
        <w:t>85 for spaces</w:t>
      </w:r>
      <w:r w:rsidR="009623FA">
        <w:rPr>
          <w:rFonts w:ascii="Times New Roman" w:eastAsia="Times New Roman" w:hAnsi="Times New Roman" w:cs="Times New Roman"/>
        </w:rPr>
        <w:t xml:space="preserve"> and </w:t>
      </w:r>
      <w:r w:rsidR="009623FA" w:rsidRPr="00CF3801">
        <w:rPr>
          <w:rFonts w:ascii="Times New Roman" w:eastAsia="Times New Roman" w:hAnsi="Times New Roman" w:cs="Times New Roman"/>
          <w:b/>
          <w:bCs/>
        </w:rPr>
        <w:t>60 for musicals.</w:t>
      </w:r>
    </w:p>
    <w:p w14:paraId="008E5375" w14:textId="40501A6B" w:rsidR="00650BAE" w:rsidRPr="00AA5C40" w:rsidRDefault="00CF3801" w:rsidP="00AA5C40">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1c. </w:t>
      </w:r>
      <w:r w:rsidR="00AA5C40">
        <w:rPr>
          <w:rFonts w:ascii="Times New Roman" w:eastAsia="Times New Roman" w:hAnsi="Times New Roman" w:cs="Times New Roman"/>
        </w:rPr>
        <w:t xml:space="preserve">Surprisingly, across all years, categories and countries, there did seem to be a trend in terms of which month of the year had the most successfully completed campaigns. The month of </w:t>
      </w:r>
      <w:r w:rsidR="00AA5C40">
        <w:rPr>
          <w:rFonts w:ascii="Times New Roman" w:eastAsia="Times New Roman" w:hAnsi="Times New Roman" w:cs="Times New Roman"/>
          <w:b/>
          <w:bCs/>
        </w:rPr>
        <w:t>May</w:t>
      </w:r>
      <w:r w:rsidR="00AA5C40">
        <w:rPr>
          <w:rFonts w:ascii="Times New Roman" w:eastAsia="Times New Roman" w:hAnsi="Times New Roman" w:cs="Times New Roman"/>
        </w:rPr>
        <w:t xml:space="preserve"> was the highest with a rate of </w:t>
      </w:r>
      <w:r w:rsidR="00AA5C40" w:rsidRPr="00AA5C40">
        <w:rPr>
          <w:rFonts w:ascii="Times New Roman" w:eastAsia="Times New Roman" w:hAnsi="Times New Roman" w:cs="Times New Roman"/>
          <w:b/>
          <w:bCs/>
        </w:rPr>
        <w:t>234</w:t>
      </w:r>
      <w:r w:rsidR="00AA5C40">
        <w:rPr>
          <w:rFonts w:ascii="Times New Roman" w:eastAsia="Times New Roman" w:hAnsi="Times New Roman" w:cs="Times New Roman"/>
        </w:rPr>
        <w:t xml:space="preserve"> successful campaigns and </w:t>
      </w:r>
      <w:r w:rsidR="00AA5C40" w:rsidRPr="00AA5C40">
        <w:rPr>
          <w:rFonts w:ascii="Times New Roman" w:eastAsia="Times New Roman" w:hAnsi="Times New Roman" w:cs="Times New Roman"/>
          <w:b/>
          <w:bCs/>
        </w:rPr>
        <w:t>December</w:t>
      </w:r>
      <w:r w:rsidR="00AA5C40">
        <w:rPr>
          <w:rFonts w:ascii="Times New Roman" w:eastAsia="Times New Roman" w:hAnsi="Times New Roman" w:cs="Times New Roman"/>
        </w:rPr>
        <w:t xml:space="preserve"> was the lowest with a rate of </w:t>
      </w:r>
      <w:r w:rsidR="00AA5C40">
        <w:rPr>
          <w:rFonts w:ascii="Times New Roman" w:eastAsia="Times New Roman" w:hAnsi="Times New Roman" w:cs="Times New Roman"/>
          <w:b/>
          <w:bCs/>
        </w:rPr>
        <w:t>111</w:t>
      </w:r>
      <w:r w:rsidR="00AA5C40">
        <w:rPr>
          <w:rFonts w:ascii="Times New Roman" w:eastAsia="Times New Roman" w:hAnsi="Times New Roman" w:cs="Times New Roman"/>
        </w:rPr>
        <w:t xml:space="preserve"> successful campaigns.</w:t>
      </w:r>
    </w:p>
    <w:p w14:paraId="61F0491D" w14:textId="77777777" w:rsidR="00650BAE" w:rsidRPr="00650BAE" w:rsidRDefault="00650BAE" w:rsidP="00AA5C40">
      <w:pPr>
        <w:spacing w:before="100" w:beforeAutospacing="1" w:after="100" w:afterAutospacing="1"/>
        <w:rPr>
          <w:rFonts w:ascii="Times New Roman" w:eastAsia="Times New Roman" w:hAnsi="Times New Roman" w:cs="Times New Roman"/>
          <w:b/>
          <w:bCs/>
          <w:sz w:val="32"/>
          <w:szCs w:val="32"/>
        </w:rPr>
      </w:pPr>
    </w:p>
    <w:p w14:paraId="4FBB63D4" w14:textId="06175459" w:rsidR="00650BAE" w:rsidRPr="00650BAE" w:rsidRDefault="00650BAE" w:rsidP="00650BAE">
      <w:pPr>
        <w:numPr>
          <w:ilvl w:val="0"/>
          <w:numId w:val="1"/>
        </w:numPr>
        <w:spacing w:before="100" w:beforeAutospacing="1" w:after="100" w:afterAutospacing="1"/>
        <w:rPr>
          <w:rFonts w:ascii="Times New Roman" w:eastAsia="Times New Roman" w:hAnsi="Times New Roman" w:cs="Times New Roman"/>
          <w:b/>
          <w:bCs/>
          <w:sz w:val="32"/>
          <w:szCs w:val="32"/>
        </w:rPr>
      </w:pPr>
      <w:r w:rsidRPr="00650BAE">
        <w:rPr>
          <w:rFonts w:ascii="Times New Roman" w:eastAsia="Times New Roman" w:hAnsi="Times New Roman" w:cs="Times New Roman"/>
          <w:b/>
          <w:bCs/>
          <w:sz w:val="32"/>
          <w:szCs w:val="32"/>
        </w:rPr>
        <w:t>What are some limitations of this dataset?</w:t>
      </w:r>
    </w:p>
    <w:p w14:paraId="433A4E2E" w14:textId="6C77FFB9" w:rsidR="00650BAE" w:rsidRDefault="00F95639" w:rsidP="00F95639">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One major limitation of this dataset is that it does not tell us which State (i.e. California, Texas etc.) that these campaigns were run out of. With the United States being the Country with the most </w:t>
      </w:r>
      <w:r w:rsidRPr="00F95639">
        <w:rPr>
          <w:rFonts w:ascii="Times New Roman" w:eastAsia="Times New Roman" w:hAnsi="Times New Roman" w:cs="Times New Roman"/>
          <w:b/>
          <w:bCs/>
        </w:rPr>
        <w:t>campaigns (3038/4114)</w:t>
      </w:r>
      <w:r>
        <w:rPr>
          <w:rFonts w:ascii="Times New Roman" w:eastAsia="Times New Roman" w:hAnsi="Times New Roman" w:cs="Times New Roman"/>
        </w:rPr>
        <w:t xml:space="preserve"> it would be nice to know which of the States had the most successful campaigns vs. the most failures etc. This could provide some very important information for such a big Country. </w:t>
      </w:r>
    </w:p>
    <w:p w14:paraId="529A52BE" w14:textId="682BEE5B" w:rsidR="0061117C" w:rsidRPr="00F95639" w:rsidRDefault="000574B3" w:rsidP="00F95639">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Another possible limitation is the fact that we may be limited in terms of where the majority of the backers are from. This dataset could have included the country of origin from where the backers are from initially, and POSSIBLY more demographic information on the backers themselves. This can include age, gender, ethnicity, religion etc. This can give us invaluable information in terms of who is backing which project and see if there are any specific trends as to why that may </w:t>
      </w:r>
      <w:r w:rsidR="00E2097C">
        <w:rPr>
          <w:rFonts w:ascii="Times New Roman" w:eastAsia="Times New Roman" w:hAnsi="Times New Roman" w:cs="Times New Roman"/>
        </w:rPr>
        <w:t>be.</w:t>
      </w:r>
    </w:p>
    <w:p w14:paraId="4D671E71" w14:textId="68E27B45" w:rsidR="00650BAE" w:rsidRDefault="00650BAE" w:rsidP="000574B3">
      <w:pPr>
        <w:spacing w:before="100" w:beforeAutospacing="1" w:after="100" w:afterAutospacing="1"/>
        <w:rPr>
          <w:rFonts w:ascii="Times New Roman" w:eastAsia="Times New Roman" w:hAnsi="Times New Roman" w:cs="Times New Roman"/>
          <w:b/>
          <w:bCs/>
          <w:sz w:val="32"/>
          <w:szCs w:val="32"/>
        </w:rPr>
      </w:pPr>
    </w:p>
    <w:p w14:paraId="539FEDFE" w14:textId="397A00A4" w:rsidR="000574B3" w:rsidRDefault="000574B3" w:rsidP="000574B3">
      <w:pPr>
        <w:spacing w:before="100" w:beforeAutospacing="1" w:after="100" w:afterAutospacing="1"/>
        <w:rPr>
          <w:rFonts w:ascii="Times New Roman" w:eastAsia="Times New Roman" w:hAnsi="Times New Roman" w:cs="Times New Roman"/>
          <w:b/>
          <w:bCs/>
          <w:sz w:val="32"/>
          <w:szCs w:val="32"/>
        </w:rPr>
      </w:pPr>
    </w:p>
    <w:p w14:paraId="1877657A" w14:textId="77777777" w:rsidR="000574B3" w:rsidRPr="00650BAE" w:rsidRDefault="000574B3" w:rsidP="000574B3">
      <w:pPr>
        <w:spacing w:before="100" w:beforeAutospacing="1" w:after="100" w:afterAutospacing="1"/>
        <w:rPr>
          <w:rFonts w:ascii="Times New Roman" w:eastAsia="Times New Roman" w:hAnsi="Times New Roman" w:cs="Times New Roman"/>
          <w:b/>
          <w:bCs/>
          <w:sz w:val="32"/>
          <w:szCs w:val="32"/>
        </w:rPr>
      </w:pPr>
    </w:p>
    <w:p w14:paraId="62F19D0C" w14:textId="377CC141" w:rsidR="00650BAE" w:rsidRDefault="00650BAE" w:rsidP="00650BAE">
      <w:pPr>
        <w:numPr>
          <w:ilvl w:val="0"/>
          <w:numId w:val="1"/>
        </w:numPr>
        <w:spacing w:before="100" w:beforeAutospacing="1" w:after="100" w:afterAutospacing="1"/>
        <w:rPr>
          <w:rFonts w:ascii="Times New Roman" w:eastAsia="Times New Roman" w:hAnsi="Times New Roman" w:cs="Times New Roman"/>
          <w:b/>
          <w:bCs/>
          <w:sz w:val="32"/>
          <w:szCs w:val="32"/>
        </w:rPr>
      </w:pPr>
      <w:r w:rsidRPr="00650BAE">
        <w:rPr>
          <w:rFonts w:ascii="Times New Roman" w:eastAsia="Times New Roman" w:hAnsi="Times New Roman" w:cs="Times New Roman"/>
          <w:b/>
          <w:bCs/>
          <w:sz w:val="32"/>
          <w:szCs w:val="32"/>
        </w:rPr>
        <w:lastRenderedPageBreak/>
        <w:t>What are some other possible tables and/or graphs that we could create?</w:t>
      </w:r>
    </w:p>
    <w:p w14:paraId="480E9C7A" w14:textId="0F8196DE" w:rsidR="000574B3" w:rsidRPr="00650BAE" w:rsidRDefault="00DC4426" w:rsidP="00A83E65">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One interesting column of data that we were not asked to look at was the “Staff Pick” Column. Through this we could possibly see (by using staff pick as a filter) whether or not what the staff thought was a good idea actually came into fruition and became a successful campaign. Of course, we could also look at this by the category as well. That would be interesting to me.</w:t>
      </w:r>
    </w:p>
    <w:p w14:paraId="37F00514" w14:textId="5AA3BD7C" w:rsidR="007F3FDF" w:rsidRDefault="007F3FDF">
      <w:pPr>
        <w:rPr>
          <w:rFonts w:ascii="Times New Roman" w:eastAsia="Times New Roman" w:hAnsi="Times New Roman" w:cs="Times New Roman"/>
          <w:b/>
          <w:bCs/>
          <w:sz w:val="32"/>
          <w:szCs w:val="32"/>
        </w:rPr>
      </w:pPr>
    </w:p>
    <w:p w14:paraId="56A916FC" w14:textId="2FE3B2B1" w:rsidR="003103D6" w:rsidRDefault="003103D6">
      <w:pPr>
        <w:rPr>
          <w:rFonts w:ascii="Times New Roman" w:eastAsia="Times New Roman" w:hAnsi="Times New Roman" w:cs="Times New Roman"/>
          <w:b/>
          <w:bCs/>
          <w:sz w:val="32"/>
          <w:szCs w:val="32"/>
        </w:rPr>
      </w:pPr>
    </w:p>
    <w:p w14:paraId="4D4AEE6A" w14:textId="4EA9489A" w:rsidR="003103D6" w:rsidRDefault="003103D6">
      <w:pPr>
        <w:rPr>
          <w:rFonts w:ascii="Times New Roman" w:eastAsia="Times New Roman" w:hAnsi="Times New Roman" w:cs="Times New Roman"/>
          <w:b/>
          <w:bCs/>
          <w:sz w:val="32"/>
          <w:szCs w:val="32"/>
        </w:rPr>
      </w:pPr>
    </w:p>
    <w:p w14:paraId="4F530B98" w14:textId="3FF0A348" w:rsidR="003103D6" w:rsidRDefault="003103D6">
      <w:pPr>
        <w:rPr>
          <w:rFonts w:ascii="Times New Roman" w:eastAsia="Times New Roman" w:hAnsi="Times New Roman" w:cs="Times New Roman"/>
          <w:b/>
          <w:bCs/>
          <w:sz w:val="32"/>
          <w:szCs w:val="32"/>
        </w:rPr>
      </w:pPr>
    </w:p>
    <w:p w14:paraId="0DB4CB90" w14:textId="6BF214F3" w:rsidR="003103D6" w:rsidRDefault="003103D6">
      <w:pPr>
        <w:rPr>
          <w:rFonts w:ascii="Times New Roman" w:eastAsia="Times New Roman" w:hAnsi="Times New Roman" w:cs="Times New Roman"/>
          <w:b/>
          <w:bCs/>
          <w:sz w:val="32"/>
          <w:szCs w:val="32"/>
        </w:rPr>
      </w:pPr>
    </w:p>
    <w:p w14:paraId="2917E606" w14:textId="089C9621" w:rsidR="00960ED1" w:rsidRPr="003103D6" w:rsidRDefault="00960ED1" w:rsidP="00960ED1">
      <w:pPr>
        <w:rPr>
          <w:rFonts w:ascii="Times New Roman" w:eastAsia="Times New Roman" w:hAnsi="Times New Roman" w:cs="Times New Roman"/>
          <w:b/>
          <w:bCs/>
          <w:sz w:val="52"/>
          <w:szCs w:val="52"/>
        </w:rPr>
      </w:pPr>
      <w:r w:rsidRPr="003103D6">
        <w:rPr>
          <w:rFonts w:ascii="Times New Roman" w:eastAsia="Times New Roman" w:hAnsi="Times New Roman" w:cs="Times New Roman"/>
          <w:b/>
          <w:bCs/>
          <w:sz w:val="52"/>
          <w:szCs w:val="52"/>
        </w:rPr>
        <w:t>Bonus Statistical Analysis Question</w:t>
      </w:r>
      <w:r>
        <w:rPr>
          <w:rFonts w:ascii="Times New Roman" w:eastAsia="Times New Roman" w:hAnsi="Times New Roman" w:cs="Times New Roman"/>
          <w:b/>
          <w:bCs/>
          <w:sz w:val="52"/>
          <w:szCs w:val="52"/>
        </w:rPr>
        <w:t xml:space="preserve"> Answers (See Below)</w:t>
      </w:r>
    </w:p>
    <w:p w14:paraId="411A8C9D" w14:textId="329130E3" w:rsidR="003103D6" w:rsidRDefault="003103D6">
      <w:pPr>
        <w:rPr>
          <w:rFonts w:ascii="Times New Roman" w:eastAsia="Times New Roman" w:hAnsi="Times New Roman" w:cs="Times New Roman"/>
          <w:b/>
          <w:bCs/>
          <w:sz w:val="32"/>
          <w:szCs w:val="32"/>
        </w:rPr>
      </w:pPr>
    </w:p>
    <w:p w14:paraId="070D43BE" w14:textId="22EC8A3F" w:rsidR="003103D6" w:rsidRDefault="003103D6">
      <w:pPr>
        <w:rPr>
          <w:rFonts w:ascii="Times New Roman" w:eastAsia="Times New Roman" w:hAnsi="Times New Roman" w:cs="Times New Roman"/>
          <w:b/>
          <w:bCs/>
          <w:sz w:val="32"/>
          <w:szCs w:val="32"/>
        </w:rPr>
      </w:pPr>
    </w:p>
    <w:p w14:paraId="67804B88" w14:textId="3FDE8689" w:rsidR="003103D6" w:rsidRDefault="003103D6">
      <w:pPr>
        <w:rPr>
          <w:rFonts w:ascii="Times New Roman" w:eastAsia="Times New Roman" w:hAnsi="Times New Roman" w:cs="Times New Roman"/>
          <w:b/>
          <w:bCs/>
          <w:sz w:val="32"/>
          <w:szCs w:val="32"/>
        </w:rPr>
      </w:pPr>
    </w:p>
    <w:p w14:paraId="56DBFF59" w14:textId="50DFE168" w:rsidR="003103D6" w:rsidRDefault="003103D6">
      <w:pPr>
        <w:rPr>
          <w:rFonts w:ascii="Times New Roman" w:eastAsia="Times New Roman" w:hAnsi="Times New Roman" w:cs="Times New Roman"/>
          <w:b/>
          <w:bCs/>
          <w:sz w:val="32"/>
          <w:szCs w:val="32"/>
        </w:rPr>
      </w:pPr>
    </w:p>
    <w:p w14:paraId="37D73816" w14:textId="568F6DA5" w:rsidR="003103D6" w:rsidRDefault="003103D6">
      <w:pPr>
        <w:rPr>
          <w:rFonts w:ascii="Times New Roman" w:eastAsia="Times New Roman" w:hAnsi="Times New Roman" w:cs="Times New Roman"/>
          <w:b/>
          <w:bCs/>
          <w:sz w:val="32"/>
          <w:szCs w:val="32"/>
        </w:rPr>
      </w:pPr>
    </w:p>
    <w:p w14:paraId="576E41FC" w14:textId="3BE641BB" w:rsidR="003103D6" w:rsidRDefault="003103D6">
      <w:pPr>
        <w:rPr>
          <w:rFonts w:ascii="Times New Roman" w:eastAsia="Times New Roman" w:hAnsi="Times New Roman" w:cs="Times New Roman"/>
          <w:b/>
          <w:bCs/>
          <w:sz w:val="32"/>
          <w:szCs w:val="32"/>
        </w:rPr>
      </w:pPr>
    </w:p>
    <w:p w14:paraId="0B746CF7" w14:textId="0C8504E5" w:rsidR="003103D6" w:rsidRDefault="003103D6">
      <w:pPr>
        <w:rPr>
          <w:rFonts w:ascii="Times New Roman" w:eastAsia="Times New Roman" w:hAnsi="Times New Roman" w:cs="Times New Roman"/>
          <w:b/>
          <w:bCs/>
          <w:sz w:val="32"/>
          <w:szCs w:val="32"/>
        </w:rPr>
      </w:pPr>
    </w:p>
    <w:p w14:paraId="66196B67" w14:textId="783A40AE" w:rsidR="003103D6" w:rsidRDefault="003103D6">
      <w:pPr>
        <w:rPr>
          <w:rFonts w:ascii="Times New Roman" w:eastAsia="Times New Roman" w:hAnsi="Times New Roman" w:cs="Times New Roman"/>
          <w:b/>
          <w:bCs/>
          <w:sz w:val="32"/>
          <w:szCs w:val="32"/>
        </w:rPr>
      </w:pPr>
    </w:p>
    <w:p w14:paraId="6DD0537C" w14:textId="6C1FBB0C" w:rsidR="003103D6" w:rsidRDefault="003103D6">
      <w:pPr>
        <w:rPr>
          <w:rFonts w:ascii="Times New Roman" w:eastAsia="Times New Roman" w:hAnsi="Times New Roman" w:cs="Times New Roman"/>
          <w:b/>
          <w:bCs/>
          <w:sz w:val="32"/>
          <w:szCs w:val="32"/>
        </w:rPr>
      </w:pPr>
    </w:p>
    <w:p w14:paraId="1857B712" w14:textId="7816DCD1" w:rsidR="003103D6" w:rsidRDefault="003103D6">
      <w:pPr>
        <w:rPr>
          <w:rFonts w:ascii="Times New Roman" w:eastAsia="Times New Roman" w:hAnsi="Times New Roman" w:cs="Times New Roman"/>
          <w:b/>
          <w:bCs/>
          <w:sz w:val="32"/>
          <w:szCs w:val="32"/>
        </w:rPr>
      </w:pPr>
    </w:p>
    <w:p w14:paraId="20222F5F" w14:textId="5A800349" w:rsidR="003103D6" w:rsidRDefault="003103D6">
      <w:pPr>
        <w:rPr>
          <w:rFonts w:ascii="Times New Roman" w:eastAsia="Times New Roman" w:hAnsi="Times New Roman" w:cs="Times New Roman"/>
          <w:b/>
          <w:bCs/>
          <w:sz w:val="32"/>
          <w:szCs w:val="32"/>
        </w:rPr>
      </w:pPr>
    </w:p>
    <w:p w14:paraId="7C0AF510" w14:textId="4B685615" w:rsidR="003103D6" w:rsidRDefault="003103D6">
      <w:pPr>
        <w:rPr>
          <w:rFonts w:ascii="Times New Roman" w:eastAsia="Times New Roman" w:hAnsi="Times New Roman" w:cs="Times New Roman"/>
          <w:b/>
          <w:bCs/>
          <w:sz w:val="32"/>
          <w:szCs w:val="32"/>
        </w:rPr>
      </w:pPr>
    </w:p>
    <w:p w14:paraId="7CBB336D" w14:textId="34B0C799" w:rsidR="003103D6" w:rsidRDefault="003103D6">
      <w:pPr>
        <w:rPr>
          <w:rFonts w:ascii="Times New Roman" w:eastAsia="Times New Roman" w:hAnsi="Times New Roman" w:cs="Times New Roman"/>
          <w:b/>
          <w:bCs/>
          <w:sz w:val="32"/>
          <w:szCs w:val="32"/>
        </w:rPr>
      </w:pPr>
    </w:p>
    <w:p w14:paraId="7CE5FABE" w14:textId="1DD133C7" w:rsidR="003103D6" w:rsidRDefault="003103D6">
      <w:pPr>
        <w:rPr>
          <w:rFonts w:ascii="Times New Roman" w:eastAsia="Times New Roman" w:hAnsi="Times New Roman" w:cs="Times New Roman"/>
          <w:b/>
          <w:bCs/>
          <w:sz w:val="32"/>
          <w:szCs w:val="32"/>
        </w:rPr>
      </w:pPr>
    </w:p>
    <w:p w14:paraId="7DBC0A5E" w14:textId="31E6B761" w:rsidR="003103D6" w:rsidRDefault="003103D6">
      <w:pPr>
        <w:rPr>
          <w:rFonts w:ascii="Times New Roman" w:eastAsia="Times New Roman" w:hAnsi="Times New Roman" w:cs="Times New Roman"/>
          <w:b/>
          <w:bCs/>
          <w:sz w:val="32"/>
          <w:szCs w:val="32"/>
        </w:rPr>
      </w:pPr>
    </w:p>
    <w:p w14:paraId="7B15C832" w14:textId="0DAE1CB4" w:rsidR="003103D6" w:rsidRDefault="003103D6">
      <w:pPr>
        <w:rPr>
          <w:rFonts w:ascii="Times New Roman" w:eastAsia="Times New Roman" w:hAnsi="Times New Roman" w:cs="Times New Roman"/>
          <w:b/>
          <w:bCs/>
          <w:sz w:val="32"/>
          <w:szCs w:val="32"/>
        </w:rPr>
      </w:pPr>
    </w:p>
    <w:p w14:paraId="6B8FE6A7" w14:textId="0A907687" w:rsidR="003103D6" w:rsidRDefault="003103D6">
      <w:pPr>
        <w:rPr>
          <w:rFonts w:ascii="Times New Roman" w:eastAsia="Times New Roman" w:hAnsi="Times New Roman" w:cs="Times New Roman"/>
          <w:b/>
          <w:bCs/>
          <w:sz w:val="32"/>
          <w:szCs w:val="32"/>
        </w:rPr>
      </w:pPr>
    </w:p>
    <w:p w14:paraId="631FD535" w14:textId="57434CFC" w:rsidR="003103D6" w:rsidRDefault="003103D6">
      <w:pPr>
        <w:rPr>
          <w:rFonts w:ascii="Times New Roman" w:eastAsia="Times New Roman" w:hAnsi="Times New Roman" w:cs="Times New Roman"/>
          <w:b/>
          <w:bCs/>
          <w:sz w:val="32"/>
          <w:szCs w:val="32"/>
        </w:rPr>
      </w:pPr>
    </w:p>
    <w:p w14:paraId="4BED4D9E" w14:textId="69C779B7" w:rsidR="003103D6" w:rsidRDefault="003103D6">
      <w:pPr>
        <w:rPr>
          <w:rFonts w:ascii="Times New Roman" w:eastAsia="Times New Roman" w:hAnsi="Times New Roman" w:cs="Times New Roman"/>
          <w:b/>
          <w:bCs/>
          <w:sz w:val="32"/>
          <w:szCs w:val="32"/>
        </w:rPr>
      </w:pPr>
    </w:p>
    <w:p w14:paraId="24956116" w14:textId="11BA4949" w:rsidR="003103D6" w:rsidRDefault="003103D6">
      <w:pPr>
        <w:rPr>
          <w:rFonts w:ascii="Times New Roman" w:eastAsia="Times New Roman" w:hAnsi="Times New Roman" w:cs="Times New Roman"/>
          <w:b/>
          <w:bCs/>
          <w:sz w:val="32"/>
          <w:szCs w:val="32"/>
        </w:rPr>
      </w:pPr>
    </w:p>
    <w:p w14:paraId="329A2327" w14:textId="5E435A65" w:rsidR="003103D6" w:rsidRDefault="003103D6">
      <w:pPr>
        <w:rPr>
          <w:rFonts w:ascii="Times New Roman" w:eastAsia="Times New Roman" w:hAnsi="Times New Roman" w:cs="Times New Roman"/>
          <w:b/>
          <w:bCs/>
          <w:sz w:val="32"/>
          <w:szCs w:val="32"/>
        </w:rPr>
      </w:pPr>
    </w:p>
    <w:p w14:paraId="58EFBC9E" w14:textId="77777777" w:rsidR="003103D6" w:rsidRDefault="003103D6">
      <w:pPr>
        <w:rPr>
          <w:rFonts w:ascii="Times New Roman" w:eastAsia="Times New Roman" w:hAnsi="Times New Roman" w:cs="Times New Roman"/>
          <w:b/>
          <w:bCs/>
          <w:sz w:val="32"/>
          <w:szCs w:val="32"/>
        </w:rPr>
      </w:pPr>
    </w:p>
    <w:p w14:paraId="0E77B184" w14:textId="6EEE9B04" w:rsidR="007F3FDF" w:rsidRPr="003103D6" w:rsidRDefault="007F3FDF">
      <w:pPr>
        <w:rPr>
          <w:rFonts w:ascii="Times New Roman" w:eastAsia="Times New Roman" w:hAnsi="Times New Roman" w:cs="Times New Roman"/>
          <w:b/>
          <w:bCs/>
          <w:sz w:val="52"/>
          <w:szCs w:val="52"/>
        </w:rPr>
      </w:pPr>
      <w:r w:rsidRPr="003103D6">
        <w:rPr>
          <w:rFonts w:ascii="Times New Roman" w:eastAsia="Times New Roman" w:hAnsi="Times New Roman" w:cs="Times New Roman"/>
          <w:b/>
          <w:bCs/>
          <w:sz w:val="52"/>
          <w:szCs w:val="52"/>
        </w:rPr>
        <w:t>Bonus Statistical Analysis Questions:</w:t>
      </w:r>
    </w:p>
    <w:p w14:paraId="793054E8" w14:textId="2A3635AE" w:rsidR="007F3FDF" w:rsidRDefault="007F3FDF">
      <w:pPr>
        <w:rPr>
          <w:rFonts w:ascii="Times New Roman" w:eastAsia="Times New Roman" w:hAnsi="Times New Roman" w:cs="Times New Roman"/>
        </w:rPr>
      </w:pPr>
    </w:p>
    <w:p w14:paraId="7CB60B48" w14:textId="0164381E" w:rsidR="007F3FDF" w:rsidRPr="00575E57" w:rsidRDefault="007F3FDF">
      <w:pPr>
        <w:rPr>
          <w:rFonts w:ascii="Times New Roman" w:eastAsia="Times New Roman" w:hAnsi="Times New Roman" w:cs="Times New Roman"/>
          <w:color w:val="00B050"/>
          <w:sz w:val="28"/>
          <w:szCs w:val="28"/>
          <w:u w:val="single"/>
        </w:rPr>
      </w:pPr>
      <w:r w:rsidRPr="00575E57">
        <w:rPr>
          <w:rFonts w:ascii="Times New Roman" w:eastAsia="Times New Roman" w:hAnsi="Times New Roman" w:cs="Times New Roman"/>
          <w:color w:val="00B050"/>
          <w:sz w:val="28"/>
          <w:szCs w:val="28"/>
          <w:u w:val="single"/>
        </w:rPr>
        <w:t>Successful Outcome Descriptive Stats</w:t>
      </w:r>
    </w:p>
    <w:p w14:paraId="5F8B9514" w14:textId="2F3E13CF" w:rsidR="007F3FDF" w:rsidRDefault="007F3FDF">
      <w:r>
        <w:rPr>
          <w:noProof/>
        </w:rPr>
        <w:drawing>
          <wp:inline distT="0" distB="0" distL="0" distR="0" wp14:anchorId="39793B56" wp14:editId="285DBD29">
            <wp:extent cx="3403600" cy="29572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16938" cy="2968815"/>
                    </a:xfrm>
                    <a:prstGeom prst="rect">
                      <a:avLst/>
                    </a:prstGeom>
                  </pic:spPr>
                </pic:pic>
              </a:graphicData>
            </a:graphic>
          </wp:inline>
        </w:drawing>
      </w:r>
    </w:p>
    <w:p w14:paraId="7B8ACB34" w14:textId="16A29662" w:rsidR="00575E57" w:rsidRDefault="00575E57"/>
    <w:p w14:paraId="766FF741" w14:textId="77777777" w:rsidR="00575E57" w:rsidRDefault="00575E57"/>
    <w:p w14:paraId="39A60E05" w14:textId="6F9856B8" w:rsidR="007F3FDF" w:rsidRDefault="007F3FDF"/>
    <w:p w14:paraId="4243B1E0" w14:textId="777AE4B2" w:rsidR="007F3FDF" w:rsidRPr="00575E57" w:rsidRDefault="007F3FDF">
      <w:pPr>
        <w:rPr>
          <w:color w:val="FF0000"/>
          <w:sz w:val="28"/>
          <w:szCs w:val="28"/>
          <w:u w:val="single"/>
        </w:rPr>
      </w:pPr>
      <w:r w:rsidRPr="00575E57">
        <w:rPr>
          <w:color w:val="FF0000"/>
          <w:sz w:val="28"/>
          <w:szCs w:val="28"/>
          <w:u w:val="single"/>
        </w:rPr>
        <w:t>Failed Outcome Descriptive Stats</w:t>
      </w:r>
    </w:p>
    <w:p w14:paraId="6F4A9DFE" w14:textId="2F2E912E" w:rsidR="00B77A85" w:rsidRDefault="007F3FDF">
      <w:r>
        <w:rPr>
          <w:noProof/>
        </w:rPr>
        <w:drawing>
          <wp:inline distT="0" distB="0" distL="0" distR="0" wp14:anchorId="6E187E44" wp14:editId="4C12B375">
            <wp:extent cx="3073558" cy="29191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86686" cy="2931647"/>
                    </a:xfrm>
                    <a:prstGeom prst="rect">
                      <a:avLst/>
                    </a:prstGeom>
                  </pic:spPr>
                </pic:pic>
              </a:graphicData>
            </a:graphic>
          </wp:inline>
        </w:drawing>
      </w:r>
    </w:p>
    <w:p w14:paraId="20491883" w14:textId="77777777" w:rsidR="00575E57" w:rsidRDefault="00575E57"/>
    <w:p w14:paraId="26114CE0" w14:textId="7486FE78" w:rsidR="00383B55" w:rsidRDefault="00383B55" w:rsidP="00383B55">
      <w:pPr>
        <w:pStyle w:val="NormalWeb"/>
        <w:numPr>
          <w:ilvl w:val="0"/>
          <w:numId w:val="2"/>
        </w:numPr>
        <w:rPr>
          <w:b/>
          <w:bCs/>
          <w:sz w:val="32"/>
          <w:szCs w:val="32"/>
        </w:rPr>
      </w:pPr>
      <w:r w:rsidRPr="00383B55">
        <w:rPr>
          <w:b/>
          <w:bCs/>
          <w:sz w:val="32"/>
          <w:szCs w:val="32"/>
        </w:rPr>
        <w:t>Use your data to determine whether the mean or the median summarizes the data more meaningfully.</w:t>
      </w:r>
    </w:p>
    <w:p w14:paraId="79DD38A7" w14:textId="3A44A196" w:rsidR="00383B55" w:rsidRPr="00383B55" w:rsidRDefault="00383B55" w:rsidP="00383B55">
      <w:pPr>
        <w:pStyle w:val="NormalWeb"/>
        <w:numPr>
          <w:ilvl w:val="1"/>
          <w:numId w:val="2"/>
        </w:numPr>
        <w:rPr>
          <w:b/>
          <w:bCs/>
          <w:sz w:val="32"/>
          <w:szCs w:val="32"/>
        </w:rPr>
      </w:pPr>
      <w:r>
        <w:t xml:space="preserve">Personally, I believe that the </w:t>
      </w:r>
      <w:r w:rsidRPr="0055682C">
        <w:rPr>
          <w:b/>
          <w:bCs/>
        </w:rPr>
        <w:t>median</w:t>
      </w:r>
      <w:r>
        <w:t xml:space="preserve"> summarizes the data more meaningfully simply due to the fact that there seem to be so many outliers when it comes to the number of backers. This is especially true when it comes to the </w:t>
      </w:r>
      <w:r w:rsidRPr="0055682C">
        <w:rPr>
          <w:b/>
          <w:bCs/>
        </w:rPr>
        <w:t>successful</w:t>
      </w:r>
      <w:r>
        <w:t xml:space="preserve"> </w:t>
      </w:r>
      <w:r w:rsidRPr="0055682C">
        <w:rPr>
          <w:b/>
          <w:bCs/>
        </w:rPr>
        <w:t>outcome backers</w:t>
      </w:r>
      <w:r>
        <w:t xml:space="preserve"> because if you look at the </w:t>
      </w:r>
      <w:r w:rsidRPr="0055682C">
        <w:rPr>
          <w:b/>
          <w:bCs/>
        </w:rPr>
        <w:t>range</w:t>
      </w:r>
      <w:r>
        <w:t xml:space="preserve">, it ranges from a </w:t>
      </w:r>
      <w:r w:rsidRPr="0055682C">
        <w:rPr>
          <w:b/>
          <w:bCs/>
        </w:rPr>
        <w:t>minimum</w:t>
      </w:r>
      <w:r>
        <w:t xml:space="preserve"> of only </w:t>
      </w:r>
      <w:r w:rsidRPr="0055682C">
        <w:rPr>
          <w:b/>
          <w:bCs/>
        </w:rPr>
        <w:t>1</w:t>
      </w:r>
      <w:r>
        <w:t xml:space="preserve"> backer to an outstanding</w:t>
      </w:r>
      <w:r w:rsidR="0055682C">
        <w:t xml:space="preserve"> </w:t>
      </w:r>
      <w:r w:rsidR="0055682C" w:rsidRPr="0055682C">
        <w:rPr>
          <w:b/>
          <w:bCs/>
        </w:rPr>
        <w:t>maximum of</w:t>
      </w:r>
      <w:r w:rsidRPr="0055682C">
        <w:rPr>
          <w:b/>
          <w:bCs/>
        </w:rPr>
        <w:t xml:space="preserve"> 26,457 backers</w:t>
      </w:r>
      <w:r>
        <w:t xml:space="preserve">. These numbers are clearly outliers and will thus skew the mean which is why the </w:t>
      </w:r>
      <w:r w:rsidRPr="0055682C">
        <w:rPr>
          <w:b/>
          <w:bCs/>
        </w:rPr>
        <w:t>median would be better</w:t>
      </w:r>
      <w:r>
        <w:t>. This same logic applies to the Failed outcome backers, however, to a less severe degree.</w:t>
      </w:r>
    </w:p>
    <w:p w14:paraId="79ED5201" w14:textId="77777777" w:rsidR="00383B55" w:rsidRPr="00383B55" w:rsidRDefault="00383B55" w:rsidP="0055682C">
      <w:pPr>
        <w:pStyle w:val="NormalWeb"/>
        <w:rPr>
          <w:sz w:val="32"/>
          <w:szCs w:val="32"/>
        </w:rPr>
      </w:pPr>
    </w:p>
    <w:p w14:paraId="00BF02A6" w14:textId="5198D52E" w:rsidR="00383B55" w:rsidRDefault="00383B55" w:rsidP="00383B55">
      <w:pPr>
        <w:pStyle w:val="NormalWeb"/>
        <w:numPr>
          <w:ilvl w:val="0"/>
          <w:numId w:val="2"/>
        </w:numPr>
        <w:rPr>
          <w:b/>
          <w:bCs/>
          <w:sz w:val="32"/>
          <w:szCs w:val="32"/>
        </w:rPr>
      </w:pPr>
      <w:r w:rsidRPr="00383B55">
        <w:rPr>
          <w:b/>
          <w:bCs/>
          <w:sz w:val="32"/>
          <w:szCs w:val="32"/>
        </w:rPr>
        <w:t>Use your data to determine if there is more variability with successful or unsuccessful campaigns. Does this make sense? Why or why not?</w:t>
      </w:r>
    </w:p>
    <w:p w14:paraId="48B1AA41" w14:textId="4DD85928" w:rsidR="001771AD" w:rsidRPr="001771AD" w:rsidRDefault="0032283E" w:rsidP="001771AD">
      <w:pPr>
        <w:pStyle w:val="NormalWeb"/>
        <w:numPr>
          <w:ilvl w:val="1"/>
          <w:numId w:val="2"/>
        </w:numPr>
        <w:rPr>
          <w:b/>
          <w:bCs/>
          <w:sz w:val="32"/>
          <w:szCs w:val="32"/>
        </w:rPr>
      </w:pPr>
      <w:r>
        <w:t xml:space="preserve">There is more </w:t>
      </w:r>
      <w:r w:rsidR="001771AD">
        <w:t xml:space="preserve">variability in </w:t>
      </w:r>
      <w:r w:rsidR="001771AD" w:rsidRPr="001771AD">
        <w:rPr>
          <w:b/>
          <w:bCs/>
        </w:rPr>
        <w:t>successful</w:t>
      </w:r>
      <w:r w:rsidR="001771AD">
        <w:t xml:space="preserve"> campaigns. This makes sense because of the fact that both the variance and standard deviation are significantly higher than that of the unsuccessful campaigns</w:t>
      </w:r>
    </w:p>
    <w:p w14:paraId="6F372CF6" w14:textId="64925267" w:rsidR="00E73797" w:rsidRPr="001771AD" w:rsidRDefault="001771AD" w:rsidP="00E73797">
      <w:pPr>
        <w:pStyle w:val="NormalWeb"/>
        <w:numPr>
          <w:ilvl w:val="1"/>
          <w:numId w:val="2"/>
        </w:numPr>
        <w:rPr>
          <w:b/>
          <w:bCs/>
          <w:sz w:val="32"/>
          <w:szCs w:val="32"/>
        </w:rPr>
      </w:pPr>
      <w:r>
        <w:t>In general, when we look at the variance it describes how much variation exists in the data and the number, we get from the successful campaign section is pretty enormous.</w:t>
      </w:r>
    </w:p>
    <w:p w14:paraId="6D8B67E8" w14:textId="5C703533" w:rsidR="001771AD" w:rsidRPr="001771AD" w:rsidRDefault="001771AD" w:rsidP="00E73797">
      <w:pPr>
        <w:pStyle w:val="NormalWeb"/>
        <w:numPr>
          <w:ilvl w:val="1"/>
          <w:numId w:val="2"/>
        </w:numPr>
        <w:rPr>
          <w:b/>
          <w:bCs/>
          <w:sz w:val="32"/>
          <w:szCs w:val="32"/>
        </w:rPr>
      </w:pPr>
      <w:r>
        <w:t xml:space="preserve">Furthermore, we can already tell from the minimum and maximum values that there theoretically will be more variance in the successful campaigns </w:t>
      </w:r>
    </w:p>
    <w:p w14:paraId="57B5C210" w14:textId="14D7BCD8" w:rsidR="001771AD" w:rsidRPr="00383B55" w:rsidRDefault="00703515" w:rsidP="00E73797">
      <w:pPr>
        <w:pStyle w:val="NormalWeb"/>
        <w:numPr>
          <w:ilvl w:val="1"/>
          <w:numId w:val="2"/>
        </w:numPr>
        <w:rPr>
          <w:b/>
          <w:bCs/>
          <w:sz w:val="32"/>
          <w:szCs w:val="32"/>
        </w:rPr>
      </w:pPr>
      <w:r>
        <w:t xml:space="preserve">Also, it makes sense that the “failed” campaigns will have a number of backers that are closer together, mainly because we are probably dealing with a lower number of backers in general close to 0. </w:t>
      </w:r>
    </w:p>
    <w:p w14:paraId="3524FFFF" w14:textId="77777777" w:rsidR="00383B55" w:rsidRDefault="00383B55"/>
    <w:sectPr w:rsidR="00383B55" w:rsidSect="0035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0220"/>
    <w:multiLevelType w:val="hybridMultilevel"/>
    <w:tmpl w:val="374C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87FF7"/>
    <w:multiLevelType w:val="multilevel"/>
    <w:tmpl w:val="68D8AD40"/>
    <w:lvl w:ilvl="0">
      <w:start w:val="1"/>
      <w:numFmt w:val="decimal"/>
      <w:lvlText w:val="%1."/>
      <w:lvlJc w:val="left"/>
      <w:pPr>
        <w:tabs>
          <w:tab w:val="num" w:pos="720"/>
        </w:tabs>
        <w:ind w:left="720" w:hanging="360"/>
      </w:pPr>
    </w:lvl>
    <w:lvl w:ilvl="1">
      <w:start w:val="1959"/>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0D"/>
    <w:rsid w:val="000574B3"/>
    <w:rsid w:val="001771AD"/>
    <w:rsid w:val="001C3763"/>
    <w:rsid w:val="001C3B0D"/>
    <w:rsid w:val="003103D6"/>
    <w:rsid w:val="0032283E"/>
    <w:rsid w:val="00351262"/>
    <w:rsid w:val="00383B55"/>
    <w:rsid w:val="00496C2C"/>
    <w:rsid w:val="0055682C"/>
    <w:rsid w:val="00575E57"/>
    <w:rsid w:val="0061117C"/>
    <w:rsid w:val="00650BAE"/>
    <w:rsid w:val="00703515"/>
    <w:rsid w:val="007214A8"/>
    <w:rsid w:val="00792077"/>
    <w:rsid w:val="007B1AE3"/>
    <w:rsid w:val="007F3FDF"/>
    <w:rsid w:val="009134D8"/>
    <w:rsid w:val="00930EA5"/>
    <w:rsid w:val="00960ED1"/>
    <w:rsid w:val="009623FA"/>
    <w:rsid w:val="00A83E65"/>
    <w:rsid w:val="00AA5C40"/>
    <w:rsid w:val="00B77A85"/>
    <w:rsid w:val="00CD31AA"/>
    <w:rsid w:val="00CF3801"/>
    <w:rsid w:val="00DB36BF"/>
    <w:rsid w:val="00DC4426"/>
    <w:rsid w:val="00E2097C"/>
    <w:rsid w:val="00E73797"/>
    <w:rsid w:val="00F9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DA201"/>
  <w15:chartTrackingRefBased/>
  <w15:docId w15:val="{B6921D6B-7B7E-2B4A-82F6-02C7223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BF"/>
    <w:pPr>
      <w:ind w:left="720"/>
      <w:contextualSpacing/>
    </w:pPr>
  </w:style>
  <w:style w:type="paragraph" w:styleId="NormalWeb">
    <w:name w:val="Normal (Web)"/>
    <w:basedOn w:val="Normal"/>
    <w:uiPriority w:val="99"/>
    <w:semiHidden/>
    <w:unhideWhenUsed/>
    <w:rsid w:val="00383B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684">
      <w:bodyDiv w:val="1"/>
      <w:marLeft w:val="0"/>
      <w:marRight w:val="0"/>
      <w:marTop w:val="0"/>
      <w:marBottom w:val="0"/>
      <w:divBdr>
        <w:top w:val="none" w:sz="0" w:space="0" w:color="auto"/>
        <w:left w:val="none" w:sz="0" w:space="0" w:color="auto"/>
        <w:bottom w:val="none" w:sz="0" w:space="0" w:color="auto"/>
        <w:right w:val="none" w:sz="0" w:space="0" w:color="auto"/>
      </w:divBdr>
    </w:div>
    <w:div w:id="20166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773</Words>
  <Characters>3564</Characters>
  <Application>Microsoft Office Word</Application>
  <DocSecurity>0</DocSecurity>
  <Lines>162</Lines>
  <Paragraphs>77</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enochskwon@gmail.com</dc:creator>
  <cp:keywords/>
  <dc:description/>
  <cp:lastModifiedBy>enochskwon@gmail.com</cp:lastModifiedBy>
  <cp:revision>38</cp:revision>
  <dcterms:created xsi:type="dcterms:W3CDTF">2020-09-14T22:17:00Z</dcterms:created>
  <dcterms:modified xsi:type="dcterms:W3CDTF">2020-09-16T03:43:00Z</dcterms:modified>
</cp:coreProperties>
</file>