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정보처리기사 필기 요약 — 2과목 소프트웨어 개발</w:t>
      </w:r>
    </w:p>
    <w:p>
      <w:pPr>
        <w:pBdr>
          <w:bottom w:val="double" w:color="404040" w:sz="12"/>
        </w:pBd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필기 대비 핵심 정리 (2단 요약본)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1. 데이터 입출력 구현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자료 구조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분류: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선형(배열, 선형 리스트, 스택, 큐, 데크) / 비선형(트리, 그래프)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연속 리스트: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연속된 기억장소에 저장, 기억장소 이용 효율(밀도) 1. 삽입·삭제 시 자료 이동 필요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연결 리스트: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노드+포인터 연결. 삽입·삭제 용이, 기억공간 효율 낮고 접근 속도 느림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LIFO(후입선출). 오버플로·언더플로 발생 가능. 서브루틴 호출, 인터럽트, 재귀 등에 사용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큐: </w:t>
      </w:r>
      <w:r>
        <w:rPr>
          <w:rFonts w:ascii="Malgun Gothic" w:cs="Malgun Gothic" w:eastAsia="Malgun Gothic" w:hAnsi="Malgun Gothic"/>
          <w:sz w:val="18"/>
          <w:szCs w:val="18"/>
        </w:rPr>
        <w:t xml:space="preserve">FIFO(선입선출), 프런트·리어 2개 포인터 사용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그래프 최대 간선 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무방향 n(n-1)/2, 방향 n(n-1)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트리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사이클이 없는 특수한 그래프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운행법: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Preorder(Root→L→R), Inorder(L→Root→R), Postorder(L→R→Root)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정렬·검색·해싱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삽입 정렬: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Key를 앞쪽 정렬 구간의 올바른 위치에 삽입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선택 정렬: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최솟값을 찾아 맨 앞과 교환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버블 정렬: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인접 요소 비교·교환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시간 복잡도: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삽입·선택·버블 O(n²) / 퀵 평균 O(nlogn)·최악 O(n²) / 힙·합병 O(nlogn)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이진 검색: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정렬된 파일에서 중간값과 비교하며 대상 범위를 절반씩 감소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해싱 함수: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제산법, 제곱법, 폴딩법, 기수 변환법, 대수적 코딩법, 숫자 분석법, 무작위법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2. 통합 구현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단위 모듈: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한 가지 동작(기능)을 수행하도록 구현한 모듈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IPC: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모듈 간 통신 방식. 공유 메모리, 소켓, 세마포어, 파이프, 메시지 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테스트 케이스: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입력값, 실행 조건, 기대 결과를 명시한 명세서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빌드 도구: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Ant, Maven, Gradle — 소스를 실행 가능한 제품으로 변환·자동화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3. 소프트웨어 패키징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패키징·릴리즈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고려사항: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사용자 시스템 환경, UI 제공, 보안(DRM 연동·암호화)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릴리즈 노트: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버전 변경 사항·테스트 결과를 정리해 공유하는 문서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DRM (디지털 저작권 관리)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구성요소: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클리어링 하우스(라이선스 발급·정산), 콘텐츠 제공자, 패키저(암호화 포장), 콘텐츠 분배자, 콘텐츠 소비자, DRM 컨트롤러, 보안 컨테이너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기술 요소: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암호화, 키 관리, 식별 기술, 저작권 표현, 정책 관리, 크랙 방지, 인증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매뉴얼·형상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설치 매뉴얼: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설치 과정 전체 기술, 오류·예외 상황 포함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사용자 매뉴얼: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컴포넌트 단위 작성, 버전 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형상 관리(SCM):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개발 전 과정의 변경사항 추적·관리. 무절제한 변경 방지, 버그 추적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기능: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형상 식별, 버전 제어, 변경 관리, 형상 감사, 상태 보고(기록)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방식: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공유 폴더 / 클라이언트·서버(CVS, SVN) / 분산 저장소(Git)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SVN: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CVS 개선, 서버에 최신 버전 파일 저장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Git: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분산 버전 관리, 로컬·원격 저장소 병행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빌드 자동화: </w:t>
      </w:r>
      <w:r>
        <w:rPr>
          <w:rFonts w:ascii="Malgun Gothic" w:cs="Malgun Gothic" w:eastAsia="Malgun Gothic" w:hAnsi="Malgun Gothic"/>
          <w:sz w:val="18"/>
          <w:szCs w:val="18"/>
        </w:rPr>
        <w:t xml:space="preserve">Jenkins(Java 기반 CI 도구), Gradle(Groovy 기반)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4. 애플리케이션 테스트 관리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테스트 기본 원리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결함 집중·파레토 법칙: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오류의 80%는 전체 모듈의 20%에서 발견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살충제 패러독스: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같은 테스트를 반복하면 새로운 결함을 찾지 못함 → 케이스 지속 개선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오류-부재의 궤변: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결함이 없어도 요구사항을 만족하지 못하면 품질 낮음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테스트 분류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정적 테스트: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실행 없이 명세·소스 검토 — 워크스루, 인스펙션, 코드 검사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동적 테스트: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프로그램 실행 후 검증 — 화이트박스·블랙박스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기반별: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명세 기반, 구조 기반, 경험 기반 / 시각별: 검증(Verification)·확인(Validation)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목적별: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회복, 안전, 강도(과부하), 성능, 구조, 회귀, 병행 테스트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화이트박스 테스트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원시 코드의 논리적 경로를 기반으로 설계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기초 경로 검사(대표적), 제어 구조 검사(조건·루프·데이터 흐름)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검증 기준(커버리지):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문장 → 분기(결정) → 조건 → 분기/조건 조합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블랙박스 테스트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명세 기반 기능 중심 테스트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동치 분할: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유효·무효 입력 클래스로 균등 분할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경계값 분석: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경계에서 오류 발생 확률 높음 → 경계값을 케이스로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원인-효과 그래프, 오류 예측, 비교 검사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개발 단계별 테스트 (V-모델)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단위 테스트: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모듈 단위, 주로 구조 기반(화이트박스)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통합 테스트: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비점진적(빅뱅) / 점진적(하향식·상향식·혼합)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  <w:sz w:val="18"/>
          <w:szCs w:val="18"/>
        </w:rPr>
        <w:t xml:space="preserve">테스트 드라이버: 상향식에서 하위 모듈을 호출하는 임시 상위 모듈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  <w:sz w:val="18"/>
          <w:szCs w:val="18"/>
        </w:rPr>
        <w:t xml:space="preserve">테스트 스텁: 하향식에서 상위 모듈이 호출할 임시 하위 모듈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시스템 테스트: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실제 유사 환경에서 전체 시스템 검증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인수 테스트: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사용자 요구 충족 확인. 알파(개발자 환경, 통제), 베타(사용자 환경)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회귀 테스트: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변경으로 인한 새 오류 여부 확인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테스트 프로세스·산출물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프로세스: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계획 → 분석·디자인 → 케이스·시나리오 작성 → 수행 → 평가·리포팅 → 결함 추적·관리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테스트 시나리오: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케이스의 적용 순서 집합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테스트 오라클: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기대 결과 비교 기준. 참·샘플링·휴리스틱(추정)·일관성 오라클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테스트 자동화 도구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정적 분석: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pmd, cppcheck, checkstyle, SonarQube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실행·하네스: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데이터/키워드 주도 도구, 드라이버, 스텁, 슈트, 스크립트, 목 오브젝트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성능·통제: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성능 측정 도구, 형상·결함 관리 도구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성능 분석·코드 품질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성능 지표: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처리량(Throughput), 응답 시간, 경과 시간(반환 시간), 자원 사용률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빅오: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O(1) &lt; O(logn) &lt; O(n) &lt; O(nlogn) &lt; O(n²) &lt; O(2ⁿ)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순환 복잡도: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V(G) = 화살표 수 E − 노드 수 N + 2 (테스트 횟수 상한)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클린 코드: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가독성, 단순성, 의존성 배제, 중복 최소화, 추상화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나쁜 코드: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스파게티 코드, 외계인 코드(문서 없는 오래된 코드)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동적 분석 도구: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Avalanche, Valgrind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5. 인터페이스 구현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EAI / ESB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EAI: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기업 내 애플리케이션·플랫폼 간 정보 연동 솔루션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구축 유형: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Point-to-Point(1:1), Hub &amp; Spoke(중앙 허브), Message Bus(ESB, 미들웨어 버스), Hybrid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ESB: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서비스 중심 통합, 느슨한 결합(Loose Coupling) 유지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데이터 형식·보안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형식: </w:t>
      </w:r>
      <w:r>
        <w:rPr>
          <w:rFonts w:ascii="Malgun Gothic" w:cs="Malgun Gothic" w:eastAsia="Malgun Gothic" w:hAnsi="Malgun Gothic"/>
          <w:sz w:val="18"/>
          <w:szCs w:val="18"/>
        </w:rPr>
        <w:t xml:space="preserve">JSON(속성-값 쌍), XML(다목적 마크업), AJAX(비동기 통신)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네트워크 보안: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IPSec, SSL, S-HTTP로 전송 구간 암호화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기타 보안: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애플리케이션 취약점 보완, DB 접근 권한·프로시저 제어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무결성 감시 도구: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Tripwire, AIDE — 파일 변경 여부 검사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검증·모니터링 도구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xUnit: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단위 테스트 프레임워크(JUnit, CppUnit 등)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STAF(크로스 플랫폼), FitNesse(웹 기반), NTAF(네이버), Selenium(웹 앱), watir(Ruby)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APM: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리소스 방식(Nagios, Zabbix, Cacti), 엔드투엔드 방식(VisualVM, 제니퍼, 스카우터)</w:t>
      </w:r>
    </w:p>
    <w:sectPr>
      <w:pgSz w:w="11906" w:h="16838" w:orient="portrait"/>
      <w:pgMar w:top="680" w:right="680" w:bottom="680" w:left="680" w:header="708" w:footer="708" w:gutter="0"/>
      <w:pgNumType/>
      <w:cols w:space="50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rFonts w:ascii="Malgun Gothic" w:cs="Malgun Gothic" w:eastAsia="Malgun Gothic" w:hAnsi="Malgun Gothic"/>
        <w:sz w:val="18"/>
        <w:szCs w:val="18"/>
      </w:rPr>
    </w:lvl>
    <w:lvl w:ilvl="1" w15:tentative="1">
      <w:start w:val="1"/>
      <w:numFmt w:val="bullet"/>
      <w:lvlText w:val="–"/>
      <w:lvlJc w:val="left"/>
      <w:pPr>
        <w:ind w:left="420" w:hanging="140"/>
      </w:pPr>
      <w:rPr>
        <w:rFonts w:ascii="Malgun Gothic" w:cs="Malgun Gothic" w:eastAsia="Malgun Gothic" w:hAnsi="Malgun Gothi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2026-08-02T08:46:45.582Z</dcterms:created>
  <dcterms:modified xsi:type="dcterms:W3CDTF">2026-08-02T08:46:45.582Z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