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2BE67" w14:textId="77777777" w:rsidR="00151CEE" w:rsidRDefault="00151CEE">
      <w:pPr>
        <w:pBdr>
          <w:top w:val="nil"/>
          <w:left w:val="nil"/>
          <w:bottom w:val="nil"/>
          <w:right w:val="nil"/>
          <w:between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  <w:tab w:val="left" w:pos="8400"/>
          <w:tab w:val="left" w:pos="8800"/>
          <w:tab w:val="left" w:pos="9200"/>
        </w:tabs>
        <w:jc w:val="both"/>
        <w:rPr>
          <w:b/>
          <w:sz w:val="40"/>
          <w:szCs w:val="40"/>
        </w:rPr>
      </w:pPr>
    </w:p>
    <w:tbl>
      <w:tblPr>
        <w:tblStyle w:val="a5"/>
        <w:tblW w:w="9595" w:type="dxa"/>
        <w:tblInd w:w="-102" w:type="dxa"/>
        <w:tblLayout w:type="fixed"/>
        <w:tblLook w:val="0400" w:firstRow="0" w:lastRow="0" w:firstColumn="0" w:lastColumn="0" w:noHBand="0" w:noVBand="1"/>
      </w:tblPr>
      <w:tblGrid>
        <w:gridCol w:w="1491"/>
        <w:gridCol w:w="1912"/>
        <w:gridCol w:w="82"/>
        <w:gridCol w:w="1169"/>
        <w:gridCol w:w="888"/>
        <w:gridCol w:w="341"/>
        <w:gridCol w:w="54"/>
        <w:gridCol w:w="597"/>
        <w:gridCol w:w="721"/>
        <w:gridCol w:w="312"/>
        <w:gridCol w:w="476"/>
        <w:gridCol w:w="1552"/>
      </w:tblGrid>
      <w:tr w:rsidR="00151CEE" w14:paraId="66C339EF" w14:textId="77777777">
        <w:trPr>
          <w:trHeight w:val="1169"/>
        </w:trPr>
        <w:tc>
          <w:tcPr>
            <w:tcW w:w="959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F55ED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산학연계 캡스톤디자인 프로젝트 수행계획서</w:t>
            </w:r>
          </w:p>
          <w:p w14:paraId="1D503D24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right"/>
              <w:rPr>
                <w:sz w:val="16"/>
                <w:szCs w:val="16"/>
              </w:rPr>
            </w:pPr>
          </w:p>
          <w:p w14:paraId="2A4651F7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right"/>
              <w:rPr>
                <w:b/>
              </w:rPr>
            </w:pPr>
          </w:p>
        </w:tc>
      </w:tr>
      <w:tr w:rsidR="00151CEE" w14:paraId="0F160FC8" w14:textId="77777777">
        <w:trPr>
          <w:trHeight w:val="503"/>
        </w:trPr>
        <w:tc>
          <w:tcPr>
            <w:tcW w:w="9595" w:type="dxa"/>
            <w:gridSpan w:val="12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6A92716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과제 수행원 현황</w:t>
            </w:r>
          </w:p>
        </w:tc>
      </w:tr>
      <w:tr w:rsidR="00151CEE" w14:paraId="637930F0" w14:textId="77777777">
        <w:trPr>
          <w:trHeight w:val="503"/>
        </w:trPr>
        <w:tc>
          <w:tcPr>
            <w:tcW w:w="149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C68337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수행 학기</w:t>
            </w:r>
          </w:p>
        </w:tc>
        <w:tc>
          <w:tcPr>
            <w:tcW w:w="8104" w:type="dxa"/>
            <w:gridSpan w:val="11"/>
            <w:tcBorders>
              <w:top w:val="single" w:sz="9" w:space="0" w:color="000000"/>
              <w:left w:val="nil"/>
              <w:bottom w:val="single" w:sz="4" w:space="0" w:color="000000"/>
              <w:right w:val="single" w:sz="9" w:space="0" w:color="000000"/>
            </w:tcBorders>
            <w:vAlign w:val="center"/>
          </w:tcPr>
          <w:p w14:paraId="248A29F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t xml:space="preserve">    ■ 2024년3월~2024년6월               □ 2024년9월~2024년12월</w:t>
            </w:r>
          </w:p>
        </w:tc>
      </w:tr>
      <w:tr w:rsidR="00151CEE" w14:paraId="4FFA9320" w14:textId="77777777">
        <w:trPr>
          <w:trHeight w:val="503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3B574E37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프로젝트명</w:t>
            </w:r>
          </w:p>
        </w:tc>
        <w:tc>
          <w:tcPr>
            <w:tcW w:w="8104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9" w:space="0" w:color="000000"/>
            </w:tcBorders>
            <w:vAlign w:val="center"/>
          </w:tcPr>
          <w:p w14:paraId="1F60647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right="20"/>
              <w:jc w:val="both"/>
              <w:rPr>
                <w:rFonts w:ascii="함초롬돋움" w:eastAsia="함초롬돋움" w:hAnsi="함초롬돋움" w:cs="함초롬돋움"/>
              </w:rPr>
            </w:pPr>
            <w:r>
              <w:rPr>
                <w:rFonts w:ascii="함초롬돋움" w:eastAsia="함초롬돋움" w:hAnsi="함초롬돋움" w:cs="함초롬돋움"/>
              </w:rPr>
              <w:t>숙박시설의 욕실 및 화장실을 대상으로 SmartThings 기기와 센서를 활용한 사고 예방 시스템, Bathroom Life Saver System</w:t>
            </w:r>
          </w:p>
        </w:tc>
      </w:tr>
      <w:tr w:rsidR="00151CEE" w14:paraId="20F44C05" w14:textId="77777777">
        <w:trPr>
          <w:trHeight w:val="503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AEB1C6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팀명</w:t>
            </w:r>
          </w:p>
        </w:tc>
        <w:tc>
          <w:tcPr>
            <w:tcW w:w="8104" w:type="dxa"/>
            <w:gridSpan w:val="11"/>
            <w:tcBorders>
              <w:top w:val="nil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8AE475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BLSS</w:t>
            </w:r>
          </w:p>
        </w:tc>
      </w:tr>
      <w:tr w:rsidR="00151CEE" w14:paraId="59416B07" w14:textId="77777777">
        <w:trPr>
          <w:trHeight w:val="434"/>
        </w:trPr>
        <w:tc>
          <w:tcPr>
            <w:tcW w:w="149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7152D1D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</w:p>
        </w:tc>
        <w:tc>
          <w:tcPr>
            <w:tcW w:w="1994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62708E72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학과</w:t>
            </w:r>
          </w:p>
        </w:tc>
        <w:tc>
          <w:tcPr>
            <w:tcW w:w="116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13158E3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학번</w:t>
            </w:r>
          </w:p>
        </w:tc>
        <w:tc>
          <w:tcPr>
            <w:tcW w:w="1283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CFED0C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성명</w:t>
            </w:r>
          </w:p>
        </w:tc>
        <w:tc>
          <w:tcPr>
            <w:tcW w:w="59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169BCCC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성별</w:t>
            </w:r>
          </w:p>
        </w:tc>
        <w:tc>
          <w:tcPr>
            <w:tcW w:w="1509" w:type="dxa"/>
            <w:gridSpan w:val="3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720C3633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연락처</w:t>
            </w:r>
          </w:p>
        </w:tc>
        <w:tc>
          <w:tcPr>
            <w:tcW w:w="155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F9EDED"/>
            <w:vAlign w:val="center"/>
          </w:tcPr>
          <w:p w14:paraId="5988340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</w:tr>
      <w:tr w:rsidR="00151CEE" w14:paraId="7EA34A99" w14:textId="77777777">
        <w:trPr>
          <w:trHeight w:val="426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3DB3CE0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팀장</w:t>
            </w: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A367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산업시스템공학과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3723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2018112483</w:t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2ADD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김환희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3A12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남</w:t>
            </w:r>
          </w:p>
        </w:tc>
        <w:tc>
          <w:tcPr>
            <w:tcW w:w="1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9B6F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010-8344-8274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0FD409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matcho62@naver.com</w:t>
            </w:r>
          </w:p>
        </w:tc>
      </w:tr>
      <w:tr w:rsidR="00151CEE" w14:paraId="52F7ABDD" w14:textId="77777777">
        <w:trPr>
          <w:trHeight w:val="426"/>
        </w:trPr>
        <w:tc>
          <w:tcPr>
            <w:tcW w:w="1491" w:type="dxa"/>
            <w:vMerge w:val="restart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971D1CE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AC059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산업시스템공학과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2017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2020112505</w:t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F9BEE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김한얼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DE7E7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남</w:t>
            </w:r>
          </w:p>
        </w:tc>
        <w:tc>
          <w:tcPr>
            <w:tcW w:w="1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67F1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010-7202-6578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C60D4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kimhy7202@gmail.com</w:t>
            </w:r>
          </w:p>
        </w:tc>
      </w:tr>
      <w:tr w:rsidR="00151CEE" w14:paraId="5963A502" w14:textId="77777777">
        <w:trPr>
          <w:trHeight w:val="426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0289260A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4FE8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화공생물공학과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6A53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2020111656</w:t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E1E9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한관우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7F28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남</w:t>
            </w:r>
          </w:p>
        </w:tc>
        <w:tc>
          <w:tcPr>
            <w:tcW w:w="1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0DC72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010-4939-9692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345D75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hkwoo0830@naver.com</w:t>
            </w:r>
          </w:p>
        </w:tc>
      </w:tr>
      <w:tr w:rsidR="00151CEE" w14:paraId="14738C49" w14:textId="77777777">
        <w:trPr>
          <w:trHeight w:val="426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EBE2DB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DC111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화공생물공학과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48A5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2020111628</w:t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CB57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서윤재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E84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남</w:t>
            </w:r>
          </w:p>
        </w:tc>
        <w:tc>
          <w:tcPr>
            <w:tcW w:w="1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19E8D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010-9948-8624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9DC5346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yona604@naver.com</w:t>
            </w:r>
          </w:p>
        </w:tc>
      </w:tr>
      <w:tr w:rsidR="00151CEE" w14:paraId="602F9BDB" w14:textId="77777777">
        <w:trPr>
          <w:trHeight w:val="426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2FD976B5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4ABBB58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에너지신소재공학과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0B3F04A6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2020111643</w:t>
            </w:r>
          </w:p>
        </w:tc>
        <w:tc>
          <w:tcPr>
            <w:tcW w:w="1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0BA21A71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양동엽</w:t>
            </w:r>
          </w:p>
        </w:tc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64DD152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남</w:t>
            </w:r>
          </w:p>
        </w:tc>
        <w:tc>
          <w:tcPr>
            <w:tcW w:w="1509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0804FA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010-6632-6019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57DA4F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</w:pPr>
            <w:r>
              <w:t>hiho70@naver.com</w:t>
            </w:r>
          </w:p>
        </w:tc>
      </w:tr>
      <w:tr w:rsidR="00151CEE" w14:paraId="1465ECDE" w14:textId="77777777">
        <w:trPr>
          <w:trHeight w:val="483"/>
        </w:trPr>
        <w:tc>
          <w:tcPr>
            <w:tcW w:w="149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1D7B1CDE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지도교수</w:t>
            </w:r>
          </w:p>
        </w:tc>
        <w:tc>
          <w:tcPr>
            <w:tcW w:w="1994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170F313D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교과목명</w:t>
            </w:r>
          </w:p>
        </w:tc>
        <w:tc>
          <w:tcPr>
            <w:tcW w:w="6110" w:type="dxa"/>
            <w:gridSpan w:val="9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CE0BAA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  <w:rPr>
                <w:u w:val="single"/>
              </w:rPr>
            </w:pPr>
            <w:r>
              <w:rPr>
                <w:u w:val="single"/>
              </w:rPr>
              <w:t>기업사회맞춤형캡스톤디자인</w:t>
            </w:r>
          </w:p>
        </w:tc>
      </w:tr>
      <w:tr w:rsidR="00151CEE" w14:paraId="6A0B3993" w14:textId="77777777">
        <w:trPr>
          <w:trHeight w:val="483"/>
        </w:trPr>
        <w:tc>
          <w:tcPr>
            <w:tcW w:w="149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253CC3B6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u w:val="single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272CE666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소속</w:t>
            </w:r>
          </w:p>
        </w:tc>
        <w:tc>
          <w:tcPr>
            <w:tcW w:w="61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08FA343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t xml:space="preserve"> ■에너지신소재공학전공    </w:t>
            </w:r>
          </w:p>
          <w:p w14:paraId="2176EA67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t xml:space="preserve"> ■산업시스템공학과          ■화공생물공학과</w:t>
            </w:r>
          </w:p>
        </w:tc>
      </w:tr>
      <w:tr w:rsidR="00151CEE" w14:paraId="5EECA4AD" w14:textId="77777777">
        <w:trPr>
          <w:trHeight w:val="483"/>
        </w:trPr>
        <w:tc>
          <w:tcPr>
            <w:tcW w:w="149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4BAC9EAC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84FFB9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성명</w:t>
            </w:r>
          </w:p>
        </w:tc>
        <w:tc>
          <w:tcPr>
            <w:tcW w:w="6110" w:type="dxa"/>
            <w:gridSpan w:val="9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746251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한기용</w:t>
            </w:r>
          </w:p>
        </w:tc>
      </w:tr>
      <w:tr w:rsidR="00151CEE" w14:paraId="63E760AB" w14:textId="77777777">
        <w:trPr>
          <w:trHeight w:val="483"/>
        </w:trPr>
        <w:tc>
          <w:tcPr>
            <w:tcW w:w="149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3776666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산업체 멘토</w:t>
            </w:r>
          </w:p>
        </w:tc>
        <w:tc>
          <w:tcPr>
            <w:tcW w:w="1994" w:type="dxa"/>
            <w:gridSpan w:val="2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54424F6F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기업명</w:t>
            </w:r>
          </w:p>
        </w:tc>
        <w:tc>
          <w:tcPr>
            <w:tcW w:w="6110" w:type="dxa"/>
            <w:gridSpan w:val="9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EEE3802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</w:p>
        </w:tc>
      </w:tr>
      <w:tr w:rsidR="00151CEE" w14:paraId="7C41B6C6" w14:textId="77777777">
        <w:trPr>
          <w:trHeight w:val="483"/>
        </w:trPr>
        <w:tc>
          <w:tcPr>
            <w:tcW w:w="149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3E7465F3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1277EF5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  <w:r>
              <w:rPr>
                <w:b/>
              </w:rPr>
              <w:t>멘토 성함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E25FB8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</w:p>
        </w:tc>
        <w:tc>
          <w:tcPr>
            <w:tcW w:w="1372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22F4DD9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BCA5592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</w:p>
        </w:tc>
      </w:tr>
      <w:tr w:rsidR="00151CEE" w14:paraId="2C0A8C5C" w14:textId="77777777">
        <w:trPr>
          <w:trHeight w:val="256"/>
        </w:trPr>
        <w:tc>
          <w:tcPr>
            <w:tcW w:w="9595" w:type="dxa"/>
            <w:gridSpan w:val="12"/>
            <w:tcBorders>
              <w:top w:val="single" w:sz="9" w:space="0" w:color="000000"/>
              <w:left w:val="nil"/>
              <w:bottom w:val="single" w:sz="9" w:space="0" w:color="000000"/>
              <w:right w:val="nil"/>
            </w:tcBorders>
            <w:vAlign w:val="center"/>
          </w:tcPr>
          <w:p w14:paraId="4B00792C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center"/>
              <w:rPr>
                <w:b/>
              </w:rPr>
            </w:pPr>
          </w:p>
          <w:p w14:paraId="000DC9FD" w14:textId="77777777" w:rsidR="006C03A1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rPr>
                <w:b/>
              </w:rPr>
            </w:pPr>
          </w:p>
        </w:tc>
      </w:tr>
      <w:tr w:rsidR="00151CEE" w14:paraId="36109563" w14:textId="77777777">
        <w:trPr>
          <w:trHeight w:val="449"/>
        </w:trPr>
        <w:tc>
          <w:tcPr>
            <w:tcW w:w="9595" w:type="dxa"/>
            <w:gridSpan w:val="12"/>
            <w:tcBorders>
              <w:top w:val="single" w:sz="9" w:space="0" w:color="000000"/>
              <w:left w:val="single" w:sz="9" w:space="0" w:color="000000"/>
              <w:bottom w:val="single" w:sz="11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2BB767A9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프로젝트 </w:t>
            </w:r>
          </w:p>
        </w:tc>
      </w:tr>
      <w:tr w:rsidR="00151CEE" w14:paraId="3AC0C3D0" w14:textId="77777777">
        <w:trPr>
          <w:trHeight w:val="1712"/>
        </w:trPr>
        <w:tc>
          <w:tcPr>
            <w:tcW w:w="1491" w:type="dxa"/>
            <w:tcBorders>
              <w:top w:val="single" w:sz="11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353FCC62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프로젝트 개요</w:t>
            </w:r>
          </w:p>
        </w:tc>
        <w:tc>
          <w:tcPr>
            <w:tcW w:w="8104" w:type="dxa"/>
            <w:gridSpan w:val="11"/>
            <w:tcBorders>
              <w:top w:val="single" w:sz="11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90A823" w14:textId="6DF0581D" w:rsidR="00151CEE" w:rsidRDefault="00000000" w:rsidP="0006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200" w:hangingChars="100" w:hanging="200"/>
              <w:jc w:val="both"/>
            </w:pPr>
            <w:r>
              <w:t>1.</w:t>
            </w:r>
            <w:r w:rsidR="006C03A1">
              <w:rPr>
                <w:rFonts w:hint="eastAsia"/>
              </w:rPr>
              <w:t xml:space="preserve"> </w:t>
            </w:r>
            <w:r>
              <w:t>SmartThings를 이용한 Bathroom Life Saver System을 구축하여 화장실 내부에서 이상 징후를 감지하고, 긴급 상황 발생 시 즉각적으로 관리자나 응급 서비스로 연동</w:t>
            </w:r>
          </w:p>
          <w:p w14:paraId="033D7C21" w14:textId="77777777" w:rsidR="000C0518" w:rsidRDefault="000C0518" w:rsidP="0006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200" w:hangingChars="100" w:hanging="200"/>
              <w:jc w:val="both"/>
            </w:pPr>
          </w:p>
          <w:p w14:paraId="278F2D12" w14:textId="77777777" w:rsidR="00151CEE" w:rsidRDefault="00000000" w:rsidP="000665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200" w:hangingChars="100" w:hanging="200"/>
              <w:jc w:val="both"/>
              <w:rPr>
                <w:rFonts w:ascii="함초롬돋움" w:eastAsia="함초롬돋움" w:hAnsi="함초롬돋움" w:cs="함초롬돋움"/>
              </w:rPr>
            </w:pPr>
            <w:r>
              <w:t>2. 대상의 안전을 최우선으로 고려함으로써 숙박시설에서의 사고 발생 빈도를 줄이며, 골든 타임 확보가 중요한 정신질환자들을 보호하여 사망률을 감소 및 숙박업체의 이미지 향상과 고객의 만족도 증가를 통해 경영 성과의 향상을 기대</w:t>
            </w:r>
          </w:p>
        </w:tc>
      </w:tr>
      <w:tr w:rsidR="00151CEE" w14:paraId="10E50143" w14:textId="77777777">
        <w:trPr>
          <w:trHeight w:val="56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24C5D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추진 배경</w:t>
            </w:r>
          </w:p>
        </w:tc>
        <w:tc>
          <w:tcPr>
            <w:tcW w:w="81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DC6F404" w14:textId="4A05160C" w:rsidR="00151CEE" w:rsidRDefault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rPr>
                <w:rFonts w:hint="eastAsia"/>
                <w:b/>
              </w:rPr>
              <w:t xml:space="preserve">1. </w:t>
            </w:r>
            <w:r>
              <w:rPr>
                <w:b/>
              </w:rPr>
              <w:t>개발배경 및 필요성</w:t>
            </w:r>
          </w:p>
          <w:p w14:paraId="048C23A9" w14:textId="6CCC98EC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 xml:space="preserve">1.1 </w:t>
            </w:r>
            <w:r>
              <w:t>도박 중독 환자의 급증</w:t>
            </w:r>
          </w:p>
          <w:p w14:paraId="0F40B495" w14:textId="05B2D8A7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300" w:left="800" w:hangingChars="100" w:hanging="200"/>
              <w:jc w:val="both"/>
            </w:pPr>
            <w:r>
              <w:rPr>
                <w:rFonts w:hint="eastAsia"/>
              </w:rPr>
              <w:t>1)</w:t>
            </w:r>
            <w:r>
              <w:t xml:space="preserve"> 도박 중독으로 병원 치료를 받은 환자 수가 2018년 1천 218명에서 2022년 2천 329명으로 약 90%가량 크게 급증</w:t>
            </w:r>
          </w:p>
          <w:p w14:paraId="405C75B8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rPr>
                <w:noProof/>
              </w:rPr>
              <w:drawing>
                <wp:inline distT="114300" distB="114300" distL="114300" distR="114300" wp14:anchorId="3801A294" wp14:editId="31C6EBCC">
                  <wp:extent cx="5057775" cy="2527300"/>
                  <wp:effectExtent l="0" t="0" r="0" b="0"/>
                  <wp:docPr id="8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52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61CF986" w14:textId="02911EDE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300" w:left="800" w:hangingChars="100" w:hanging="200"/>
              <w:jc w:val="both"/>
            </w:pPr>
            <w:r>
              <w:rPr>
                <w:rFonts w:hint="eastAsia"/>
              </w:rPr>
              <w:t xml:space="preserve">2) </w:t>
            </w:r>
            <w:r>
              <w:t>카지노 도박과 인한 재정악화와 관계악화로 극단적 선택을 결심하며 도박 중독자 10명중 1명의 비율로 자해 및 자살시도를 한 경험이 있음</w:t>
            </w:r>
          </w:p>
          <w:p w14:paraId="109D4FD1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rPr>
                <w:noProof/>
              </w:rPr>
              <w:drawing>
                <wp:inline distT="114300" distB="114300" distL="114300" distR="114300" wp14:anchorId="3750B765" wp14:editId="2E985FB4">
                  <wp:extent cx="5057775" cy="1485900"/>
                  <wp:effectExtent l="0" t="0" r="0" b="0"/>
                  <wp:docPr id="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485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E0BB8FF" w14:textId="77777777" w:rsidR="00151CEE" w:rsidRDefault="00000000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출처 : 한국도박문제관리센터</w:t>
            </w:r>
          </w:p>
          <w:p w14:paraId="22C5180F" w14:textId="3EDA32BA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t xml:space="preserve">    </w:t>
            </w:r>
            <w:r w:rsidR="006C03A1">
              <w:rPr>
                <w:rFonts w:hint="eastAsia"/>
              </w:rPr>
              <w:t xml:space="preserve">   </w:t>
            </w:r>
            <w:r>
              <w:t xml:space="preserve"> 3) 우리나라 유일 카지노가 존재하는 강원도에서의 자살장소 비율 1위는 숙박업소</w:t>
            </w:r>
          </w:p>
          <w:p w14:paraId="7E38B00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lastRenderedPageBreak/>
              <w:t>.</w:t>
            </w:r>
            <w:r>
              <w:rPr>
                <w:noProof/>
              </w:rPr>
              <w:drawing>
                <wp:inline distT="114300" distB="114300" distL="114300" distR="114300" wp14:anchorId="269C5735" wp14:editId="56CA456C">
                  <wp:extent cx="2324100" cy="97155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971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FC58EF9" w14:textId="77777777" w:rsidR="00151CEE" w:rsidRDefault="00000000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rPr>
                <w:sz w:val="16"/>
                <w:szCs w:val="16"/>
              </w:rPr>
              <w:t>출처 : 한국생명존중희망재단 - 전국 사망분석 결과보고서</w:t>
            </w:r>
          </w:p>
          <w:p w14:paraId="390ADAAC" w14:textId="55E1D762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 xml:space="preserve">1.2 </w:t>
            </w:r>
            <w:r>
              <w:t>코로나 19와 경제적 분위기로 인한 우울증 환자의 증가</w:t>
            </w:r>
          </w:p>
          <w:p w14:paraId="7073C7C2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sz w:val="16"/>
                <w:szCs w:val="16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114300" distB="114300" distL="114300" distR="114300" wp14:anchorId="28D630C7" wp14:editId="3C1A1564">
                  <wp:extent cx="5057775" cy="30353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C33E1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출처 : 건강보험심사평가원</w:t>
            </w:r>
          </w:p>
          <w:p w14:paraId="7130A48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7224E280" w14:textId="6AE6B4AB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300" w:left="800" w:hangingChars="100" w:hanging="200"/>
              <w:jc w:val="both"/>
            </w:pPr>
            <w:r>
              <w:rPr>
                <w:rFonts w:hint="eastAsia"/>
              </w:rPr>
              <w:t xml:space="preserve">1) </w:t>
            </w:r>
            <w:r>
              <w:t>우울증으로 진료받은 인원은 2018년 약 75만명에서 2022년에는 100만명이 넘게 큰 폭으로 증가</w:t>
            </w:r>
          </w:p>
          <w:p w14:paraId="0C123453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rPr>
                <w:noProof/>
              </w:rPr>
              <w:drawing>
                <wp:inline distT="114300" distB="114300" distL="114300" distR="114300" wp14:anchorId="4FB361A9" wp14:editId="2FB68369">
                  <wp:extent cx="5057775" cy="1739900"/>
                  <wp:effectExtent l="0" t="0" r="0" b="0"/>
                  <wp:docPr id="4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73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16E1651" w14:textId="77777777" w:rsidR="00151CEE" w:rsidRDefault="00000000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rPr>
                <w:sz w:val="16"/>
                <w:szCs w:val="16"/>
              </w:rPr>
              <w:t>출처 : 건강보험심사평가원</w:t>
            </w:r>
          </w:p>
          <w:p w14:paraId="675AE3CF" w14:textId="3F275EBF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300" w:left="800" w:hangingChars="100" w:hanging="200"/>
              <w:jc w:val="both"/>
            </w:pPr>
            <w:r>
              <w:rPr>
                <w:rFonts w:hint="eastAsia"/>
              </w:rPr>
              <w:t xml:space="preserve">2) </w:t>
            </w:r>
            <w:r>
              <w:t>정신질환자는 다른 환자보다 자살률이 높으며 특히 우울증 환자가 다른 정신질환자 보다 사망비가 높다. 전체 자살사망자 중 정신질환 치료 이력이 있는 자살사망자는 5년간(2013~2017년) 36,040명으로 전체의 56.2%에 해당한다.</w:t>
            </w:r>
          </w:p>
          <w:p w14:paraId="24E279D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07DC2605" wp14:editId="23AB3D40">
                  <wp:extent cx="5057775" cy="1765300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176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F69917D" w14:textId="77777777" w:rsidR="00151CEE" w:rsidRDefault="00000000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출처 : 한국생명존중희망재단 - 전국 사망분석 결과보고서</w:t>
            </w:r>
          </w:p>
          <w:p w14:paraId="2FFF3477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</w:p>
          <w:p w14:paraId="6C8C7AB7" w14:textId="7BBA0DBC" w:rsidR="00151CEE" w:rsidRDefault="006C03A1" w:rsidP="006C03A1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>1.3</w:t>
            </w:r>
            <w:r>
              <w:t>지속적으로 발생하는 숙박업소의 낙상사고</w:t>
            </w:r>
          </w:p>
          <w:p w14:paraId="644CB53D" w14:textId="77777777" w:rsidR="00151CEE" w:rsidRDefault="00000000" w:rsidP="006C03A1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200" w:left="400"/>
              <w:jc w:val="both"/>
            </w:pPr>
            <w:r>
              <w:t>숙박업소 위해원인중 물리적 충격이 474건으로 가장 많으며 그 중 화장실에서의 미끄러짐, 넘어짐이 가장 높은 수치를 기록</w:t>
            </w:r>
          </w:p>
          <w:p w14:paraId="6DD1E19D" w14:textId="77777777" w:rsidR="00151CEE" w:rsidRDefault="00000000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rPr>
                <w:noProof/>
              </w:rPr>
              <w:drawing>
                <wp:inline distT="114300" distB="114300" distL="114300" distR="114300" wp14:anchorId="7B5972E6" wp14:editId="3199D9AA">
                  <wp:extent cx="5057775" cy="2095500"/>
                  <wp:effectExtent l="0" t="0" r="0" b="0"/>
                  <wp:docPr id="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775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C938ED" w14:textId="77777777" w:rsidR="00151CEE" w:rsidRDefault="00151CEE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6D999D5C" w14:textId="543FF978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rPr>
                <w:rFonts w:hint="eastAsia"/>
              </w:rPr>
              <w:t xml:space="preserve">2. </w:t>
            </w:r>
            <w:r>
              <w:t>선행사례 및 선행기술</w:t>
            </w:r>
          </w:p>
          <w:p w14:paraId="3936B447" w14:textId="17460D14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 xml:space="preserve">2.1 </w:t>
            </w:r>
            <w:r>
              <w:t>선행사례</w:t>
            </w:r>
          </w:p>
          <w:p w14:paraId="02AEEA54" w14:textId="16851AB0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400"/>
            </w:pPr>
            <w:r>
              <w:rPr>
                <w:rFonts w:hint="eastAsia"/>
              </w:rPr>
              <w:t>2.1.1</w:t>
            </w:r>
            <w:r>
              <w:t>모넷코리아</w:t>
            </w:r>
          </w:p>
          <w:p w14:paraId="0B604686" w14:textId="77777777" w:rsidR="00151CEE" w:rsidRDefault="00000000">
            <w:pPr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공급기관: 모넷코리아</w:t>
            </w:r>
          </w:p>
          <w:p w14:paraId="077E4A64" w14:textId="77777777" w:rsidR="00151CEE" w:rsidRDefault="00000000">
            <w:pPr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개요 : 호텔 객실내 센서설치를 통한 IOT 관리시스템 제공</w:t>
            </w:r>
          </w:p>
          <w:p w14:paraId="67766512" w14:textId="0AD35027" w:rsidR="00151CEE" w:rsidRDefault="00000000" w:rsidP="006C03A1">
            <w:pPr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기능</w:t>
            </w:r>
            <w:r w:rsidR="006C03A1">
              <w:rPr>
                <w:rFonts w:hint="eastAsia"/>
              </w:rPr>
              <w:t xml:space="preserve"> : </w:t>
            </w:r>
            <w:r>
              <w:t>물감지 퍽 센서를 통해 누수 발생시 경고 가능</w:t>
            </w:r>
          </w:p>
          <w:p w14:paraId="44105056" w14:textId="77777777" w:rsidR="00151CEE" w:rsidRDefault="00000000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700" w:firstLine="1400"/>
              <w:jc w:val="both"/>
            </w:pPr>
            <w:r>
              <w:t>도어센서를 통해 무단 침입 감지시 경고</w:t>
            </w:r>
          </w:p>
          <w:p w14:paraId="40E6C331" w14:textId="77777777" w:rsidR="00151CEE" w:rsidRDefault="00000000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700" w:firstLine="1400"/>
              <w:jc w:val="both"/>
            </w:pPr>
            <w:r>
              <w:t>공기질 센서를 통해 꽃가루, 바이러스, 박테리아 등을 감지하여 공기 관리</w:t>
            </w:r>
          </w:p>
          <w:p w14:paraId="6FDB015F" w14:textId="77777777" w:rsidR="00151CEE" w:rsidRDefault="00000000">
            <w:pPr>
              <w:numPr>
                <w:ilvl w:val="4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>한계 : 관리자를 제외한 사용자 친화적인 서비스 부재</w:t>
            </w:r>
          </w:p>
          <w:p w14:paraId="3FD079CB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3BDD4A52" w14:textId="24ED2A85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400"/>
              <w:jc w:val="both"/>
            </w:pPr>
            <w:r>
              <w:rPr>
                <w:rFonts w:hint="eastAsia"/>
              </w:rPr>
              <w:t xml:space="preserve">2.1.2 </w:t>
            </w:r>
            <w:r>
              <w:t>더엠알 네트웍스</w:t>
            </w:r>
          </w:p>
          <w:p w14:paraId="33790302" w14:textId="5BD99BDE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(1) </w:t>
            </w:r>
            <w:r>
              <w:t>공급기관: 더엠알 네트웍스</w:t>
            </w:r>
          </w:p>
          <w:p w14:paraId="447527B0" w14:textId="45C96FFA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(2) </w:t>
            </w:r>
            <w:r>
              <w:t>개요 : 호텔 키텍을 활용한 IOT 서비스 제공</w:t>
            </w:r>
          </w:p>
          <w:p w14:paraId="203428A6" w14:textId="4E947DD8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(3) </w:t>
            </w:r>
            <w:r>
              <w:t>기능</w:t>
            </w:r>
            <w:r>
              <w:rPr>
                <w:rFonts w:hint="eastAsia"/>
              </w:rPr>
              <w:t xml:space="preserve"> : </w:t>
            </w:r>
            <w:r>
              <w:t>스마트앱을 활용한 실시간 객실 체크 서비스</w:t>
            </w:r>
          </w:p>
          <w:p w14:paraId="0C083C3A" w14:textId="77777777" w:rsidR="00151CEE" w:rsidRDefault="00000000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800" w:firstLineChars="200" w:firstLine="400"/>
              <w:jc w:val="both"/>
            </w:pPr>
            <w:r>
              <w:lastRenderedPageBreak/>
              <w:t>다양한 센서를 활용한 객실 자동 에너지 절감 시스템</w:t>
            </w:r>
          </w:p>
          <w:p w14:paraId="32FB4155" w14:textId="31AC9B2A" w:rsidR="00151CEE" w:rsidRDefault="006C03A1" w:rsidP="006C03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200" w:left="1200" w:hangingChars="400" w:hanging="800"/>
              <w:jc w:val="both"/>
            </w:pPr>
            <w:r>
              <w:rPr>
                <w:rFonts w:hint="eastAsia"/>
              </w:rPr>
              <w:t xml:space="preserve">(4) </w:t>
            </w:r>
            <w:r>
              <w:t>한계 : 다양한 센서를 활용하여 서비스를 제공하지만 고객 안전과 관련한 직접적 서비스의 부재</w:t>
            </w:r>
          </w:p>
          <w:p w14:paraId="6C061F8F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41F5AE4E" w14:textId="40C82FA1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400"/>
              <w:jc w:val="both"/>
            </w:pPr>
            <w:r>
              <w:rPr>
                <w:rFonts w:hint="eastAsia"/>
              </w:rPr>
              <w:t>2.1.3</w:t>
            </w:r>
            <w:r>
              <w:t>능인 솔루션</w:t>
            </w:r>
          </w:p>
          <w:p w14:paraId="092CBBD5" w14:textId="4383425E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(1) </w:t>
            </w:r>
            <w:r>
              <w:t>공급기관</w:t>
            </w:r>
            <w:r>
              <w:rPr>
                <w:rFonts w:hint="eastAsia"/>
              </w:rPr>
              <w:t xml:space="preserve"> </w:t>
            </w:r>
            <w:r>
              <w:t>: 능인 솔루션</w:t>
            </w:r>
          </w:p>
          <w:p w14:paraId="142E9786" w14:textId="684894D9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(2) </w:t>
            </w:r>
            <w:r>
              <w:t>개요 : 키텍과 도어락을 활용한 무인 객실관리 서비스 제공</w:t>
            </w:r>
          </w:p>
          <w:p w14:paraId="3BFCF8B8" w14:textId="1085638B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(3) </w:t>
            </w:r>
            <w:r>
              <w:t>기능</w:t>
            </w:r>
            <w:r>
              <w:rPr>
                <w:rFonts w:hint="eastAsia"/>
              </w:rPr>
              <w:t xml:space="preserve"> :</w:t>
            </w:r>
            <w:r>
              <w:t xml:space="preserve"> 도어락을 활용하여 입출입감지</w:t>
            </w:r>
          </w:p>
          <w:p w14:paraId="72DE8308" w14:textId="1D95DB74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</w:pPr>
            <w:r>
              <w:t xml:space="preserve">        </w:t>
            </w:r>
            <w:r w:rsidR="00523DBA">
              <w:rPr>
                <w:rFonts w:hint="eastAsia"/>
              </w:rPr>
              <w:t xml:space="preserve">          </w:t>
            </w:r>
            <w:r>
              <w:t>전자식 키텍으로 입출입, 퇴실을 감지하여 자동 온도조절</w:t>
            </w:r>
          </w:p>
          <w:p w14:paraId="3E03D3AF" w14:textId="1910B9AD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200" w:firstLine="400"/>
              <w:jc w:val="both"/>
            </w:pPr>
            <w:r>
              <w:rPr>
                <w:rFonts w:hint="eastAsia"/>
              </w:rPr>
              <w:t xml:space="preserve">(4) </w:t>
            </w:r>
            <w:r>
              <w:t>한계 : 사용자 친화적 시스템 부족, 센서를 활용한 감지 시나리오 부재</w:t>
            </w:r>
          </w:p>
          <w:p w14:paraId="33DCA68F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32EE8874" w14:textId="6089F76A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>2.2</w:t>
            </w:r>
            <w:r>
              <w:t>선행기술</w:t>
            </w:r>
          </w:p>
          <w:p w14:paraId="03F58F14" w14:textId="36F0AD6E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400"/>
            </w:pPr>
            <w:r>
              <w:rPr>
                <w:rFonts w:hint="eastAsia"/>
              </w:rPr>
              <w:t xml:space="preserve">1) </w:t>
            </w:r>
            <w:r>
              <w:t>IOT 기반 객실 관리 시스템 및 방법 ( 출원번호: 10-2020–0186371)</w:t>
            </w:r>
          </w:p>
          <w:p w14:paraId="7E7EA9EF" w14:textId="25DF4A4A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600"/>
              <w:jc w:val="both"/>
            </w:pPr>
            <w:r>
              <w:rPr>
                <w:rFonts w:hint="eastAsia"/>
              </w:rPr>
              <w:t xml:space="preserve">(1) </w:t>
            </w:r>
            <w:r>
              <w:t>개요 : IOT에 기반하여 객실을 관리하는 사상에 관한 내용</w:t>
            </w:r>
          </w:p>
          <w:p w14:paraId="5C4A3474" w14:textId="6290EB95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300" w:firstLine="600"/>
              <w:jc w:val="both"/>
            </w:pPr>
            <w:r>
              <w:rPr>
                <w:rFonts w:hint="eastAsia"/>
              </w:rPr>
              <w:t xml:space="preserve">(2) </w:t>
            </w:r>
            <w:r>
              <w:t>대표청구항</w:t>
            </w:r>
          </w:p>
          <w:p w14:paraId="25CB1F15" w14:textId="3BD50CA1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="800"/>
              <w:jc w:val="both"/>
            </w:pPr>
            <w:r>
              <w:rPr>
                <w:rFonts w:hint="eastAsia"/>
              </w:rPr>
              <w:t xml:space="preserve">1. </w:t>
            </w:r>
            <w:r>
              <w:t>사용자 단말 장치로부터 게스트의 예약 및 결제</w:t>
            </w:r>
          </w:p>
          <w:p w14:paraId="7C743367" w14:textId="4155FD1B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firstLineChars="400" w:firstLine="800"/>
              <w:jc w:val="both"/>
            </w:pPr>
            <w:r>
              <w:rPr>
                <w:rFonts w:hint="eastAsia"/>
              </w:rPr>
              <w:t xml:space="preserve">2. </w:t>
            </w:r>
            <w:r>
              <w:t xml:space="preserve">패스워드 정보 수신을 통해 알고리즘의 입력값으로 서비스를 생산 </w:t>
            </w:r>
          </w:p>
        </w:tc>
      </w:tr>
      <w:tr w:rsidR="00151CEE" w14:paraId="7C688A69" w14:textId="77777777">
        <w:trPr>
          <w:trHeight w:val="56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6E312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목표 및 내용</w:t>
            </w:r>
          </w:p>
        </w:tc>
        <w:tc>
          <w:tcPr>
            <w:tcW w:w="81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A602F0E" w14:textId="77777777" w:rsidR="00151CE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  <w:rPr>
                <w:b/>
              </w:rPr>
            </w:pPr>
            <w:r>
              <w:rPr>
                <w:b/>
              </w:rPr>
              <w:t>개발 목표</w:t>
            </w:r>
          </w:p>
          <w:p w14:paraId="06FA2B65" w14:textId="791FA0A3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 xml:space="preserve">1.1 </w:t>
            </w:r>
            <w:r>
              <w:t>사회적 위험도 증가에 맞춘 서비스 개발</w:t>
            </w:r>
          </w:p>
          <w:p w14:paraId="465F661B" w14:textId="6E17519C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100" w:firstLine="200"/>
              <w:jc w:val="both"/>
            </w:pPr>
            <w:r>
              <w:rPr>
                <w:rFonts w:hint="eastAsia"/>
              </w:rPr>
              <w:t xml:space="preserve">1.2 </w:t>
            </w:r>
            <w:r>
              <w:t>SmartThings에 연동되는 센서와 가전으로 세이버 플랫폼 구축</w:t>
            </w:r>
          </w:p>
          <w:p w14:paraId="54DCFE49" w14:textId="11634A08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100" w:firstLine="200"/>
              <w:jc w:val="both"/>
            </w:pPr>
            <w:r>
              <w:rPr>
                <w:rFonts w:hint="eastAsia"/>
              </w:rPr>
              <w:t xml:space="preserve">1.3 </w:t>
            </w:r>
            <w:r>
              <w:t>자살 예방부터 사고사 방지, 상황 대처까지 유연한 활용방안</w:t>
            </w:r>
          </w:p>
          <w:p w14:paraId="3D14269D" w14:textId="32134DC0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 xml:space="preserve">1.4 </w:t>
            </w:r>
            <w:r>
              <w:t>사생활 침해를 고려한 공학적 설계</w:t>
            </w:r>
          </w:p>
          <w:p w14:paraId="491A24AF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0AFE2AA4" w14:textId="77777777" w:rsidR="00151CEE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  <w:rPr>
                <w:b/>
              </w:rPr>
            </w:pPr>
            <w:r>
              <w:rPr>
                <w:b/>
              </w:rPr>
              <w:t>개발 내용</w:t>
            </w:r>
          </w:p>
          <w:p w14:paraId="1A648A67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100" w:firstLine="200"/>
              <w:jc w:val="both"/>
            </w:pPr>
            <w:r>
              <w:t>2.1 화장실 내부 움직임 감지 센서를 이용한 이상 감지</w:t>
            </w:r>
          </w:p>
          <w:p w14:paraId="1E1E4964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사용 센서 및 기기 : 스마트싱스용 동작감지센서</w:t>
            </w:r>
          </w:p>
          <w:p w14:paraId="0AF24F1B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움직임 이상 감지 기준: 내부에서 1시간 30분이상 움직임 반응이 없을때</w:t>
            </w:r>
          </w:p>
          <w:p w14:paraId="0CD1871E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수집 데이터 : 움직임 감지</w:t>
            </w:r>
          </w:p>
          <w:p w14:paraId="5D39483D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사용 판단 기준 : 움직임이 감지될 때 화장실을 사용했다고 판단</w:t>
            </w:r>
          </w:p>
          <w:p w14:paraId="79952ACB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작동 전력: 건전지</w:t>
            </w:r>
          </w:p>
          <w:p w14:paraId="6A979765" w14:textId="77777777" w:rsidR="00151CEE" w:rsidRDefault="00151CEE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5497DC06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100" w:firstLine="200"/>
              <w:jc w:val="both"/>
            </w:pPr>
            <w:r>
              <w:t>2.2 화장실 문열림 센서를 통한 이상감지</w:t>
            </w:r>
          </w:p>
          <w:p w14:paraId="60E0C651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사용 센서 및 기기 : Aqara 열림 감지 센서 T1</w:t>
            </w:r>
          </w:p>
          <w:p w14:paraId="2A250019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300" w:left="2800" w:hangingChars="1100" w:hanging="2200"/>
              <w:jc w:val="both"/>
            </w:pPr>
            <w:r>
              <w:t>움직임 이상 감지 기준: 문열림 신호가 있고 1시간 30분이상 다시 열림 신호가 없을때</w:t>
            </w:r>
          </w:p>
          <w:p w14:paraId="68817D6C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수집 데이터 : 열림, 닫힘</w:t>
            </w:r>
          </w:p>
          <w:p w14:paraId="2E9E0C4C" w14:textId="4D1606DD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300" w:left="2200" w:hangingChars="800" w:hanging="1600"/>
              <w:jc w:val="both"/>
            </w:pPr>
            <w:r>
              <w:t>사용 판단 기준 : 문열림 센서가 1</w:t>
            </w:r>
            <w:r w:rsidR="00523DBA">
              <w:rPr>
                <w:rFonts w:hint="eastAsia"/>
              </w:rPr>
              <w:t xml:space="preserve">번 작동했을 때 </w:t>
            </w:r>
            <w:r>
              <w:t xml:space="preserve">생활 데이터 수집 및 이상 징후 </w:t>
            </w:r>
            <w:r>
              <w:lastRenderedPageBreak/>
              <w:t>감지</w:t>
            </w:r>
          </w:p>
          <w:p w14:paraId="004A9DCC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400" w:firstLine="800"/>
              <w:jc w:val="both"/>
            </w:pPr>
            <w:r>
              <w:t>작동 전력: 건전지</w:t>
            </w:r>
          </w:p>
          <w:p w14:paraId="49945AF3" w14:textId="77777777" w:rsidR="00151CEE" w:rsidRDefault="00151CEE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5B71ECD3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100" w:firstLine="200"/>
              <w:jc w:val="both"/>
            </w:pPr>
            <w:r>
              <w:t>2.3 누수 감지센서를 이용한 이상감지</w:t>
            </w:r>
          </w:p>
          <w:p w14:paraId="3C974CFE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사용 센서 및 기기 : Aqara 누수 감지 센서 T1</w:t>
            </w:r>
          </w:p>
          <w:p w14:paraId="13718D29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수집 데이터 : 물기 감지</w:t>
            </w:r>
          </w:p>
          <w:p w14:paraId="06410C0E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 xml:space="preserve">이상 감지 기준 : 센서 기준 수위가 0.5mm에 다다른 경우 </w:t>
            </w:r>
          </w:p>
          <w:p w14:paraId="0878245F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사용 판단 기준 : 누수 감지센서가 1번 작동했을 때</w:t>
            </w:r>
          </w:p>
          <w:p w14:paraId="0417F53B" w14:textId="77777777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firstLineChars="300" w:firstLine="600"/>
              <w:jc w:val="both"/>
            </w:pPr>
            <w:r>
              <w:t>작동 전력: 건전지</w:t>
            </w:r>
          </w:p>
          <w:p w14:paraId="26278C10" w14:textId="77777777" w:rsidR="00151CEE" w:rsidRDefault="00151CEE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5634FB0F" w14:textId="0A298015" w:rsidR="00151CEE" w:rsidRDefault="00000000" w:rsidP="00523DBA">
            <w:pP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180" w:left="760" w:hangingChars="200" w:hanging="400"/>
              <w:jc w:val="both"/>
            </w:pPr>
            <w:r>
              <w:t>장점: 3가지 센서 모두 건전지를 통해 작동하기 때문에 교체가 가능하고 전력 설비 구축이 필요없어 비용 측면에서 이점이 있음</w:t>
            </w:r>
          </w:p>
          <w:p w14:paraId="49903F99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  <w:p w14:paraId="3DE49F8F" w14:textId="311BA867" w:rsidR="00151CEE" w:rsidRDefault="000C0518" w:rsidP="000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jc w:val="both"/>
              <w:rPr>
                <w:b/>
              </w:rPr>
            </w:pPr>
            <w:r>
              <w:rPr>
                <w:rFonts w:hint="eastAsia"/>
                <w:b/>
              </w:rPr>
              <w:t xml:space="preserve">3. </w:t>
            </w:r>
            <w:r>
              <w:rPr>
                <w:b/>
              </w:rPr>
              <w:t>설계의 현실적 제한요소와 대안</w:t>
            </w:r>
          </w:p>
          <w:p w14:paraId="06C9F5AA" w14:textId="77EF6E49" w:rsidR="00151CEE" w:rsidRDefault="000C0518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100" w:left="600" w:hangingChars="200" w:hanging="400"/>
              <w:jc w:val="both"/>
            </w:pPr>
            <w:r>
              <w:rPr>
                <w:rFonts w:hint="eastAsia"/>
              </w:rPr>
              <w:t>3</w:t>
            </w:r>
            <w:r>
              <w:t>.1. 숙박시설의 기존 가전과 smartthings 센서 간의 호환 문제로 숙박시설의 가전을 새롭게 구축하여 비용발생</w:t>
            </w:r>
          </w:p>
          <w:p w14:paraId="0CE21D87" w14:textId="521AB4A4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spacing w:line="249" w:lineRule="auto"/>
              <w:ind w:leftChars="200" w:left="600" w:hangingChars="100" w:hanging="200"/>
              <w:jc w:val="both"/>
            </w:pPr>
            <w:r>
              <w:rPr>
                <w:rFonts w:hint="eastAsia"/>
              </w:rPr>
              <w:t xml:space="preserve">1) </w:t>
            </w:r>
            <w:r>
              <w:t>숙박시설에 smartthings와 연동되는 가전을 판매함으로써 기업의 이윤 증대가능성을 제공하여 기업과 협력 하여 관련 비용 절감</w:t>
            </w:r>
          </w:p>
          <w:p w14:paraId="5993824F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</w:pPr>
          </w:p>
          <w:p w14:paraId="0AFAE85E" w14:textId="7FB42FB6" w:rsidR="00151CEE" w:rsidRDefault="000C05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/>
              <w:jc w:val="both"/>
            </w:pPr>
            <w:r>
              <w:rPr>
                <w:rFonts w:hint="eastAsia"/>
              </w:rPr>
              <w:t>3</w:t>
            </w:r>
            <w:r>
              <w:t>.2. 사용자의 개인정보 및 사생활과 관련된 윤리적 문제가 발생 가능</w:t>
            </w:r>
          </w:p>
          <w:p w14:paraId="56B1258E" w14:textId="274CFE7A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Chars="200" w:left="600" w:hangingChars="100" w:hanging="200"/>
            </w:pPr>
            <w:r>
              <w:rPr>
                <w:rFonts w:hint="eastAsia"/>
              </w:rPr>
              <w:t xml:space="preserve">1) </w:t>
            </w:r>
            <w:r>
              <w:t>향후 서비스 사용화 시 사용 범위를 구체적으로 명시한 개인정보제공동의서를 통해 해결 가능</w:t>
            </w:r>
          </w:p>
          <w:p w14:paraId="64FA966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</w:pPr>
            <w:r>
              <w:t xml:space="preserve">      2) 카메라 등 사생활 침해를 유발하는 기기 대신 동작감지센서를 활용</w:t>
            </w:r>
          </w:p>
        </w:tc>
      </w:tr>
      <w:tr w:rsidR="00151CEE" w14:paraId="38B12EE2" w14:textId="77777777">
        <w:trPr>
          <w:trHeight w:val="1983"/>
        </w:trPr>
        <w:tc>
          <w:tcPr>
            <w:tcW w:w="149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92E9A9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기대효과</w:t>
            </w:r>
          </w:p>
        </w:tc>
        <w:tc>
          <w:tcPr>
            <w:tcW w:w="8104" w:type="dxa"/>
            <w:gridSpan w:val="11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C1ADAA1" w14:textId="3A6051A1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rPr>
                <w:rFonts w:hint="eastAsia"/>
              </w:rPr>
              <w:t xml:space="preserve">1. </w:t>
            </w:r>
            <w:r>
              <w:t>숙박업소의 시설 내부의 동작 이상을 감지하여 사고 발생 빈도의 감소</w:t>
            </w:r>
          </w:p>
          <w:p w14:paraId="7D420AFB" w14:textId="4C750C9B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rPr>
                <w:rFonts w:hint="eastAsia"/>
              </w:rPr>
              <w:t xml:space="preserve">2. </w:t>
            </w:r>
            <w:r>
              <w:t>긴급 대응 시간의 단축으로 골든 타임 확보에 용이</w:t>
            </w:r>
          </w:p>
          <w:p w14:paraId="69AC3DBC" w14:textId="20F91993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ind w:left="200" w:hangingChars="100" w:hanging="200"/>
              <w:jc w:val="both"/>
            </w:pPr>
            <w:r>
              <w:rPr>
                <w:rFonts w:hint="eastAsia"/>
              </w:rPr>
              <w:t xml:space="preserve">3. </w:t>
            </w:r>
            <w:r>
              <w:t>도박 중독이나 우울증과 같은 정신 질환으로 인한 자살 시도를 조기에 발견 및 상황 대처</w:t>
            </w:r>
          </w:p>
          <w:p w14:paraId="0FC94D8F" w14:textId="2BD7093A" w:rsidR="00151CEE" w:rsidRDefault="00523DBA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  <w:r>
              <w:rPr>
                <w:rFonts w:hint="eastAsia"/>
              </w:rPr>
              <w:t xml:space="preserve">4. </w:t>
            </w:r>
            <w:r>
              <w:t>고객에게 안전한 환경을 제공으로 숙박업체에 대한 고객 만족도와 이미지 향상</w:t>
            </w:r>
          </w:p>
        </w:tc>
      </w:tr>
      <w:tr w:rsidR="00151CEE" w14:paraId="36806F16" w14:textId="77777777">
        <w:trPr>
          <w:trHeight w:val="2762"/>
        </w:trPr>
        <w:tc>
          <w:tcPr>
            <w:tcW w:w="1491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6055F8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추진일정</w:t>
            </w:r>
          </w:p>
        </w:tc>
        <w:tc>
          <w:tcPr>
            <w:tcW w:w="8104" w:type="dxa"/>
            <w:gridSpan w:val="11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ACEB19C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</w:tr>
      <w:tr w:rsidR="00151CEE" w14:paraId="2E7E8723" w14:textId="77777777">
        <w:trPr>
          <w:trHeight w:val="482"/>
        </w:trPr>
        <w:tc>
          <w:tcPr>
            <w:tcW w:w="1491" w:type="dxa"/>
            <w:vMerge w:val="restart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276C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lastRenderedPageBreak/>
              <w:t>예산사용 및</w:t>
            </w:r>
          </w:p>
          <w:p w14:paraId="43045C88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R&amp;D성과</w:t>
            </w:r>
          </w:p>
          <w:p w14:paraId="195EA0F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창출 계획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5E51786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항목</w:t>
            </w:r>
          </w:p>
        </w:tc>
        <w:tc>
          <w:tcPr>
            <w:tcW w:w="41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14:paraId="7685A185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세부내용</w:t>
            </w: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7F9266C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  <w:rPr>
                <w:b/>
              </w:rPr>
            </w:pPr>
            <w:r>
              <w:rPr>
                <w:b/>
              </w:rPr>
              <w:t>예상(달성)시기</w:t>
            </w:r>
          </w:p>
        </w:tc>
      </w:tr>
      <w:tr w:rsidR="00151CEE" w14:paraId="5F2BBF11" w14:textId="77777777">
        <w:trPr>
          <w:trHeight w:val="426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131A43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42E3604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재료구입</w:t>
            </w: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27F202ED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항목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0A67043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 xml:space="preserve"> 필요금액</w:t>
            </w:r>
          </w:p>
        </w:tc>
        <w:tc>
          <w:tcPr>
            <w:tcW w:w="202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1A25E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6월 초</w:t>
            </w:r>
          </w:p>
        </w:tc>
      </w:tr>
      <w:tr w:rsidR="00151CEE" w14:paraId="50133D88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4DCDF6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FE32797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2A1CD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Aqara 열림 감지 센서 T1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5F610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25000원</w:t>
            </w: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FAD8D51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0C41CDC3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2C73D5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7D647BA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8CE9A" w14:textId="77777777" w:rsidR="00151CEE" w:rsidRDefault="00000000" w:rsidP="00523D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Aqara 누수 감지 센서 T1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A9316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43700원</w:t>
            </w: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FF95BC1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4643053F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7F72BA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5B612EF2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2F0E7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스마트싱스용 허브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927B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154000원</w:t>
            </w: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A3033E1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3655E6B8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2D18C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211D654A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3822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스마트싱스용 동작감지센서</w:t>
            </w: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5DE54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47000원</w:t>
            </w: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10EF83D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7016443D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81014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281ADD55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9C5DF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8B421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BC35810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7BD8F03D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44BD9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652B07C6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2BAB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618D0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</w:p>
        </w:tc>
        <w:tc>
          <w:tcPr>
            <w:tcW w:w="202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702A74C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  <w:tr w:rsidR="00151CEE" w14:paraId="764DEA46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854800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027FAF2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논문게재 및 참가</w:t>
            </w:r>
          </w:p>
        </w:tc>
        <w:tc>
          <w:tcPr>
            <w:tcW w:w="21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08D2F2A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  <w:tc>
          <w:tcPr>
            <w:tcW w:w="202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4ABB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12D6A24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</w:tr>
      <w:tr w:rsidR="00151CEE" w14:paraId="6E314E4E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2181BB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6E7AB7FA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특허출원</w:t>
            </w:r>
          </w:p>
        </w:tc>
        <w:tc>
          <w:tcPr>
            <w:tcW w:w="41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0D1E0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5B0797B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</w:tr>
      <w:tr w:rsidR="00151CEE" w14:paraId="2F8DE766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95F261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378070BE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SW등록</w:t>
            </w:r>
          </w:p>
        </w:tc>
        <w:tc>
          <w:tcPr>
            <w:tcW w:w="416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20C74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354996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</w:tr>
      <w:tr w:rsidR="00151CEE" w14:paraId="50C2FF7A" w14:textId="77777777">
        <w:trPr>
          <w:trHeight w:val="388"/>
        </w:trPr>
        <w:tc>
          <w:tcPr>
            <w:tcW w:w="1491" w:type="dxa"/>
            <w:vMerge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F30BDE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shd w:val="clear" w:color="auto" w:fill="F9EDED"/>
            <w:vAlign w:val="center"/>
          </w:tcPr>
          <w:p w14:paraId="141B3F5C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시제품</w:t>
            </w:r>
          </w:p>
          <w:p w14:paraId="745A5BB3" w14:textId="77777777" w:rsidR="00151CE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center"/>
            </w:pPr>
            <w:r>
              <w:t>(App 스토어 등록)</w:t>
            </w:r>
          </w:p>
        </w:tc>
        <w:tc>
          <w:tcPr>
            <w:tcW w:w="4164" w:type="dxa"/>
            <w:gridSpan w:val="8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97CD378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  <w:tc>
          <w:tcPr>
            <w:tcW w:w="2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4C97CBB" w14:textId="77777777" w:rsidR="00151CEE" w:rsidRDefault="00151C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0"/>
                <w:tab w:val="left" w:pos="800"/>
                <w:tab w:val="left" w:pos="1200"/>
                <w:tab w:val="left" w:pos="1600"/>
                <w:tab w:val="left" w:pos="2000"/>
                <w:tab w:val="left" w:pos="2400"/>
                <w:tab w:val="left" w:pos="2800"/>
                <w:tab w:val="left" w:pos="3200"/>
                <w:tab w:val="left" w:pos="3600"/>
                <w:tab w:val="left" w:pos="4000"/>
                <w:tab w:val="left" w:pos="4400"/>
                <w:tab w:val="left" w:pos="4800"/>
                <w:tab w:val="left" w:pos="5200"/>
                <w:tab w:val="left" w:pos="5600"/>
                <w:tab w:val="left" w:pos="6000"/>
                <w:tab w:val="left" w:pos="6400"/>
                <w:tab w:val="left" w:pos="6800"/>
                <w:tab w:val="left" w:pos="7200"/>
                <w:tab w:val="left" w:pos="7600"/>
                <w:tab w:val="left" w:pos="8000"/>
                <w:tab w:val="left" w:pos="8400"/>
                <w:tab w:val="left" w:pos="8800"/>
                <w:tab w:val="left" w:pos="9200"/>
              </w:tabs>
              <w:jc w:val="both"/>
            </w:pPr>
          </w:p>
        </w:tc>
      </w:tr>
    </w:tbl>
    <w:p w14:paraId="63CFDA96" w14:textId="77777777" w:rsidR="00151CEE" w:rsidRDefault="00151CEE">
      <w:pPr>
        <w:rPr>
          <w:sz w:val="2"/>
          <w:szCs w:val="2"/>
        </w:rPr>
      </w:pPr>
    </w:p>
    <w:sectPr w:rsidR="00151CEE">
      <w:footerReference w:type="default" r:id="rId14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FEDB9" w14:textId="77777777" w:rsidR="006319D5" w:rsidRDefault="006319D5">
      <w:r>
        <w:separator/>
      </w:r>
    </w:p>
  </w:endnote>
  <w:endnote w:type="continuationSeparator" w:id="0">
    <w:p w14:paraId="1A12EB8D" w14:textId="77777777" w:rsidR="006319D5" w:rsidRDefault="0063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DA311" w14:textId="77777777" w:rsidR="00151CEE" w:rsidRDefault="00000000">
    <w:pPr>
      <w:pBdr>
        <w:top w:val="nil"/>
        <w:left w:val="nil"/>
        <w:bottom w:val="nil"/>
        <w:right w:val="nil"/>
        <w:between w:val="nil"/>
      </w:pBdr>
      <w:tabs>
        <w:tab w:val="left" w:pos="400"/>
        <w:tab w:val="left" w:pos="800"/>
        <w:tab w:val="left" w:pos="1200"/>
        <w:tab w:val="left" w:pos="1600"/>
        <w:tab w:val="left" w:pos="2000"/>
        <w:tab w:val="left" w:pos="2400"/>
        <w:tab w:val="left" w:pos="2800"/>
        <w:tab w:val="left" w:pos="3200"/>
        <w:tab w:val="left" w:pos="3600"/>
        <w:tab w:val="left" w:pos="4000"/>
        <w:tab w:val="left" w:pos="4400"/>
        <w:tab w:val="left" w:pos="4800"/>
        <w:tab w:val="left" w:pos="5200"/>
        <w:tab w:val="left" w:pos="5600"/>
        <w:tab w:val="left" w:pos="6000"/>
        <w:tab w:val="left" w:pos="6400"/>
        <w:tab w:val="left" w:pos="6800"/>
        <w:tab w:val="left" w:pos="7200"/>
        <w:tab w:val="left" w:pos="7600"/>
        <w:tab w:val="left" w:pos="8000"/>
        <w:tab w:val="left" w:pos="8400"/>
        <w:tab w:val="left" w:pos="8800"/>
        <w:tab w:val="left" w:pos="9200"/>
      </w:tabs>
      <w:jc w:val="both"/>
      <w:rPr>
        <w:rFonts w:ascii="함초롬돋움" w:eastAsia="함초롬돋움" w:hAnsi="함초롬돋움" w:cs="함초롬돋움"/>
        <w:color w:val="000000"/>
        <w:sz w:val="18"/>
        <w:szCs w:val="18"/>
      </w:rPr>
    </w:pPr>
    <w:r>
      <w:rPr>
        <w:rFonts w:ascii="함초롬돋움" w:eastAsia="함초롬돋움" w:hAnsi="함초롬돋움" w:cs="함초롬돋움"/>
        <w:noProof/>
        <w:color w:val="000000"/>
        <w:sz w:val="18"/>
        <w:szCs w:val="18"/>
      </w:rPr>
      <w:drawing>
        <wp:inline distT="0" distB="0" distL="0" distR="0" wp14:anchorId="6D38F2F1" wp14:editId="3CCD0B6D">
          <wp:extent cx="2632964" cy="374523"/>
          <wp:effectExtent l="0" t="0" r="0" b="0"/>
          <wp:docPr id="5" name="image2.jpg" descr="그림입니다. 원본 그림의 이름: 소프트웨어교육원_SEI_로고최종.jpg 원본 그림의 크기: 가로 1949pixel, 세로 277pixel 사진 찍은 날짜: 2023년 04월 18일 오후 3:57 프로그램 이름 : Adobe Photoshop CC (Macintosh) 색 대표 : sRGB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그림입니다. 원본 그림의 이름: 소프트웨어교육원_SEI_로고최종.jpg 원본 그림의 크기: 가로 1949pixel, 세로 277pixel 사진 찍은 날짜: 2023년 04월 18일 오후 3:57 프로그램 이름 : Adobe Photoshop CC (Macintosh) 색 대표 : sRGB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32964" cy="374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05E13" w14:textId="77777777" w:rsidR="006319D5" w:rsidRDefault="006319D5">
      <w:r>
        <w:separator/>
      </w:r>
    </w:p>
  </w:footnote>
  <w:footnote w:type="continuationSeparator" w:id="0">
    <w:p w14:paraId="4B98676C" w14:textId="77777777" w:rsidR="006319D5" w:rsidRDefault="0063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686"/>
    <w:multiLevelType w:val="multilevel"/>
    <w:tmpl w:val="796E0E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F8635A5"/>
    <w:multiLevelType w:val="multilevel"/>
    <w:tmpl w:val="9528C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6660263"/>
    <w:multiLevelType w:val="multilevel"/>
    <w:tmpl w:val="73A85A40"/>
    <w:lvl w:ilvl="0">
      <w:start w:val="5"/>
      <w:numFmt w:val="decimal"/>
      <w:lvlText w:val="%1."/>
      <w:lvlJc w:val="left"/>
      <w:pPr>
        <w:ind w:left="0" w:firstLine="0"/>
      </w:pPr>
    </w:lvl>
    <w:lvl w:ilvl="1">
      <w:start w:val="5"/>
      <w:numFmt w:val="decimal"/>
      <w:lvlText w:val="%2."/>
      <w:lvlJc w:val="left"/>
      <w:pPr>
        <w:ind w:left="0" w:firstLine="0"/>
      </w:pPr>
    </w:lvl>
    <w:lvl w:ilvl="2">
      <w:start w:val="5"/>
      <w:numFmt w:val="decimal"/>
      <w:lvlText w:val="%3)"/>
      <w:lvlJc w:val="left"/>
      <w:pPr>
        <w:ind w:left="0" w:firstLine="0"/>
      </w:pPr>
    </w:lvl>
    <w:lvl w:ilvl="3">
      <w:start w:val="5"/>
      <w:numFmt w:val="decimal"/>
      <w:lvlText w:val="%4)"/>
      <w:lvlJc w:val="left"/>
      <w:pPr>
        <w:ind w:left="0" w:firstLine="0"/>
      </w:pPr>
    </w:lvl>
    <w:lvl w:ilvl="4">
      <w:start w:val="5"/>
      <w:numFmt w:val="decimal"/>
      <w:lvlText w:val="(%5)"/>
      <w:lvlJc w:val="left"/>
      <w:pPr>
        <w:ind w:left="0" w:firstLine="0"/>
      </w:pPr>
    </w:lvl>
    <w:lvl w:ilvl="5">
      <w:start w:val="5"/>
      <w:numFmt w:val="decimal"/>
      <w:lvlText w:val="(%6)"/>
      <w:lvlJc w:val="left"/>
      <w:pPr>
        <w:ind w:left="0" w:firstLine="0"/>
      </w:pPr>
    </w:lvl>
    <w:lvl w:ilvl="6">
      <w:start w:val="5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72C2714"/>
    <w:multiLevelType w:val="multilevel"/>
    <w:tmpl w:val="C740966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7984C0C"/>
    <w:multiLevelType w:val="multilevel"/>
    <w:tmpl w:val="42AC49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79B1ECF"/>
    <w:multiLevelType w:val="multilevel"/>
    <w:tmpl w:val="2A1255E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290D22D0"/>
    <w:multiLevelType w:val="multilevel"/>
    <w:tmpl w:val="757ECA7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E275C0F"/>
    <w:multiLevelType w:val="multilevel"/>
    <w:tmpl w:val="1082A3E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37A861CE"/>
    <w:multiLevelType w:val="multilevel"/>
    <w:tmpl w:val="BEFE8C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3FEF6889"/>
    <w:multiLevelType w:val="multilevel"/>
    <w:tmpl w:val="53CC2F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9464C8C"/>
    <w:multiLevelType w:val="multilevel"/>
    <w:tmpl w:val="A6B054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4E833A85"/>
    <w:multiLevelType w:val="hybridMultilevel"/>
    <w:tmpl w:val="EDD6E57C"/>
    <w:lvl w:ilvl="0" w:tplc="8A6EFF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12" w15:restartNumberingAfterBreak="0">
    <w:nsid w:val="542A2525"/>
    <w:multiLevelType w:val="multilevel"/>
    <w:tmpl w:val="89B0950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5D62FE3"/>
    <w:multiLevelType w:val="multilevel"/>
    <w:tmpl w:val="854AF63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A7730DD"/>
    <w:multiLevelType w:val="multilevel"/>
    <w:tmpl w:val="AE2431C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425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D2856C8"/>
    <w:multiLevelType w:val="multilevel"/>
    <w:tmpl w:val="04E087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77804B2C"/>
    <w:multiLevelType w:val="multilevel"/>
    <w:tmpl w:val="152EE15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19481F"/>
    <w:multiLevelType w:val="multilevel"/>
    <w:tmpl w:val="2CBC8D1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%3)"/>
      <w:lvlJc w:val="left"/>
      <w:pPr>
        <w:ind w:left="0" w:firstLine="0"/>
      </w:pPr>
    </w:lvl>
    <w:lvl w:ilvl="3">
      <w:start w:val="1"/>
      <w:numFmt w:val="decimal"/>
      <w:lvlText w:val="%4)"/>
      <w:lvlJc w:val="left"/>
      <w:pPr>
        <w:ind w:left="0" w:firstLine="0"/>
      </w:pPr>
    </w:lvl>
    <w:lvl w:ilvl="4">
      <w:start w:val="1"/>
      <w:numFmt w:val="decimal"/>
      <w:lvlText w:val="(%5)"/>
      <w:lvlJc w:val="left"/>
      <w:pPr>
        <w:ind w:left="0" w:firstLine="0"/>
      </w:pPr>
    </w:lvl>
    <w:lvl w:ilvl="5">
      <w:start w:val="1"/>
      <w:numFmt w:val="decimal"/>
      <w:lvlText w:val="(%6)"/>
      <w:lvlJc w:val="left"/>
      <w:pPr>
        <w:ind w:left="0" w:firstLine="0"/>
      </w:pPr>
    </w:lvl>
    <w:lvl w:ilvl="6">
      <w:start w:val="1"/>
      <w:numFmt w:val="decimal"/>
      <w:lvlText w:val="%7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0998703">
    <w:abstractNumId w:val="0"/>
  </w:num>
  <w:num w:numId="2" w16cid:durableId="1646622163">
    <w:abstractNumId w:val="1"/>
  </w:num>
  <w:num w:numId="3" w16cid:durableId="1925072400">
    <w:abstractNumId w:val="13"/>
  </w:num>
  <w:num w:numId="4" w16cid:durableId="113326461">
    <w:abstractNumId w:val="5"/>
  </w:num>
  <w:num w:numId="5" w16cid:durableId="104470611">
    <w:abstractNumId w:val="17"/>
  </w:num>
  <w:num w:numId="6" w16cid:durableId="197134237">
    <w:abstractNumId w:val="7"/>
  </w:num>
  <w:num w:numId="7" w16cid:durableId="1543249514">
    <w:abstractNumId w:val="14"/>
  </w:num>
  <w:num w:numId="8" w16cid:durableId="841361779">
    <w:abstractNumId w:val="12"/>
  </w:num>
  <w:num w:numId="9" w16cid:durableId="422845920">
    <w:abstractNumId w:val="4"/>
  </w:num>
  <w:num w:numId="10" w16cid:durableId="1915699018">
    <w:abstractNumId w:val="6"/>
  </w:num>
  <w:num w:numId="11" w16cid:durableId="495531338">
    <w:abstractNumId w:val="3"/>
  </w:num>
  <w:num w:numId="12" w16cid:durableId="1672101325">
    <w:abstractNumId w:val="8"/>
  </w:num>
  <w:num w:numId="13" w16cid:durableId="1579169010">
    <w:abstractNumId w:val="2"/>
  </w:num>
  <w:num w:numId="14" w16cid:durableId="2115175208">
    <w:abstractNumId w:val="10"/>
  </w:num>
  <w:num w:numId="15" w16cid:durableId="376274765">
    <w:abstractNumId w:val="9"/>
  </w:num>
  <w:num w:numId="16" w16cid:durableId="1378579045">
    <w:abstractNumId w:val="15"/>
  </w:num>
  <w:num w:numId="17" w16cid:durableId="1582371411">
    <w:abstractNumId w:val="16"/>
  </w:num>
  <w:num w:numId="18" w16cid:durableId="4337855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CEE"/>
    <w:rsid w:val="00066541"/>
    <w:rsid w:val="000C0518"/>
    <w:rsid w:val="00151CEE"/>
    <w:rsid w:val="003C22A6"/>
    <w:rsid w:val="00523DBA"/>
    <w:rsid w:val="005D63BC"/>
    <w:rsid w:val="006319D5"/>
    <w:rsid w:val="006C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650E"/>
  <w15:docId w15:val="{3113D644-24BE-4C14-BE78-360D728C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jc w:val="both"/>
      <w:outlineLvl w:val="0"/>
    </w:pPr>
    <w:rPr>
      <w:rFonts w:ascii="Arial" w:eastAsia="Arial" w:hAnsi="Arial" w:cs="Arial"/>
      <w:color w:val="000000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jc w:val="both"/>
      <w:outlineLvl w:val="1"/>
    </w:pPr>
    <w:rPr>
      <w:rFonts w:ascii="Arial" w:eastAsia="Arial" w:hAnsi="Arial" w:cs="Arial"/>
      <w:color w:val="000000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ind w:left="1400" w:hanging="400"/>
      <w:jc w:val="both"/>
      <w:outlineLvl w:val="2"/>
    </w:pPr>
    <w:rPr>
      <w:rFonts w:ascii="Arial" w:eastAsia="Arial" w:hAnsi="Arial" w:cs="Arial"/>
      <w:color w:val="000000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ind w:left="1600" w:hanging="400"/>
      <w:jc w:val="both"/>
      <w:outlineLvl w:val="3"/>
    </w:pPr>
    <w:rPr>
      <w:rFonts w:ascii="Arial" w:eastAsia="Arial" w:hAnsi="Arial" w:cs="Arial"/>
      <w:b/>
      <w:color w:val="000000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ind w:left="1800" w:hanging="400"/>
      <w:jc w:val="both"/>
      <w:outlineLvl w:val="4"/>
    </w:pPr>
    <w:rPr>
      <w:rFonts w:ascii="Arial" w:eastAsia="Arial" w:hAnsi="Arial" w:cs="Arial"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after="160" w:line="249" w:lineRule="auto"/>
      <w:ind w:left="2000" w:hanging="400"/>
      <w:jc w:val="both"/>
      <w:outlineLvl w:val="5"/>
    </w:pPr>
    <w:rPr>
      <w:rFonts w:ascii="Arial" w:eastAsia="Arial" w:hAnsi="Arial" w:cs="Arial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120" w:line="249" w:lineRule="auto"/>
      <w:jc w:val="center"/>
    </w:pPr>
    <w:rPr>
      <w:rFonts w:ascii="Arial" w:eastAsia="Arial" w:hAnsi="Arial" w:cs="Arial"/>
      <w:b/>
      <w:color w:val="000000"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 w:line="249" w:lineRule="auto"/>
      <w:jc w:val="center"/>
    </w:pPr>
    <w:rPr>
      <w:rFonts w:ascii="Arial" w:eastAsia="Arial" w:hAnsi="Arial" w:cs="Arial"/>
      <w:color w:val="000000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paragraph" w:styleId="a6">
    <w:name w:val="List Paragraph"/>
    <w:basedOn w:val="a"/>
    <w:uiPriority w:val="34"/>
    <w:qFormat/>
    <w:rsid w:val="006C03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kimhy</dc:creator>
  <cp:lastModifiedBy>kimhy7202@naver.com</cp:lastModifiedBy>
  <cp:revision>2</cp:revision>
  <dcterms:created xsi:type="dcterms:W3CDTF">2024-04-04T07:50:00Z</dcterms:created>
  <dcterms:modified xsi:type="dcterms:W3CDTF">2024-04-04T07:50:00Z</dcterms:modified>
</cp:coreProperties>
</file>