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Nhan 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Amir Hammond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Brandon Ormeno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Relational Algebra#2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customerNameσ customer.state = office.state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customers⋈ ⋈Employees⋈Office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customerNameσ productVendor = ‘classic metal creation’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customers⋈ ⋈orders⋈products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customerName σ shippeddate - orderdate&lt;=3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customers ⋈ orders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customerName,lastname,firstname,office.state,office.city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(customers =⋈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customer.salesRepNumber= employees.employeeNumber)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 ⋈ office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firstName, lastName, customerName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employees=⋈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employees.employeeNumber = customers.salesRepNumber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customers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status </w:t>
      </w:r>
      <m:oMath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orders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orderNumber 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bscript"/>
          <w:rtl w:val="0"/>
        </w:rPr>
        <w:t xml:space="preserve">status = 'On Hold' ∨ QuantityOrdered &gt;  QuantityInStock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 orders⋈ orderDetails ⋈ products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lastName, firstName σ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country = 'Japan'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employees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productLine, ProductName, quantityOrdered 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month(orderDate) =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July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ProductLines ⋈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Products ⋈ Orders ⋈ OrderDetails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Π customerName, paymentDate 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amount &gt; 1000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Customers ⋈ Payments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Π productLine 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state = ‘LA’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ProductLines ⋈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superscript"/>
          <w:rtl w:val="0"/>
        </w:rPr>
        <w:t xml:space="preserve">Products ⋈ Orders ⋈ Customers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