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C93493" w:rsidRDefault="00C93493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C93493" w:rsidRDefault="00C93493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1F4906" w:rsidRPr="001F4906" w:rsidRDefault="001F4906" w:rsidP="001F4906">
      <w:pPr>
        <w:pStyle w:val="En-ttedetabledesmatires"/>
        <w:rPr>
          <w:rFonts w:ascii="Britannic Bold" w:eastAsiaTheme="minorHAnsi" w:hAnsi="Britannic Bold" w:cstheme="minorBidi"/>
          <w:color w:val="auto"/>
          <w:sz w:val="22"/>
          <w:szCs w:val="22"/>
          <w:u w:val="single"/>
        </w:rPr>
      </w:pPr>
      <w:r w:rsidRPr="001F4906">
        <w:rPr>
          <w:rFonts w:ascii="Britannic Bold" w:hAnsi="Britannic Bold"/>
          <w:color w:val="C45911" w:themeColor="accent2" w:themeShade="BF"/>
          <w:sz w:val="44"/>
          <w:u w:val="single"/>
        </w:rPr>
        <w:t>Table des matières :</w:t>
      </w:r>
      <w:bookmarkStart w:id="0" w:name="_Hlk532987699"/>
      <w:r w:rsidR="00C93493">
        <w:rPr>
          <w:rFonts w:ascii="Britannic Bold" w:hAnsi="Britannic Bold"/>
          <w:color w:val="C45911" w:themeColor="accent2" w:themeShade="BF"/>
          <w:sz w:val="44"/>
          <w:u w:val="single"/>
        </w:rPr>
        <w:t> </w:t>
      </w:r>
      <w:bookmarkEnd w:id="0"/>
      <w:r w:rsidR="00C93493">
        <w:rPr>
          <w:rFonts w:ascii="Britannic Bold" w:hAnsi="Britannic Bold"/>
          <w:color w:val="C45911" w:themeColor="accent2" w:themeShade="BF"/>
          <w:sz w:val="44"/>
          <w:u w:val="single"/>
        </w:rPr>
        <w:t>                                      </w:t>
      </w:r>
      <w:r w:rsidRPr="001F4906">
        <w:rPr>
          <w:rFonts w:ascii="Britannic Bold" w:eastAsiaTheme="minorHAnsi" w:hAnsi="Britannic Bold" w:cstheme="minorBidi"/>
          <w:color w:val="C45911" w:themeColor="accent2" w:themeShade="BF"/>
          <w:szCs w:val="22"/>
          <w:u w:val="single"/>
        </w:rPr>
        <w:t xml:space="preserve">                                         </w:t>
      </w:r>
    </w:p>
    <w:p w:rsidR="001F4906" w:rsidRDefault="001F4906" w:rsidP="001F4906">
      <w:pPr>
        <w:rPr>
          <w:lang w:eastAsia="fr-FR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>Matériel d’interconnexion :</w:t>
      </w:r>
      <w:r w:rsid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 xml:space="preserve"> ……………………………………….   2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>Aménagements :</w:t>
      </w:r>
      <w:r w:rsidR="00C93493">
        <w:rPr>
          <w:rFonts w:ascii="Verdana" w:hAnsi="Verdana" w:cs="Arial"/>
          <w:color w:val="000000" w:themeColor="text1"/>
          <w:sz w:val="32"/>
          <w:szCs w:val="32"/>
          <w:lang w:eastAsia="fr-FR"/>
        </w:rPr>
        <w:t xml:space="preserve"> ……………………………………………………….   </w:t>
      </w:r>
      <w:r w:rsidR="00834ED2">
        <w:rPr>
          <w:rFonts w:ascii="Verdana" w:hAnsi="Verdana" w:cs="Arial"/>
          <w:color w:val="000000" w:themeColor="text1"/>
          <w:sz w:val="32"/>
          <w:szCs w:val="32"/>
          <w:lang w:eastAsia="fr-FR"/>
        </w:rPr>
        <w:t>4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  <w:lang w:eastAsia="fr-FR"/>
        </w:rPr>
      </w:pPr>
    </w:p>
    <w:p w:rsidR="00535C1A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</w:rPr>
        <w:t>Réseaux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…………………………………………………………………….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5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 w:rsidRPr="00C93493">
        <w:rPr>
          <w:rFonts w:ascii="Verdana" w:hAnsi="Verdana" w:cs="Arial"/>
          <w:color w:val="000000" w:themeColor="text1"/>
          <w:sz w:val="32"/>
          <w:szCs w:val="32"/>
        </w:rPr>
        <w:t>Equipements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……………………………………………………………. 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7</w:t>
      </w:r>
    </w:p>
    <w:p w:rsidR="001F4906" w:rsidRPr="00C93493" w:rsidRDefault="001F4906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</w:p>
    <w:p w:rsidR="001F4906" w:rsidRPr="00C93493" w:rsidRDefault="00322EEF" w:rsidP="00C93493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>
        <w:rPr>
          <w:rFonts w:ascii="Verdana" w:hAnsi="Verdana" w:cs="Arial"/>
          <w:color w:val="000000" w:themeColor="text1"/>
          <w:sz w:val="32"/>
          <w:szCs w:val="32"/>
        </w:rPr>
        <w:t>Budget</w:t>
      </w:r>
      <w:r w:rsidR="001F4906" w:rsidRPr="00C93493">
        <w:rPr>
          <w:rFonts w:ascii="Verdana" w:hAnsi="Verdana" w:cs="Arial"/>
          <w:color w:val="000000" w:themeColor="text1"/>
          <w:sz w:val="32"/>
          <w:szCs w:val="32"/>
        </w:rPr>
        <w:t> :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 </w:t>
      </w:r>
      <w:r>
        <w:rPr>
          <w:rFonts w:ascii="Verdana" w:hAnsi="Verdana" w:cs="Arial"/>
          <w:color w:val="000000" w:themeColor="text1"/>
          <w:sz w:val="32"/>
          <w:szCs w:val="32"/>
        </w:rPr>
        <w:t>…</w:t>
      </w:r>
      <w:r w:rsidR="00C93493">
        <w:rPr>
          <w:rFonts w:ascii="Verdana" w:hAnsi="Verdana" w:cs="Arial"/>
          <w:color w:val="000000" w:themeColor="text1"/>
          <w:sz w:val="32"/>
          <w:szCs w:val="32"/>
        </w:rPr>
        <w:t xml:space="preserve">…………………………………………………………………. 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8</w:t>
      </w:r>
    </w:p>
    <w:p w:rsidR="00535C1A" w:rsidRDefault="00535C1A" w:rsidP="00C93493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8C06EF" w:rsidRPr="00C93493" w:rsidRDefault="00322EEF" w:rsidP="00322EEF">
      <w:pPr>
        <w:jc w:val="right"/>
        <w:rPr>
          <w:rFonts w:ascii="Verdana" w:hAnsi="Verdana" w:cs="Arial"/>
          <w:color w:val="000000" w:themeColor="text1"/>
          <w:sz w:val="32"/>
          <w:szCs w:val="32"/>
        </w:rPr>
      </w:pPr>
      <w:r>
        <w:rPr>
          <w:rFonts w:ascii="Verdana" w:hAnsi="Verdana" w:cs="Arial"/>
          <w:color w:val="000000" w:themeColor="text1"/>
          <w:sz w:val="32"/>
          <w:szCs w:val="32"/>
        </w:rPr>
        <w:t>Electricité</w:t>
      </w:r>
      <w:r w:rsidR="008C06EF" w:rsidRPr="00C93493">
        <w:rPr>
          <w:rFonts w:ascii="Verdana" w:hAnsi="Verdana" w:cs="Arial"/>
          <w:color w:val="000000" w:themeColor="text1"/>
          <w:sz w:val="32"/>
          <w:szCs w:val="32"/>
        </w:rPr>
        <w:t> :</w:t>
      </w:r>
      <w:r w:rsidR="008C06EF">
        <w:rPr>
          <w:rFonts w:ascii="Verdana" w:hAnsi="Verdana" w:cs="Arial"/>
          <w:color w:val="000000" w:themeColor="text1"/>
          <w:sz w:val="32"/>
          <w:szCs w:val="32"/>
        </w:rPr>
        <w:t xml:space="preserve"> …………………………………………………………………. </w:t>
      </w:r>
      <w:r w:rsidR="00834ED2">
        <w:rPr>
          <w:rFonts w:ascii="Verdana" w:hAnsi="Verdana" w:cs="Arial"/>
          <w:color w:val="000000" w:themeColor="text1"/>
          <w:sz w:val="32"/>
          <w:szCs w:val="32"/>
        </w:rPr>
        <w:t>8</w:t>
      </w: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535C1A" w:rsidRPr="00535C1A" w:rsidRDefault="00535C1A" w:rsidP="00535C1A">
      <w:pPr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4F5BE3" w:rsidRDefault="00C93493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lastRenderedPageBreak/>
        <w:t>Matériel d’interconnexion</w:t>
      </w:r>
      <w:r w:rsidR="004F5BE3" w:rsidRPr="00535C1A">
        <w:rPr>
          <w:rFonts w:ascii="Imprint MT Shadow" w:hAnsi="Imprint MT Shadow"/>
          <w:color w:val="FF0000"/>
          <w:sz w:val="36"/>
          <w:szCs w:val="36"/>
          <w:u w:val="single"/>
        </w:rPr>
        <w:t> :</w:t>
      </w:r>
    </w:p>
    <w:p w:rsidR="008805BF" w:rsidRPr="008805BF" w:rsidRDefault="008805BF" w:rsidP="008805BF">
      <w:pPr>
        <w:pStyle w:val="Paragraphedeliste"/>
        <w:spacing w:after="0"/>
        <w:rPr>
          <w:rFonts w:ascii="Imprint MT Shadow" w:hAnsi="Imprint MT Shadow"/>
          <w:color w:val="FF0000"/>
          <w:sz w:val="32"/>
          <w:szCs w:val="36"/>
          <w:u w:val="single"/>
        </w:rPr>
      </w:pPr>
    </w:p>
    <w:p w:rsidR="004F5BE3" w:rsidRDefault="004F5BE3" w:rsidP="00C16FB5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 w:rsidRPr="008805BF">
        <w:rPr>
          <w:color w:val="FF0000"/>
          <w:sz w:val="32"/>
          <w:szCs w:val="24"/>
        </w:rPr>
        <w:t>Nombre</w:t>
      </w:r>
      <w:r w:rsidR="00C93493" w:rsidRPr="008805BF">
        <w:rPr>
          <w:color w:val="FF0000"/>
          <w:sz w:val="32"/>
          <w:szCs w:val="24"/>
        </w:rPr>
        <w:t xml:space="preserve"> de câbles</w:t>
      </w:r>
    </w:p>
    <w:p w:rsidR="004F5BE3" w:rsidRDefault="004F5BE3" w:rsidP="00DA087A">
      <w:pPr>
        <w:spacing w:after="0"/>
        <w:ind w:left="1416"/>
        <w:rPr>
          <w:color w:val="000000" w:themeColor="text1"/>
          <w:sz w:val="24"/>
          <w:szCs w:val="24"/>
        </w:rPr>
      </w:pPr>
    </w:p>
    <w:p w:rsidR="00D6031B" w:rsidRDefault="005A7596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le nombre de câbles, il faut prendre en compte tous les câbles présents dans la salle serveur ainsi que ceux présents dans la grande salle.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 câbles du local technique à la salle serveur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Salle serveur : </w:t>
      </w:r>
      <w:r w:rsidR="00E2249D">
        <w:rPr>
          <w:color w:val="000000" w:themeColor="text1"/>
          <w:sz w:val="24"/>
          <w:szCs w:val="24"/>
        </w:rPr>
        <w:t>21</w:t>
      </w:r>
      <w:r>
        <w:rPr>
          <w:color w:val="000000" w:themeColor="text1"/>
          <w:sz w:val="24"/>
          <w:szCs w:val="24"/>
        </w:rPr>
        <w:t xml:space="preserve"> câbles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League of Legends :</w:t>
      </w:r>
      <w:r w:rsidR="00E2249D">
        <w:rPr>
          <w:color w:val="000000" w:themeColor="text1"/>
          <w:sz w:val="24"/>
          <w:szCs w:val="24"/>
        </w:rPr>
        <w:t xml:space="preserve"> 24</w:t>
      </w:r>
      <w:r>
        <w:rPr>
          <w:color w:val="000000" w:themeColor="text1"/>
          <w:sz w:val="24"/>
          <w:szCs w:val="24"/>
        </w:rPr>
        <w:t xml:space="preserve"> câbles pour les switch</w:t>
      </w:r>
      <w:r w:rsidR="00CA224A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>, 240 pour les joueurs</w:t>
      </w:r>
    </w:p>
    <w:p w:rsidR="005A7596" w:rsidRDefault="005A7596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CS:GO</w:t>
      </w:r>
      <w:proofErr w:type="gramEnd"/>
      <w:r>
        <w:rPr>
          <w:color w:val="000000" w:themeColor="text1"/>
          <w:sz w:val="24"/>
          <w:szCs w:val="24"/>
        </w:rPr>
        <w:t xml:space="preserve"> : </w:t>
      </w:r>
      <w:r w:rsidR="00B8413F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 câbles pour les switch, 120 pour les joueurs</w:t>
      </w:r>
    </w:p>
    <w:p w:rsidR="00E2249D" w:rsidRDefault="00263A31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Hearthstone</w:t>
      </w:r>
      <w:proofErr w:type="spellEnd"/>
      <w:r>
        <w:rPr>
          <w:color w:val="000000" w:themeColor="text1"/>
          <w:sz w:val="24"/>
          <w:szCs w:val="24"/>
        </w:rPr>
        <w:t> : 1 câble du switch au point d’accès Wifi</w:t>
      </w:r>
    </w:p>
    <w:p w:rsidR="00263A31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Rocket League : 8 câbles pour les Switch, 48 pour les joueurs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PUBG : 2 câbles pour les switch</w:t>
      </w:r>
      <w:r w:rsidR="00CA224A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>, 48 câbles pour les joueurs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 câbles pour la scène, 1 câble de la salle serveur à la scène</w:t>
      </w:r>
    </w:p>
    <w:p w:rsidR="00B8413F" w:rsidRDefault="00B8413F" w:rsidP="00CA224A">
      <w:pPr>
        <w:pStyle w:val="Paragraphedeliste"/>
        <w:numPr>
          <w:ilvl w:val="0"/>
          <w:numId w:val="3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câble </w:t>
      </w:r>
      <w:r w:rsidR="00F57FA4">
        <w:rPr>
          <w:color w:val="000000" w:themeColor="text1"/>
          <w:sz w:val="24"/>
          <w:szCs w:val="24"/>
        </w:rPr>
        <w:t>du switch au point d’accès Wifi visiteurs</w:t>
      </w:r>
    </w:p>
    <w:p w:rsidR="00B8413F" w:rsidRDefault="00B8413F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</w:p>
    <w:p w:rsidR="00B8413F" w:rsidRPr="00B8413F" w:rsidRDefault="004022EE" w:rsidP="00CA224A">
      <w:pPr>
        <w:spacing w:after="0"/>
        <w:ind w:left="141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Finalement</w:t>
      </w:r>
      <w:r w:rsidR="00B8413F">
        <w:rPr>
          <w:color w:val="000000" w:themeColor="text1"/>
          <w:sz w:val="24"/>
          <w:szCs w:val="24"/>
        </w:rPr>
        <w:t>, on compte</w:t>
      </w:r>
      <w:r w:rsidR="00F57FA4">
        <w:rPr>
          <w:color w:val="000000" w:themeColor="text1"/>
          <w:sz w:val="24"/>
          <w:szCs w:val="24"/>
        </w:rPr>
        <w:t xml:space="preserve"> 532 câbles. </w:t>
      </w:r>
    </w:p>
    <w:p w:rsidR="004F5BE3" w:rsidRDefault="004F5BE3" w:rsidP="00DA087A">
      <w:pPr>
        <w:spacing w:after="0"/>
        <w:ind w:left="1416"/>
        <w:rPr>
          <w:color w:val="FF0000"/>
          <w:sz w:val="24"/>
          <w:szCs w:val="24"/>
        </w:rPr>
      </w:pPr>
    </w:p>
    <w:p w:rsidR="00D81D04" w:rsidRPr="004F5BE3" w:rsidRDefault="00D81D04" w:rsidP="00DA087A">
      <w:pPr>
        <w:spacing w:after="0"/>
        <w:ind w:left="1416"/>
        <w:rPr>
          <w:color w:val="FF0000"/>
          <w:sz w:val="24"/>
          <w:szCs w:val="24"/>
        </w:rPr>
      </w:pPr>
    </w:p>
    <w:p w:rsidR="004F5BE3" w:rsidRDefault="004F5BE3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Longueur</w:t>
      </w:r>
      <w:r w:rsidR="00D81D04">
        <w:rPr>
          <w:color w:val="FF0000"/>
          <w:sz w:val="32"/>
          <w:szCs w:val="24"/>
        </w:rPr>
        <w:t xml:space="preserve"> des câbles</w:t>
      </w:r>
    </w:p>
    <w:p w:rsidR="00F57FA4" w:rsidRPr="008805BF" w:rsidRDefault="00F57FA4" w:rsidP="00F57FA4">
      <w:pPr>
        <w:pStyle w:val="Paragraphedeliste"/>
        <w:spacing w:after="0"/>
        <w:ind w:left="1440"/>
        <w:rPr>
          <w:color w:val="FF0000"/>
          <w:sz w:val="32"/>
          <w:szCs w:val="24"/>
        </w:rPr>
      </w:pPr>
    </w:p>
    <w:p w:rsidR="004F5BE3" w:rsidRPr="0040457B" w:rsidRDefault="00F57FA4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Pour calculer la longueur des câbles, on prend en considération que les câbles passen</w:t>
      </w:r>
      <w:r w:rsidR="004022EE" w:rsidRPr="0040457B">
        <w:rPr>
          <w:sz w:val="24"/>
          <w:szCs w:val="24"/>
        </w:rPr>
        <w:t>t</w:t>
      </w:r>
      <w:r w:rsidRPr="0040457B">
        <w:rPr>
          <w:sz w:val="24"/>
          <w:szCs w:val="24"/>
        </w:rPr>
        <w:t xml:space="preserve"> tous princ</w:t>
      </w:r>
      <w:r w:rsidR="004022EE" w:rsidRPr="0040457B">
        <w:rPr>
          <w:sz w:val="24"/>
          <w:szCs w:val="24"/>
        </w:rPr>
        <w:t>i</w:t>
      </w:r>
      <w:r w:rsidRPr="0040457B">
        <w:rPr>
          <w:sz w:val="24"/>
          <w:szCs w:val="24"/>
        </w:rPr>
        <w:t xml:space="preserve">palement </w:t>
      </w:r>
      <w:r w:rsidR="004022EE" w:rsidRPr="0040457B">
        <w:rPr>
          <w:sz w:val="24"/>
          <w:szCs w:val="24"/>
        </w:rPr>
        <w:t>par</w:t>
      </w:r>
      <w:r w:rsidRPr="0040457B">
        <w:rPr>
          <w:sz w:val="24"/>
          <w:szCs w:val="24"/>
        </w:rPr>
        <w:t xml:space="preserve"> le plafond. </w:t>
      </w:r>
      <w:r w:rsidR="004022EE" w:rsidRPr="0040457B">
        <w:rPr>
          <w:sz w:val="24"/>
          <w:szCs w:val="24"/>
        </w:rPr>
        <w:t>De fait, on ajoute 2 fois 5mètres à la longueur d’un câble afin de prendre en compte la montée au plafond et la descente.</w:t>
      </w:r>
    </w:p>
    <w:p w:rsidR="0040457B" w:rsidRPr="0040457B" w:rsidRDefault="0040457B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Toutes les longueurs ont été relevées sur le plan physique Visio à l’échelle.</w:t>
      </w:r>
    </w:p>
    <w:p w:rsidR="004022EE" w:rsidRPr="0040457B" w:rsidRDefault="004022EE" w:rsidP="00CA224A">
      <w:pPr>
        <w:spacing w:after="0"/>
        <w:ind w:left="1416"/>
        <w:jc w:val="both"/>
        <w:rPr>
          <w:sz w:val="24"/>
          <w:szCs w:val="24"/>
        </w:rPr>
      </w:pPr>
      <w:r w:rsidRPr="0040457B">
        <w:rPr>
          <w:sz w:val="24"/>
          <w:szCs w:val="24"/>
        </w:rPr>
        <w:t xml:space="preserve">On </w:t>
      </w:r>
      <w:r w:rsidR="0040457B" w:rsidRPr="0040457B">
        <w:rPr>
          <w:sz w:val="24"/>
          <w:szCs w:val="24"/>
        </w:rPr>
        <w:t>obtient</w:t>
      </w:r>
      <w:r w:rsidRPr="0040457B">
        <w:rPr>
          <w:sz w:val="24"/>
          <w:szCs w:val="24"/>
        </w:rPr>
        <w:t xml:space="preserve"> alors :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20m dans la salle serveur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130m du local technique à la salle serveur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1720m pour League of Legends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750m pour Counter Strike</w:t>
      </w:r>
    </w:p>
    <w:p w:rsidR="004022EE" w:rsidRPr="0040457B" w:rsidRDefault="004022EE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 xml:space="preserve">35m pour </w:t>
      </w:r>
      <w:proofErr w:type="spellStart"/>
      <w:r w:rsidRPr="0040457B">
        <w:rPr>
          <w:sz w:val="24"/>
          <w:szCs w:val="24"/>
        </w:rPr>
        <w:t>Hearthstone</w:t>
      </w:r>
      <w:proofErr w:type="spellEnd"/>
      <w:r w:rsidRPr="0040457B">
        <w:rPr>
          <w:sz w:val="24"/>
          <w:szCs w:val="24"/>
        </w:rPr>
        <w:t xml:space="preserve"> (du switch au point d’accès)</w:t>
      </w:r>
    </w:p>
    <w:p w:rsidR="004022EE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523m pour Rocket League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320m pour PUBG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76m de la salle serveur à la scène</w:t>
      </w:r>
    </w:p>
    <w:p w:rsidR="0040457B" w:rsidRPr="0040457B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70m sur la scène</w:t>
      </w:r>
    </w:p>
    <w:p w:rsidR="00DF41D7" w:rsidRDefault="0040457B" w:rsidP="00CA224A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0457B">
        <w:rPr>
          <w:sz w:val="24"/>
          <w:szCs w:val="24"/>
        </w:rPr>
        <w:t>50m du switch au wifi visiteurs</w:t>
      </w:r>
    </w:p>
    <w:p w:rsidR="0040457B" w:rsidRDefault="0040457B" w:rsidP="0040457B">
      <w:pPr>
        <w:spacing w:after="0"/>
        <w:ind w:left="1416"/>
        <w:rPr>
          <w:sz w:val="24"/>
          <w:szCs w:val="24"/>
        </w:rPr>
      </w:pPr>
    </w:p>
    <w:p w:rsidR="0040457B" w:rsidRPr="0040457B" w:rsidRDefault="0040457B" w:rsidP="00CA224A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Finalement, on compte 3694 mètres de câbles, afin d’ajouter de la marge on arrondira à 3800 mètres.</w:t>
      </w:r>
    </w:p>
    <w:p w:rsidR="004F5BE3" w:rsidRDefault="004F5BE3" w:rsidP="00DF41D7">
      <w:pPr>
        <w:spacing w:after="0"/>
        <w:ind w:left="1416"/>
        <w:rPr>
          <w:color w:val="FF0000"/>
          <w:sz w:val="24"/>
          <w:szCs w:val="24"/>
        </w:rPr>
      </w:pPr>
    </w:p>
    <w:p w:rsidR="00D81D04" w:rsidRPr="004F5BE3" w:rsidRDefault="00D81D04" w:rsidP="00DF41D7">
      <w:pPr>
        <w:spacing w:after="0"/>
        <w:ind w:left="1416"/>
        <w:rPr>
          <w:color w:val="FF0000"/>
          <w:sz w:val="24"/>
          <w:szCs w:val="24"/>
        </w:rPr>
      </w:pPr>
    </w:p>
    <w:p w:rsidR="004F5BE3" w:rsidRPr="008805BF" w:rsidRDefault="004F5BE3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Type</w:t>
      </w:r>
      <w:r w:rsidR="00D81D04">
        <w:rPr>
          <w:color w:val="FF0000"/>
          <w:sz w:val="32"/>
          <w:szCs w:val="24"/>
        </w:rPr>
        <w:t xml:space="preserve"> de câble</w:t>
      </w:r>
    </w:p>
    <w:p w:rsidR="004F5BE3" w:rsidRPr="007073BF" w:rsidRDefault="004F5BE3" w:rsidP="00DF41D7">
      <w:pPr>
        <w:spacing w:after="0"/>
        <w:ind w:left="1416"/>
        <w:rPr>
          <w:sz w:val="24"/>
          <w:szCs w:val="24"/>
        </w:rPr>
      </w:pPr>
    </w:p>
    <w:p w:rsidR="00DF41D7" w:rsidRPr="007073BF" w:rsidRDefault="0040457B" w:rsidP="00DF41D7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Pour le type de câble, des câbles en cuivre FFTP </w:t>
      </w:r>
      <w:r w:rsidR="0047606F">
        <w:rPr>
          <w:sz w:val="24"/>
          <w:szCs w:val="24"/>
        </w:rPr>
        <w:t xml:space="preserve">doublement blindés </w:t>
      </w:r>
      <w:r>
        <w:rPr>
          <w:sz w:val="24"/>
          <w:szCs w:val="24"/>
        </w:rPr>
        <w:t>semblent le mieux adapté. Ils permettent des débits suffisants tout en restant à des prix raisonnables.</w:t>
      </w:r>
    </w:p>
    <w:p w:rsidR="00043121" w:rsidRDefault="00043121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1A007D" w:rsidRDefault="001A007D" w:rsidP="004022EE">
      <w:pPr>
        <w:spacing w:after="0"/>
        <w:rPr>
          <w:color w:val="FF0000"/>
          <w:sz w:val="24"/>
          <w:szCs w:val="24"/>
        </w:rPr>
      </w:pPr>
    </w:p>
    <w:p w:rsidR="004F5BE3" w:rsidRDefault="00F0680E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lastRenderedPageBreak/>
        <w:t>Aménagements</w:t>
      </w:r>
    </w:p>
    <w:p w:rsidR="0097584B" w:rsidRPr="0097584B" w:rsidRDefault="0097584B" w:rsidP="008805BF">
      <w:pPr>
        <w:pStyle w:val="Paragraphedeliste"/>
        <w:spacing w:after="0"/>
        <w:rPr>
          <w:rFonts w:ascii="Imprint MT Shadow" w:hAnsi="Imprint MT Shadow"/>
          <w:color w:val="FF0000"/>
          <w:sz w:val="24"/>
          <w:szCs w:val="36"/>
        </w:rPr>
      </w:pPr>
    </w:p>
    <w:p w:rsidR="00C93493" w:rsidRDefault="000C4724" w:rsidP="008805BF">
      <w:pPr>
        <w:spacing w:after="0"/>
        <w:ind w:left="708"/>
        <w:rPr>
          <w:color w:val="000000" w:themeColor="text1"/>
          <w:sz w:val="24"/>
          <w:szCs w:val="24"/>
        </w:rPr>
      </w:pPr>
      <w:r w:rsidRPr="000C4724">
        <w:rPr>
          <w:color w:val="000000" w:themeColor="text1"/>
          <w:sz w:val="24"/>
          <w:szCs w:val="24"/>
        </w:rPr>
        <w:t xml:space="preserve">Pour l’aménagement de la salle, nous avons choisi de mettre les joueurs </w:t>
      </w:r>
      <w:r w:rsidR="00AC57AE">
        <w:rPr>
          <w:color w:val="000000" w:themeColor="text1"/>
          <w:sz w:val="24"/>
          <w:szCs w:val="24"/>
        </w:rPr>
        <w:t xml:space="preserve">à l’écart </w:t>
      </w:r>
      <w:r w:rsidRPr="000C4724">
        <w:rPr>
          <w:color w:val="000000" w:themeColor="text1"/>
          <w:sz w:val="24"/>
          <w:szCs w:val="24"/>
        </w:rPr>
        <w:t xml:space="preserve">dans le </w:t>
      </w:r>
      <w:r w:rsidR="008805BF" w:rsidRPr="000C4724">
        <w:rPr>
          <w:color w:val="000000" w:themeColor="text1"/>
          <w:sz w:val="24"/>
          <w:szCs w:val="24"/>
        </w:rPr>
        <w:t>but qu’il</w:t>
      </w:r>
      <w:r w:rsidR="00AC57AE">
        <w:rPr>
          <w:color w:val="000000" w:themeColor="text1"/>
          <w:sz w:val="24"/>
          <w:szCs w:val="24"/>
        </w:rPr>
        <w:t>s</w:t>
      </w:r>
      <w:r w:rsidRPr="000C4724">
        <w:rPr>
          <w:color w:val="000000" w:themeColor="text1"/>
          <w:sz w:val="24"/>
          <w:szCs w:val="24"/>
        </w:rPr>
        <w:t xml:space="preserve"> soi</w:t>
      </w:r>
      <w:r w:rsidR="00AC57AE">
        <w:rPr>
          <w:color w:val="000000" w:themeColor="text1"/>
          <w:sz w:val="24"/>
          <w:szCs w:val="24"/>
        </w:rPr>
        <w:t>en</w:t>
      </w:r>
      <w:r w:rsidRPr="000C4724">
        <w:rPr>
          <w:color w:val="000000" w:themeColor="text1"/>
          <w:sz w:val="24"/>
          <w:szCs w:val="24"/>
        </w:rPr>
        <w:t xml:space="preserve">t plus </w:t>
      </w:r>
      <w:r w:rsidR="00AC57AE" w:rsidRPr="000C4724">
        <w:rPr>
          <w:color w:val="000000" w:themeColor="text1"/>
          <w:sz w:val="24"/>
          <w:szCs w:val="24"/>
        </w:rPr>
        <w:t>tranquilles</w:t>
      </w:r>
      <w:r w:rsidR="003B4777">
        <w:rPr>
          <w:color w:val="000000" w:themeColor="text1"/>
          <w:sz w:val="24"/>
          <w:szCs w:val="24"/>
        </w:rPr>
        <w:t>, nous avons placé la salle serveur au plus proche des joueurs afin de limiter la longueur de câble</w:t>
      </w:r>
      <w:r w:rsidRPr="000C4724">
        <w:rPr>
          <w:color w:val="000000" w:themeColor="text1"/>
          <w:sz w:val="24"/>
          <w:szCs w:val="24"/>
        </w:rPr>
        <w:t xml:space="preserve"> et nous permettre d’avoir plus d’espace pour placer les stands à l’entrée afin d’attirer l’attention</w:t>
      </w:r>
      <w:r w:rsidR="00AC57AE">
        <w:rPr>
          <w:color w:val="000000" w:themeColor="text1"/>
          <w:sz w:val="24"/>
          <w:szCs w:val="24"/>
        </w:rPr>
        <w:t xml:space="preserve"> (</w:t>
      </w:r>
      <w:r w:rsidRPr="000C4724">
        <w:rPr>
          <w:color w:val="000000" w:themeColor="text1"/>
          <w:sz w:val="24"/>
          <w:szCs w:val="24"/>
        </w:rPr>
        <w:t>que ce soit plus attractif</w:t>
      </w:r>
      <w:r w:rsidR="00AC57AE">
        <w:rPr>
          <w:color w:val="000000" w:themeColor="text1"/>
          <w:sz w:val="24"/>
          <w:szCs w:val="24"/>
        </w:rPr>
        <w:t>)</w:t>
      </w:r>
      <w:r w:rsidRPr="000C4724">
        <w:rPr>
          <w:color w:val="000000" w:themeColor="text1"/>
          <w:sz w:val="24"/>
          <w:szCs w:val="24"/>
        </w:rPr>
        <w:t>.</w:t>
      </w:r>
    </w:p>
    <w:p w:rsidR="002103C0" w:rsidRDefault="002103C0" w:rsidP="008805BF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Nous avons choisi de déplacer la scène</w:t>
      </w:r>
      <w:r w:rsidR="009B23E1">
        <w:rPr>
          <w:color w:val="000000" w:themeColor="text1"/>
          <w:sz w:val="24"/>
          <w:szCs w:val="24"/>
        </w:rPr>
        <w:t xml:space="preserve"> vers le Sud de la salle afin d’avoir plus de place pour les stands youtubeurs.</w:t>
      </w:r>
    </w:p>
    <w:p w:rsidR="009B23E1" w:rsidRDefault="00043121" w:rsidP="008805BF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194989</wp:posOffset>
            </wp:positionH>
            <wp:positionV relativeFrom="paragraph">
              <wp:posOffset>318889</wp:posOffset>
            </wp:positionV>
            <wp:extent cx="5657850" cy="3944620"/>
            <wp:effectExtent l="0" t="0" r="0" b="0"/>
            <wp:wrapThrough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hrough>
            <wp:docPr id="6" name="Image 6" descr="https://media.discordapp.net/attachments/524137370317225984/525057625474203659/plan_explica.png?width=671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24137370317225984/525057625474203659/plan_explica.png?width=671&amp;height=4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351" w:rsidRDefault="000D435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043121" w:rsidRPr="007E307B" w:rsidRDefault="00043121" w:rsidP="007E307B">
      <w:pPr>
        <w:spacing w:after="0"/>
        <w:ind w:left="708"/>
        <w:rPr>
          <w:color w:val="000000" w:themeColor="text1"/>
          <w:sz w:val="24"/>
          <w:szCs w:val="24"/>
        </w:rPr>
      </w:pPr>
    </w:p>
    <w:p w:rsidR="004F5BE3" w:rsidRDefault="00F0680E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>
        <w:rPr>
          <w:rFonts w:ascii="Imprint MT Shadow" w:hAnsi="Imprint MT Shadow"/>
          <w:color w:val="FF0000"/>
          <w:sz w:val="36"/>
          <w:szCs w:val="36"/>
          <w:u w:val="single"/>
        </w:rPr>
        <w:lastRenderedPageBreak/>
        <w:t>Réseaux</w:t>
      </w:r>
    </w:p>
    <w:p w:rsidR="008805BF" w:rsidRPr="008805BF" w:rsidRDefault="008805BF" w:rsidP="008805BF">
      <w:pPr>
        <w:pStyle w:val="Paragraphedeliste"/>
        <w:spacing w:after="0"/>
        <w:rPr>
          <w:rFonts w:ascii="Imprint MT Shadow" w:hAnsi="Imprint MT Shadow"/>
          <w:color w:val="FF0000"/>
          <w:sz w:val="32"/>
          <w:szCs w:val="36"/>
          <w:u w:val="single"/>
        </w:rPr>
      </w:pPr>
    </w:p>
    <w:p w:rsidR="00F0680E" w:rsidRDefault="000D4351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>
        <w:rPr>
          <w:color w:val="FF0000"/>
          <w:sz w:val="32"/>
          <w:szCs w:val="24"/>
        </w:rPr>
        <w:t>Plan physique</w:t>
      </w:r>
    </w:p>
    <w:p w:rsidR="000D4351" w:rsidRDefault="000D4351" w:rsidP="007C1B70">
      <w:pPr>
        <w:spacing w:after="0"/>
        <w:rPr>
          <w:color w:val="FF0000"/>
          <w:sz w:val="24"/>
          <w:szCs w:val="24"/>
        </w:rPr>
      </w:pPr>
    </w:p>
    <w:p w:rsidR="000D4351" w:rsidRPr="00C93493" w:rsidRDefault="000D4351" w:rsidP="000D4351">
      <w:pPr>
        <w:spacing w:after="0"/>
        <w:ind w:left="1416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1AEAED" wp14:editId="60B37238">
            <wp:simplePos x="0" y="0"/>
            <wp:positionH relativeFrom="margin">
              <wp:align>center</wp:align>
            </wp:positionH>
            <wp:positionV relativeFrom="paragraph">
              <wp:posOffset>9979</wp:posOffset>
            </wp:positionV>
            <wp:extent cx="4607560" cy="7012940"/>
            <wp:effectExtent l="0" t="0" r="2540" b="0"/>
            <wp:wrapThrough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F1" w:rsidRPr="009F6DF1" w:rsidRDefault="009F6DF1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>
        <w:rPr>
          <w:color w:val="FF0000"/>
          <w:sz w:val="32"/>
          <w:szCs w:val="24"/>
        </w:rPr>
        <w:lastRenderedPageBreak/>
        <w:t>Plan logique</w:t>
      </w: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8D2636" wp14:editId="57FFAE12">
            <wp:simplePos x="0" y="0"/>
            <wp:positionH relativeFrom="margin">
              <wp:align>center</wp:align>
            </wp:positionH>
            <wp:positionV relativeFrom="paragraph">
              <wp:posOffset>283836</wp:posOffset>
            </wp:positionV>
            <wp:extent cx="6638290" cy="6581775"/>
            <wp:effectExtent l="0" t="0" r="0" b="9525"/>
            <wp:wrapThrough wrapText="bothSides">
              <wp:wrapPolygon edited="0">
                <wp:start x="0" y="0"/>
                <wp:lineTo x="0" y="21569"/>
                <wp:lineTo x="21509" y="21569"/>
                <wp:lineTo x="2150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9F6DF1" w:rsidRPr="009F6DF1" w:rsidRDefault="009F6DF1" w:rsidP="009F6DF1">
      <w:pPr>
        <w:pStyle w:val="Paragraphedeliste"/>
        <w:spacing w:after="0"/>
        <w:ind w:left="1440"/>
        <w:rPr>
          <w:color w:val="FF0000"/>
          <w:sz w:val="24"/>
          <w:szCs w:val="24"/>
        </w:rPr>
      </w:pPr>
    </w:p>
    <w:p w:rsidR="00760EA6" w:rsidRDefault="00760EA6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760EA6">
        <w:rPr>
          <w:color w:val="FF0000"/>
          <w:sz w:val="32"/>
          <w:szCs w:val="24"/>
        </w:rPr>
        <w:lastRenderedPageBreak/>
        <w:t>Topologie</w:t>
      </w:r>
    </w:p>
    <w:p w:rsidR="00717141" w:rsidRDefault="00717141" w:rsidP="00717141">
      <w:pPr>
        <w:pStyle w:val="Paragraphedeliste"/>
        <w:spacing w:after="0"/>
        <w:ind w:left="1440"/>
        <w:rPr>
          <w:color w:val="FF0000"/>
          <w:sz w:val="32"/>
          <w:szCs w:val="24"/>
        </w:rPr>
      </w:pPr>
    </w:p>
    <w:p w:rsidR="00760EA6" w:rsidRPr="001A007D" w:rsidRDefault="001A007D" w:rsidP="00760EA6">
      <w:pPr>
        <w:pStyle w:val="Paragraphedeliste"/>
        <w:spacing w:after="0"/>
        <w:ind w:left="1440"/>
        <w:rPr>
          <w:sz w:val="24"/>
          <w:szCs w:val="24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La topologie utilisée est une t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opologie en 3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couches Cisco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conçue afin de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 limiter les dégâts en cas de disfonctionnement d'un périphérique intermédiaire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lle est conçue de façon qu'un autre périphérique prenne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automatiquement la </w:t>
      </w:r>
      <w:r w:rsidRPr="001A007D">
        <w:rPr>
          <w:rFonts w:ascii="Helvetica" w:hAnsi="Helvetica" w:cs="Helvetica"/>
          <w:sz w:val="23"/>
          <w:szCs w:val="23"/>
          <w:shd w:val="clear" w:color="auto" w:fill="FFFFFF"/>
        </w:rPr>
        <w:t>place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du périphérique en panne.</w:t>
      </w:r>
    </w:p>
    <w:p w:rsidR="00760EA6" w:rsidRDefault="00760EA6" w:rsidP="00760EA6">
      <w:pPr>
        <w:pStyle w:val="Paragraphedeliste"/>
        <w:spacing w:after="0"/>
        <w:ind w:left="1440"/>
        <w:rPr>
          <w:sz w:val="24"/>
          <w:szCs w:val="24"/>
        </w:rPr>
      </w:pPr>
    </w:p>
    <w:p w:rsidR="00760EA6" w:rsidRPr="00760EA6" w:rsidRDefault="00760EA6" w:rsidP="00760EA6">
      <w:pPr>
        <w:pStyle w:val="Paragraphedeliste"/>
        <w:spacing w:after="0"/>
        <w:ind w:left="1440"/>
        <w:rPr>
          <w:sz w:val="24"/>
          <w:szCs w:val="24"/>
        </w:rPr>
      </w:pPr>
    </w:p>
    <w:p w:rsidR="00F0680E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 w:rsidRPr="008805BF">
        <w:rPr>
          <w:color w:val="FF0000"/>
          <w:sz w:val="32"/>
          <w:szCs w:val="24"/>
        </w:rPr>
        <w:t>Adressage</w:t>
      </w:r>
    </w:p>
    <w:p w:rsidR="00F0680E" w:rsidRDefault="00F0680E" w:rsidP="00141932">
      <w:pPr>
        <w:spacing w:after="0"/>
        <w:ind w:left="1416"/>
        <w:rPr>
          <w:color w:val="FF0000"/>
          <w:sz w:val="24"/>
          <w:szCs w:val="24"/>
        </w:rPr>
      </w:pPr>
    </w:p>
    <w:p w:rsidR="00F57FA4" w:rsidRPr="004022EE" w:rsidRDefault="00F57FA4" w:rsidP="00141932">
      <w:pPr>
        <w:spacing w:after="0"/>
        <w:ind w:left="1416"/>
        <w:rPr>
          <w:sz w:val="24"/>
          <w:szCs w:val="24"/>
        </w:rPr>
      </w:pPr>
      <w:r w:rsidRPr="004022EE">
        <w:rPr>
          <w:sz w:val="24"/>
          <w:szCs w:val="24"/>
        </w:rPr>
        <w:t>Un tableau d’adressage est présent dans un document externe, fourni en annexe : « Adressage.xlsx »</w:t>
      </w:r>
    </w:p>
    <w:p w:rsidR="00141932" w:rsidRDefault="00141932" w:rsidP="00141932">
      <w:pPr>
        <w:spacing w:after="0"/>
        <w:ind w:left="1416"/>
        <w:rPr>
          <w:color w:val="FF0000"/>
          <w:sz w:val="24"/>
          <w:szCs w:val="24"/>
        </w:rPr>
      </w:pPr>
    </w:p>
    <w:p w:rsidR="00141932" w:rsidRPr="00C93493" w:rsidRDefault="00141932" w:rsidP="00141932">
      <w:pPr>
        <w:spacing w:after="0"/>
        <w:ind w:left="1416"/>
        <w:rPr>
          <w:color w:val="FF0000"/>
          <w:sz w:val="24"/>
          <w:szCs w:val="24"/>
        </w:rPr>
      </w:pPr>
    </w:p>
    <w:p w:rsidR="00F0680E" w:rsidRPr="008805BF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Sécurité</w:t>
      </w:r>
    </w:p>
    <w:p w:rsidR="00F0680E" w:rsidRDefault="00F0680E" w:rsidP="00CD42BF">
      <w:pPr>
        <w:spacing w:after="0"/>
        <w:ind w:left="1416"/>
        <w:rPr>
          <w:color w:val="FF0000"/>
          <w:sz w:val="24"/>
          <w:szCs w:val="24"/>
        </w:rPr>
      </w:pPr>
    </w:p>
    <w:p w:rsidR="00CD42BF" w:rsidRDefault="00CA224A" w:rsidP="00CD42BF">
      <w:pPr>
        <w:spacing w:after="0"/>
        <w:ind w:left="1416"/>
        <w:rPr>
          <w:sz w:val="24"/>
          <w:szCs w:val="24"/>
        </w:rPr>
      </w:pPr>
      <w:r w:rsidRPr="00CA224A">
        <w:rPr>
          <w:sz w:val="24"/>
          <w:szCs w:val="24"/>
        </w:rPr>
        <w:t>Des mots de passes sont en place pour la connexion aux périphériques intermédiaires (sur chaque routeur et chaque switch). D’autres sont présents pour accéder au mode privilégié de chaque périphérique.</w:t>
      </w:r>
    </w:p>
    <w:p w:rsidR="00CA224A" w:rsidRDefault="00CA224A" w:rsidP="00CD42B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Tous ces périphériques ne sont donc pas accessibles au public.</w:t>
      </w:r>
    </w:p>
    <w:p w:rsidR="00CD42BF" w:rsidRDefault="00717141" w:rsidP="00CD42BF">
      <w:pPr>
        <w:spacing w:after="0"/>
        <w:ind w:left="1416"/>
        <w:rPr>
          <w:color w:val="FF0000"/>
          <w:sz w:val="24"/>
          <w:szCs w:val="24"/>
        </w:rPr>
      </w:pPr>
      <w:r>
        <w:rPr>
          <w:sz w:val="24"/>
          <w:szCs w:val="24"/>
        </w:rPr>
        <w:t>Hormis pour le switch situé sur la scène</w:t>
      </w:r>
      <w:r w:rsidR="00ED460E">
        <w:rPr>
          <w:sz w:val="24"/>
          <w:szCs w:val="24"/>
        </w:rPr>
        <w:t>, tous</w:t>
      </w:r>
      <w:r w:rsidR="00CA224A">
        <w:rPr>
          <w:sz w:val="24"/>
          <w:szCs w:val="24"/>
        </w:rPr>
        <w:t xml:space="preserve"> les switches </w:t>
      </w:r>
      <w:r>
        <w:rPr>
          <w:sz w:val="24"/>
          <w:szCs w:val="24"/>
        </w:rPr>
        <w:t xml:space="preserve">ne </w:t>
      </w:r>
      <w:r w:rsidR="00CA224A">
        <w:rPr>
          <w:sz w:val="24"/>
          <w:szCs w:val="24"/>
        </w:rPr>
        <w:t xml:space="preserve">sont </w:t>
      </w:r>
      <w:r>
        <w:rPr>
          <w:sz w:val="24"/>
          <w:szCs w:val="24"/>
        </w:rPr>
        <w:t xml:space="preserve">pas </w:t>
      </w:r>
      <w:r w:rsidR="00CA224A">
        <w:rPr>
          <w:sz w:val="24"/>
          <w:szCs w:val="24"/>
        </w:rPr>
        <w:t>accessibles aux joueur</w:t>
      </w:r>
      <w:r>
        <w:rPr>
          <w:sz w:val="24"/>
          <w:szCs w:val="24"/>
        </w:rPr>
        <w:t>s puisqu’ils sont fixés au plafond sur les armatures en métal.</w:t>
      </w:r>
      <w:r w:rsidR="00CA224A">
        <w:rPr>
          <w:sz w:val="24"/>
          <w:szCs w:val="24"/>
        </w:rPr>
        <w:t xml:space="preserve"> </w:t>
      </w:r>
      <w:r>
        <w:rPr>
          <w:sz w:val="24"/>
          <w:szCs w:val="24"/>
        </w:rPr>
        <w:t>Les joueurs doivent se connecter grâce aux câbles qui descendent du switch.</w:t>
      </w:r>
      <w:r>
        <w:rPr>
          <w:color w:val="FF0000"/>
          <w:sz w:val="24"/>
          <w:szCs w:val="24"/>
        </w:rPr>
        <w:t xml:space="preserve"> </w:t>
      </w:r>
    </w:p>
    <w:p w:rsidR="00717141" w:rsidRPr="00C93493" w:rsidRDefault="00717141" w:rsidP="00CD42BF">
      <w:pPr>
        <w:spacing w:after="0"/>
        <w:ind w:left="1416"/>
        <w:rPr>
          <w:color w:val="FF0000"/>
          <w:sz w:val="24"/>
          <w:szCs w:val="24"/>
        </w:rPr>
      </w:pPr>
    </w:p>
    <w:p w:rsidR="00F0680E" w:rsidRDefault="00F0680E" w:rsidP="008805BF">
      <w:pPr>
        <w:pStyle w:val="Paragraphedeliste"/>
        <w:numPr>
          <w:ilvl w:val="1"/>
          <w:numId w:val="1"/>
        </w:numPr>
        <w:spacing w:after="0"/>
        <w:rPr>
          <w:color w:val="FF0000"/>
          <w:sz w:val="32"/>
          <w:szCs w:val="24"/>
        </w:rPr>
      </w:pPr>
      <w:r w:rsidRPr="008805BF">
        <w:rPr>
          <w:color w:val="FF0000"/>
          <w:sz w:val="32"/>
          <w:szCs w:val="24"/>
        </w:rPr>
        <w:t>WIFI</w:t>
      </w:r>
    </w:p>
    <w:p w:rsidR="00BA36B3" w:rsidRDefault="00BA36B3" w:rsidP="00616B8B">
      <w:pPr>
        <w:spacing w:after="0"/>
        <w:ind w:left="1416"/>
        <w:rPr>
          <w:sz w:val="24"/>
          <w:szCs w:val="24"/>
        </w:rPr>
      </w:pPr>
    </w:p>
    <w:p w:rsidR="00616B8B" w:rsidRDefault="00616B8B" w:rsidP="00616B8B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Nous utilisons 2 réseaux WIFI</w:t>
      </w:r>
      <w:r w:rsidR="00123237">
        <w:rPr>
          <w:sz w:val="24"/>
          <w:szCs w:val="24"/>
        </w:rPr>
        <w:t> :</w:t>
      </w:r>
    </w:p>
    <w:p w:rsidR="00123237" w:rsidRDefault="00123237" w:rsidP="00123237">
      <w:pPr>
        <w:spacing w:after="0"/>
        <w:rPr>
          <w:sz w:val="24"/>
          <w:szCs w:val="24"/>
        </w:rPr>
      </w:pPr>
    </w:p>
    <w:p w:rsidR="00616B8B" w:rsidRDefault="00616B8B" w:rsidP="00616B8B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 sécurisé pour </w:t>
      </w:r>
      <w:proofErr w:type="spellStart"/>
      <w:r>
        <w:rPr>
          <w:sz w:val="24"/>
          <w:szCs w:val="24"/>
        </w:rPr>
        <w:t>Hearthstone</w:t>
      </w:r>
      <w:proofErr w:type="spellEnd"/>
    </w:p>
    <w:p w:rsidR="00616B8B" w:rsidRPr="00616B8B" w:rsidRDefault="00616B8B" w:rsidP="00616B8B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 réseau public pour les visiteurs</w:t>
      </w:r>
    </w:p>
    <w:p w:rsidR="00F0680E" w:rsidRPr="00535C1A" w:rsidRDefault="00F0680E" w:rsidP="008805BF">
      <w:pPr>
        <w:pStyle w:val="Paragraphedeliste"/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</w:p>
    <w:p w:rsidR="004F5BE3" w:rsidRDefault="004F5BE3" w:rsidP="008805BF">
      <w:pPr>
        <w:pStyle w:val="Paragraphedeliste"/>
        <w:numPr>
          <w:ilvl w:val="0"/>
          <w:numId w:val="1"/>
        </w:numPr>
        <w:spacing w:after="0"/>
        <w:rPr>
          <w:rFonts w:ascii="Imprint MT Shadow" w:hAnsi="Imprint MT Shadow"/>
          <w:color w:val="FF0000"/>
          <w:sz w:val="36"/>
          <w:szCs w:val="36"/>
          <w:u w:val="single"/>
        </w:rPr>
      </w:pPr>
      <w:r w:rsidRPr="00535C1A">
        <w:rPr>
          <w:rFonts w:ascii="Imprint MT Shadow" w:hAnsi="Imprint MT Shadow"/>
          <w:color w:val="FF0000"/>
          <w:sz w:val="36"/>
          <w:szCs w:val="36"/>
          <w:u w:val="single"/>
        </w:rPr>
        <w:t>Equipements</w:t>
      </w:r>
    </w:p>
    <w:p w:rsidR="00AB6D05" w:rsidRDefault="00AB6D05" w:rsidP="00AB6D05">
      <w:pPr>
        <w:pStyle w:val="Paragraphedeliste"/>
        <w:spacing w:after="0"/>
        <w:rPr>
          <w:rFonts w:cstheme="minorHAnsi"/>
          <w:sz w:val="24"/>
          <w:szCs w:val="36"/>
        </w:rPr>
      </w:pPr>
    </w:p>
    <w:p w:rsidR="002A25DE" w:rsidRPr="002A25DE" w:rsidRDefault="002A25DE" w:rsidP="002A25DE">
      <w:pPr>
        <w:spacing w:after="0"/>
        <w:ind w:left="708"/>
        <w:rPr>
          <w:color w:val="000000" w:themeColor="text1"/>
          <w:sz w:val="24"/>
          <w:szCs w:val="24"/>
        </w:rPr>
      </w:pPr>
      <w:r w:rsidRPr="003B4777">
        <w:rPr>
          <w:color w:val="000000" w:themeColor="text1"/>
          <w:sz w:val="24"/>
          <w:szCs w:val="24"/>
        </w:rPr>
        <w:t>Au niveau du matériel tel</w:t>
      </w:r>
      <w:r w:rsidR="00322EEF">
        <w:rPr>
          <w:color w:val="000000" w:themeColor="text1"/>
          <w:sz w:val="24"/>
          <w:szCs w:val="24"/>
        </w:rPr>
        <w:t>s</w:t>
      </w:r>
      <w:r w:rsidRPr="003B4777">
        <w:rPr>
          <w:color w:val="000000" w:themeColor="text1"/>
          <w:sz w:val="24"/>
          <w:szCs w:val="24"/>
        </w:rPr>
        <w:t xml:space="preserve"> que les périphériques, nous avons</w:t>
      </w:r>
      <w:r w:rsidR="00CA224A">
        <w:rPr>
          <w:color w:val="000000" w:themeColor="text1"/>
          <w:sz w:val="24"/>
          <w:szCs w:val="24"/>
        </w:rPr>
        <w:t xml:space="preserve"> mis en place</w:t>
      </w:r>
      <w:r w:rsidRPr="003B4777">
        <w:rPr>
          <w:color w:val="000000" w:themeColor="text1"/>
          <w:sz w:val="24"/>
          <w:szCs w:val="24"/>
        </w:rPr>
        <w:t xml:space="preserve"> 2</w:t>
      </w:r>
      <w:r>
        <w:rPr>
          <w:color w:val="000000" w:themeColor="text1"/>
          <w:sz w:val="24"/>
          <w:szCs w:val="24"/>
        </w:rPr>
        <w:t xml:space="preserve"> routeurs, 2 points d’accès</w:t>
      </w:r>
      <w:r w:rsidR="00CA224A">
        <w:rPr>
          <w:color w:val="000000" w:themeColor="text1"/>
          <w:sz w:val="24"/>
          <w:szCs w:val="24"/>
        </w:rPr>
        <w:t xml:space="preserve"> sans fil</w:t>
      </w:r>
      <w:r>
        <w:rPr>
          <w:color w:val="000000" w:themeColor="text1"/>
          <w:sz w:val="24"/>
          <w:szCs w:val="24"/>
        </w:rPr>
        <w:t xml:space="preserve"> et 3 serveurs.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>
        <w:rPr>
          <w:color w:val="000000" w:themeColor="text1"/>
          <w:sz w:val="24"/>
          <w:szCs w:val="24"/>
        </w:rPr>
        <w:t>Sont également présents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>
        <w:rPr>
          <w:color w:val="000000" w:themeColor="text1"/>
          <w:sz w:val="24"/>
          <w:szCs w:val="24"/>
        </w:rPr>
        <w:t>11</w:t>
      </w:r>
      <w:r>
        <w:rPr>
          <w:color w:val="000000" w:themeColor="text1"/>
          <w:sz w:val="24"/>
          <w:szCs w:val="24"/>
        </w:rPr>
        <w:t xml:space="preserve"> </w:t>
      </w:r>
      <w:r w:rsidRPr="003B4777">
        <w:rPr>
          <w:color w:val="000000" w:themeColor="text1"/>
          <w:sz w:val="24"/>
          <w:szCs w:val="24"/>
        </w:rPr>
        <w:t>switches</w:t>
      </w:r>
      <w:r w:rsidR="00CA224A">
        <w:rPr>
          <w:color w:val="000000" w:themeColor="text1"/>
          <w:sz w:val="24"/>
          <w:szCs w:val="24"/>
        </w:rPr>
        <w:t xml:space="preserve"> dans la salle serveur et 24</w:t>
      </w:r>
      <w:r w:rsidRPr="003B4777">
        <w:rPr>
          <w:color w:val="000000" w:themeColor="text1"/>
          <w:sz w:val="24"/>
          <w:szCs w:val="24"/>
        </w:rPr>
        <w:t xml:space="preserve"> </w:t>
      </w:r>
      <w:r w:rsidR="00CA224A" w:rsidRPr="003B4777">
        <w:rPr>
          <w:color w:val="000000" w:themeColor="text1"/>
          <w:sz w:val="24"/>
          <w:szCs w:val="24"/>
        </w:rPr>
        <w:t>reli</w:t>
      </w:r>
      <w:r w:rsidR="00CA224A">
        <w:rPr>
          <w:color w:val="000000" w:themeColor="text1"/>
          <w:sz w:val="24"/>
          <w:szCs w:val="24"/>
        </w:rPr>
        <w:t>ant</w:t>
      </w:r>
      <w:r w:rsidRPr="003B4777">
        <w:rPr>
          <w:color w:val="000000" w:themeColor="text1"/>
          <w:sz w:val="24"/>
          <w:szCs w:val="24"/>
        </w:rPr>
        <w:t xml:space="preserve"> chaque ilot de tables, l’objectif étant d’avoir le moins de personnes hors-jeu si un des switches ne fonctionne plus</w:t>
      </w:r>
      <w:r>
        <w:rPr>
          <w:color w:val="000000" w:themeColor="text1"/>
          <w:sz w:val="24"/>
          <w:szCs w:val="24"/>
        </w:rPr>
        <w:t>, un autre prend le relais.</w:t>
      </w:r>
    </w:p>
    <w:p w:rsidR="00AD6597" w:rsidRPr="001A007D" w:rsidRDefault="00AD6597" w:rsidP="001A007D">
      <w:pPr>
        <w:spacing w:after="0"/>
        <w:rPr>
          <w:rFonts w:cstheme="minorHAnsi"/>
          <w:sz w:val="24"/>
          <w:szCs w:val="36"/>
        </w:rPr>
      </w:pPr>
    </w:p>
    <w:p w:rsidR="00912DA6" w:rsidRPr="00AC4D2F" w:rsidRDefault="00854623" w:rsidP="002A46DA">
      <w:pPr>
        <w:pStyle w:val="Paragraphedeliste"/>
        <w:numPr>
          <w:ilvl w:val="0"/>
          <w:numId w:val="1"/>
        </w:numPr>
        <w:spacing w:after="0"/>
        <w:rPr>
          <w:rFonts w:cstheme="minorHAnsi"/>
          <w:color w:val="FF0000"/>
          <w:sz w:val="24"/>
          <w:szCs w:val="36"/>
        </w:rPr>
      </w:pPr>
      <w:bookmarkStart w:id="1" w:name="_GoBack"/>
      <w:bookmarkEnd w:id="1"/>
      <w:r w:rsidRPr="00854623">
        <w:rPr>
          <w:rFonts w:ascii="Imprint MT Shadow" w:hAnsi="Imprint MT Shadow" w:cstheme="minorHAnsi"/>
          <w:color w:val="FF0000"/>
          <w:sz w:val="36"/>
          <w:szCs w:val="36"/>
          <w:u w:val="single"/>
        </w:rPr>
        <w:t>Budget</w:t>
      </w:r>
    </w:p>
    <w:p w:rsidR="00AC57AE" w:rsidRDefault="00AC57AE" w:rsidP="00AC57AE">
      <w:pPr>
        <w:spacing w:after="0"/>
        <w:rPr>
          <w:rFonts w:cstheme="minorHAnsi"/>
          <w:color w:val="FF0000"/>
          <w:sz w:val="24"/>
          <w:szCs w:val="36"/>
        </w:rPr>
      </w:pPr>
    </w:p>
    <w:p w:rsidR="00AC57AE" w:rsidRDefault="00AC57AE" w:rsidP="00AC57AE">
      <w:pPr>
        <w:spacing w:after="0"/>
        <w:ind w:left="708"/>
        <w:rPr>
          <w:rFonts w:cstheme="minorHAnsi"/>
          <w:sz w:val="24"/>
          <w:szCs w:val="36"/>
        </w:rPr>
      </w:pPr>
      <w:r w:rsidRPr="00AC57AE">
        <w:rPr>
          <w:rFonts w:cstheme="minorHAnsi"/>
          <w:sz w:val="24"/>
          <w:szCs w:val="36"/>
        </w:rPr>
        <w:t>Tout le budget est géré sur un document externe, fourni en annexe : « </w:t>
      </w:r>
      <w:proofErr w:type="spellStart"/>
      <w:r w:rsidRPr="00AC57AE">
        <w:rPr>
          <w:rFonts w:cstheme="minorHAnsi"/>
          <w:sz w:val="24"/>
          <w:szCs w:val="36"/>
        </w:rPr>
        <w:t>Rapport_budget</w:t>
      </w:r>
      <w:proofErr w:type="spellEnd"/>
      <w:r w:rsidRPr="00AC57AE">
        <w:rPr>
          <w:rFonts w:cstheme="minorHAnsi"/>
          <w:sz w:val="24"/>
          <w:szCs w:val="36"/>
        </w:rPr>
        <w:t> »</w:t>
      </w:r>
      <w:r>
        <w:rPr>
          <w:rFonts w:cstheme="minorHAnsi"/>
          <w:sz w:val="24"/>
          <w:szCs w:val="36"/>
        </w:rPr>
        <w:t>. Tous les détails sont présents sur ce document</w:t>
      </w:r>
      <w:r w:rsidR="00ED460E">
        <w:rPr>
          <w:rFonts w:cstheme="minorHAnsi"/>
          <w:sz w:val="24"/>
          <w:szCs w:val="36"/>
        </w:rPr>
        <w:t>.</w:t>
      </w:r>
    </w:p>
    <w:p w:rsidR="001A007D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</w:p>
    <w:p w:rsidR="001A007D" w:rsidRPr="00AD6597" w:rsidRDefault="001A007D" w:rsidP="001A007D">
      <w:pPr>
        <w:pStyle w:val="Paragraphedeliste"/>
        <w:numPr>
          <w:ilvl w:val="0"/>
          <w:numId w:val="1"/>
        </w:numPr>
        <w:spacing w:after="0"/>
        <w:rPr>
          <w:rFonts w:cstheme="minorHAnsi"/>
          <w:color w:val="FF0000"/>
          <w:sz w:val="32"/>
          <w:szCs w:val="36"/>
        </w:rPr>
      </w:pPr>
      <w:r w:rsidRPr="00616B8B">
        <w:rPr>
          <w:rFonts w:ascii="Imprint MT Shadow" w:hAnsi="Imprint MT Shadow"/>
          <w:color w:val="FF0000"/>
          <w:sz w:val="36"/>
          <w:szCs w:val="36"/>
          <w:u w:val="single"/>
        </w:rPr>
        <w:t>Electricité</w:t>
      </w:r>
    </w:p>
    <w:p w:rsidR="001A007D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</w:p>
    <w:p w:rsidR="001A007D" w:rsidRPr="00AC57AE" w:rsidRDefault="001A007D" w:rsidP="00AC57AE">
      <w:pPr>
        <w:spacing w:after="0"/>
        <w:ind w:left="708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Cf</w:t>
      </w:r>
      <w:r w:rsidR="00ED460E">
        <w:rPr>
          <w:rFonts w:cstheme="minorHAnsi"/>
          <w:sz w:val="24"/>
          <w:szCs w:val="36"/>
        </w:rPr>
        <w:t>. à la</w:t>
      </w:r>
      <w:r>
        <w:rPr>
          <w:rFonts w:cstheme="minorHAnsi"/>
          <w:sz w:val="24"/>
          <w:szCs w:val="36"/>
        </w:rPr>
        <w:t xml:space="preserve"> partie « Electricité (+ équipements) » du document annexe « </w:t>
      </w:r>
      <w:proofErr w:type="spellStart"/>
      <w:r>
        <w:rPr>
          <w:rFonts w:cstheme="minorHAnsi"/>
          <w:sz w:val="24"/>
          <w:szCs w:val="36"/>
        </w:rPr>
        <w:t>Rapport_budget</w:t>
      </w:r>
      <w:proofErr w:type="spellEnd"/>
      <w:r>
        <w:rPr>
          <w:rFonts w:cstheme="minorHAnsi"/>
          <w:sz w:val="24"/>
          <w:szCs w:val="36"/>
        </w:rPr>
        <w:t> ».</w:t>
      </w:r>
    </w:p>
    <w:sectPr w:rsidR="001A007D" w:rsidRPr="00AC57A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84" w:rsidRDefault="00933184" w:rsidP="00D033FF">
      <w:pPr>
        <w:spacing w:after="0" w:line="240" w:lineRule="auto"/>
      </w:pPr>
      <w:r>
        <w:separator/>
      </w:r>
    </w:p>
  </w:endnote>
  <w:endnote w:type="continuationSeparator" w:id="0">
    <w:p w:rsidR="00933184" w:rsidRDefault="00933184" w:rsidP="00D0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23196"/>
      <w:docPartObj>
        <w:docPartGallery w:val="Page Numbers (Bottom of Page)"/>
        <w:docPartUnique/>
      </w:docPartObj>
    </w:sdtPr>
    <w:sdtEndPr/>
    <w:sdtContent>
      <w:p w:rsidR="009B219A" w:rsidRDefault="009B219A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7" name="Organigramme : Dé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FFB4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DAmiWT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B219A" w:rsidRDefault="009B219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47F5" w:rsidRDefault="00EB47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84" w:rsidRDefault="00933184" w:rsidP="00D033FF">
      <w:pPr>
        <w:spacing w:after="0" w:line="240" w:lineRule="auto"/>
      </w:pPr>
      <w:r>
        <w:separator/>
      </w:r>
    </w:p>
  </w:footnote>
  <w:footnote w:type="continuationSeparator" w:id="0">
    <w:p w:rsidR="00933184" w:rsidRDefault="00933184" w:rsidP="00D0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D033FF" w:rsidTr="00D033FF">
      <w:tc>
        <w:tcPr>
          <w:tcW w:w="9062" w:type="dxa"/>
        </w:tcPr>
        <w:p w:rsidR="00D033FF" w:rsidRPr="00D033FF" w:rsidRDefault="00D033FF" w:rsidP="00D033FF">
          <w:pPr>
            <w:pStyle w:val="En-tte"/>
            <w:jc w:val="center"/>
            <w:rPr>
              <w:b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635</wp:posOffset>
                </wp:positionV>
                <wp:extent cx="847725" cy="847725"/>
                <wp:effectExtent l="0" t="0" r="9525" b="9525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                                                                                        </w:t>
          </w:r>
          <w:r w:rsidRPr="00D033FF">
            <w:rPr>
              <w:b/>
              <w:sz w:val="52"/>
              <w:szCs w:val="52"/>
            </w:rPr>
            <w:t xml:space="preserve">Rapport </w:t>
          </w:r>
          <w:r w:rsidR="00EB47F5">
            <w:rPr>
              <w:b/>
              <w:sz w:val="52"/>
              <w:szCs w:val="52"/>
            </w:rPr>
            <w:t>choix techniques</w:t>
          </w:r>
        </w:p>
      </w:tc>
    </w:tr>
  </w:tbl>
  <w:p w:rsidR="00D033FF" w:rsidRDefault="00D0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B56"/>
    <w:multiLevelType w:val="hybridMultilevel"/>
    <w:tmpl w:val="53E04ED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9D559E"/>
    <w:multiLevelType w:val="hybridMultilevel"/>
    <w:tmpl w:val="FC68C5CC"/>
    <w:lvl w:ilvl="0" w:tplc="BB36A69E">
      <w:start w:val="1"/>
      <w:numFmt w:val="decimal"/>
      <w:lvlText w:val="%1."/>
      <w:lvlJc w:val="left"/>
      <w:pPr>
        <w:ind w:left="720" w:hanging="360"/>
      </w:pPr>
      <w:rPr>
        <w:rFonts w:ascii="Imprint MT Shadow" w:hAnsi="Imprint MT Shadow" w:hint="default"/>
        <w:sz w:val="36"/>
      </w:rPr>
    </w:lvl>
    <w:lvl w:ilvl="1" w:tplc="AA700376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87017"/>
    <w:multiLevelType w:val="hybridMultilevel"/>
    <w:tmpl w:val="F8662BE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F733982"/>
    <w:multiLevelType w:val="hybridMultilevel"/>
    <w:tmpl w:val="C4A0A95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0"/>
    <w:rsid w:val="00023A81"/>
    <w:rsid w:val="0004269B"/>
    <w:rsid w:val="00043121"/>
    <w:rsid w:val="000A7958"/>
    <w:rsid w:val="000B65A1"/>
    <w:rsid w:val="000C4724"/>
    <w:rsid w:val="000C68CA"/>
    <w:rsid w:val="000D4351"/>
    <w:rsid w:val="00123237"/>
    <w:rsid w:val="00141932"/>
    <w:rsid w:val="00165178"/>
    <w:rsid w:val="00193ABF"/>
    <w:rsid w:val="001A007D"/>
    <w:rsid w:val="001B05FF"/>
    <w:rsid w:val="001B56B6"/>
    <w:rsid w:val="001B73ED"/>
    <w:rsid w:val="001F4906"/>
    <w:rsid w:val="002103C0"/>
    <w:rsid w:val="00214830"/>
    <w:rsid w:val="00251157"/>
    <w:rsid w:val="00263A31"/>
    <w:rsid w:val="002A25DE"/>
    <w:rsid w:val="002A46DA"/>
    <w:rsid w:val="002D2F5D"/>
    <w:rsid w:val="00322EEF"/>
    <w:rsid w:val="003B4777"/>
    <w:rsid w:val="004022EE"/>
    <w:rsid w:val="0040457B"/>
    <w:rsid w:val="00405643"/>
    <w:rsid w:val="00436A77"/>
    <w:rsid w:val="0047606F"/>
    <w:rsid w:val="004F5BE3"/>
    <w:rsid w:val="00527834"/>
    <w:rsid w:val="005316C7"/>
    <w:rsid w:val="00535C1A"/>
    <w:rsid w:val="00536CA0"/>
    <w:rsid w:val="005A7596"/>
    <w:rsid w:val="005E02C5"/>
    <w:rsid w:val="00616B8B"/>
    <w:rsid w:val="006B44F0"/>
    <w:rsid w:val="007073BF"/>
    <w:rsid w:val="00717141"/>
    <w:rsid w:val="00760EA6"/>
    <w:rsid w:val="007C1B70"/>
    <w:rsid w:val="007D32D1"/>
    <w:rsid w:val="007E307B"/>
    <w:rsid w:val="00803E71"/>
    <w:rsid w:val="00834ED2"/>
    <w:rsid w:val="00852FE5"/>
    <w:rsid w:val="00854623"/>
    <w:rsid w:val="008805BF"/>
    <w:rsid w:val="008932E9"/>
    <w:rsid w:val="008C06EF"/>
    <w:rsid w:val="008F7C66"/>
    <w:rsid w:val="00912DA6"/>
    <w:rsid w:val="00933184"/>
    <w:rsid w:val="0094441F"/>
    <w:rsid w:val="0097584B"/>
    <w:rsid w:val="00975946"/>
    <w:rsid w:val="009B219A"/>
    <w:rsid w:val="009B23E1"/>
    <w:rsid w:val="009B6ADB"/>
    <w:rsid w:val="009F6DF1"/>
    <w:rsid w:val="00A459E6"/>
    <w:rsid w:val="00AB6D05"/>
    <w:rsid w:val="00AC4D2F"/>
    <w:rsid w:val="00AC57AE"/>
    <w:rsid w:val="00AD6597"/>
    <w:rsid w:val="00B572FF"/>
    <w:rsid w:val="00B8413F"/>
    <w:rsid w:val="00BA36B3"/>
    <w:rsid w:val="00C16FB5"/>
    <w:rsid w:val="00C17CEA"/>
    <w:rsid w:val="00C60BBC"/>
    <w:rsid w:val="00C93493"/>
    <w:rsid w:val="00CA224A"/>
    <w:rsid w:val="00CD42BF"/>
    <w:rsid w:val="00D033FF"/>
    <w:rsid w:val="00D320EC"/>
    <w:rsid w:val="00D6031B"/>
    <w:rsid w:val="00D81D04"/>
    <w:rsid w:val="00DA087A"/>
    <w:rsid w:val="00DB4493"/>
    <w:rsid w:val="00DC0D6A"/>
    <w:rsid w:val="00DF41D7"/>
    <w:rsid w:val="00E2249D"/>
    <w:rsid w:val="00E952AB"/>
    <w:rsid w:val="00E959B6"/>
    <w:rsid w:val="00EB47F5"/>
    <w:rsid w:val="00EC5B65"/>
    <w:rsid w:val="00ED460E"/>
    <w:rsid w:val="00F0680E"/>
    <w:rsid w:val="00F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E58AE"/>
  <w15:chartTrackingRefBased/>
  <w15:docId w15:val="{D760863A-B05F-4293-8D04-3D055BC0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FF"/>
  </w:style>
  <w:style w:type="paragraph" w:styleId="Pieddepage">
    <w:name w:val="footer"/>
    <w:basedOn w:val="Normal"/>
    <w:link w:val="Pieddepag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FF"/>
  </w:style>
  <w:style w:type="table" w:styleId="Grilledutableau">
    <w:name w:val="Table Grid"/>
    <w:basedOn w:val="TableauNormal"/>
    <w:uiPriority w:val="39"/>
    <w:rsid w:val="00D0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5BE3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36A77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436A77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36A77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436A77"/>
    <w:rPr>
      <w:i/>
      <w:iCs/>
    </w:rPr>
  </w:style>
  <w:style w:type="table" w:styleId="Trameclaire-Accent1">
    <w:name w:val="Light Shading Accent 1"/>
    <w:basedOn w:val="TableauNormal"/>
    <w:uiPriority w:val="60"/>
    <w:rsid w:val="00436A77"/>
    <w:pPr>
      <w:spacing w:after="0" w:line="240" w:lineRule="auto"/>
    </w:pPr>
    <w:rPr>
      <w:rFonts w:eastAsiaTheme="minorEastAsia"/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1F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4906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B31D5-6717-4994-AB8D-FBFD917E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8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 CHARLES</dc:creator>
  <cp:keywords/>
  <dc:description/>
  <cp:lastModifiedBy>DOITTEE ANTHIME</cp:lastModifiedBy>
  <cp:revision>64</cp:revision>
  <dcterms:created xsi:type="dcterms:W3CDTF">2018-12-18T14:29:00Z</dcterms:created>
  <dcterms:modified xsi:type="dcterms:W3CDTF">2018-12-20T19:52:00Z</dcterms:modified>
</cp:coreProperties>
</file>