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4D400E">
      <w:pPr>
        <w:pStyle w:val="4"/>
        <w:keepNext w:val="0"/>
        <w:keepLines w:val="0"/>
        <w:widowControl/>
        <w:suppressLineNumbers w:val="0"/>
        <w:jc w:val="center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4349115</wp:posOffset>
            </wp:positionH>
            <wp:positionV relativeFrom="paragraph">
              <wp:posOffset>-46990</wp:posOffset>
            </wp:positionV>
            <wp:extent cx="866775" cy="875665"/>
            <wp:effectExtent l="0" t="0" r="9525" b="635"/>
            <wp:wrapNone/>
            <wp:docPr id="5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875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Arial" w:hAnsi="Arial" w:cs="Arial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57150</wp:posOffset>
            </wp:positionH>
            <wp:positionV relativeFrom="paragraph">
              <wp:posOffset>-65405</wp:posOffset>
            </wp:positionV>
            <wp:extent cx="924560" cy="913130"/>
            <wp:effectExtent l="0" t="0" r="8890" b="1270"/>
            <wp:wrapNone/>
            <wp:docPr id="4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131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Arial" w:hAnsi="Arial" w:cs="Arial"/>
          <w:lang w:val="en-US"/>
        </w:rPr>
        <w:t>REPUBLIC OF THE PHILIPPINES</w:t>
      </w:r>
    </w:p>
    <w:p w14:paraId="269ABE3F">
      <w:pPr>
        <w:pStyle w:val="4"/>
        <w:keepNext w:val="0"/>
        <w:keepLines w:val="0"/>
        <w:widowControl/>
        <w:suppressLineNumbers w:val="0"/>
        <w:jc w:val="center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OFFICE OF THE SANGGUNIANG BARANGAY</w:t>
      </w:r>
    </w:p>
    <w:p w14:paraId="08A15529">
      <w:pPr>
        <w:pStyle w:val="4"/>
        <w:keepNext w:val="0"/>
        <w:keepLines w:val="0"/>
        <w:widowControl/>
        <w:suppressLineNumbers w:val="0"/>
        <w:jc w:val="center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 xml:space="preserve">BARANAGAY GUIN- ON, CALBAYOG CITY </w:t>
      </w:r>
    </w:p>
    <w:p w14:paraId="2EFCE2F3">
      <w:pPr>
        <w:pStyle w:val="4"/>
        <w:keepNext w:val="0"/>
        <w:keepLines w:val="0"/>
        <w:widowControl/>
        <w:suppressLineNumbers w:val="0"/>
        <w:jc w:val="center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PROVINCE OF SAMAR</w:t>
      </w:r>
    </w:p>
    <w:p w14:paraId="3DB33AD0">
      <w:pPr>
        <w:rPr>
          <w:rFonts w:hint="default" w:ascii="Arial" w:hAnsi="Arial" w:cs="Arial"/>
          <w:lang w:val="en-US"/>
        </w:rPr>
      </w:pPr>
    </w:p>
    <w:p w14:paraId="2E6C2AD3">
      <w:pPr>
        <w:rPr>
          <w:rFonts w:hint="default" w:ascii="Arial" w:hAnsi="Arial" w:cs="Arial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-1101090</wp:posOffset>
                </wp:positionH>
                <wp:positionV relativeFrom="paragraph">
                  <wp:posOffset>60960</wp:posOffset>
                </wp:positionV>
                <wp:extent cx="7553325" cy="0"/>
                <wp:effectExtent l="0" t="9525" r="9525" b="95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1910" y="1763395"/>
                          <a:ext cx="75533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86.7pt;margin-top:4.8pt;height:0pt;width:594.75pt;z-index:251659264;mso-width-relative:page;mso-height-relative:page;" filled="f" stroked="t" coordsize="21600,21600" o:gfxdata="UEsDBAoAAAAAAIdO4kAAAAAAAAAAAAAAAAAEAAAAZHJzL1BLAwQUAAAACACHTuJAEQY5qNkAAAAJ&#10;AQAADwAAAGRycy9kb3ducmV2LnhtbE2Py07DMBBF90j9B2uQ2LW2aRXSEKdCSBVCgETaLrp042kS&#10;NR5Hsfv6e1w2sJyZozvn5ouL7dgJB986UiAnAhhS5UxLtYLNejlOgfmgyejOESq4oodFMbrLdWbc&#10;mUo8rULNYgj5TCtoQugzzn3VoNV+4nqkeNu7weoQx6HmZtDnGG47/ihEwq1uKX5odI+vDVaH1dEq&#10;mH58rcvwndKy3M8/39zLNn0XTqmHeymegQW8hD8YbvpRHYrotHNHMp51CsbyaTqLrIJ5AuwGCJlI&#10;YLvfBS9y/r9B8QNQSwMEFAAAAAgAh07iQHf3nPnhAQAAvwMAAA4AAABkcnMvZTJvRG9jLnhtbK1T&#10;TW/bMAy9D9h/EHRf7MRz2xhxekjQXYYtQLsfoMiyLUBfINU4+fej5KztuksP80GmROqR75Ha3J+t&#10;YScFqL1r+XJRcqac9J12Q8t/PT18ueMMo3CdMN6pll8U8vvt50+bKTRq5UdvOgWMQBw2U2j5GGNo&#10;igLlqKzAhQ/KkbP3YEWkLQxFB2IidGuKVVneFJOHLoCXCpFO97OTXxHhI4C+77VUey+frXJxRgVl&#10;RCRKOOqAfJur7Xsl48++RxWZaTkxjXmlJGQf01psN6IZQIRRy2sJ4iMlvONkhXaU9AVqL6Jgz6D/&#10;gbJagkffx4X0tpiJZEWIxbJ8p83jKILKXEhqDC+i4/+DlT9OB2C6a3nFmROWGv4YQehhjGznnSMB&#10;PbAq6TQFbCh85w5w3WE4QCJ97sGmP9Fh55Z/Xa6XpO+Fpuv2pqrW9ayyOkcmyX1b11W1qjmTFJE7&#10;ULxCBMD4TXnLktFyo10SQDTi9B0jpaXQPyHp2PkHbUxuonFsoozrsqbcUtBk9jQRZNpA7NANnAkz&#10;0MjLCBkSvdFdup6AEIbjzgA7iTQo+UtVU7q/wlLuvcBxjsuumZzVkV6F0bbld29vG0cgSblZq2Qd&#10;fXfJEuZz6mtOc53BNDhv9/n267vb/gZ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ARBjmo2QAAAAkB&#10;AAAPAAAAAAAAAAEAIAAAACIAAABkcnMvZG93bnJldi54bWxQSwECFAAUAAAACACHTuJAd/ec+eEB&#10;AAC/AwAADgAAAAAAAAABACAAAAAoAQAAZHJzL2Uyb0RvYy54bWxQSwUGAAAAAAYABgBZAQAAewUA&#10;AAAA&#10;">
                <v:fill on="f" focussize="0,0"/>
                <v:stroke weight="1.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24DDB2EA">
      <w:pPr>
        <w:jc w:val="center"/>
        <w:rPr>
          <w:rFonts w:hint="default" w:ascii="Arial" w:hAnsi="Arial" w:cs="Arial"/>
          <w:lang w:val="en-US"/>
        </w:rPr>
      </w:pPr>
    </w:p>
    <w:p w14:paraId="43191589">
      <w:pPr>
        <w:jc w:val="center"/>
        <w:rPr>
          <w:rFonts w:hint="default" w:ascii="Arial" w:hAnsi="Arial" w:cs="Arial"/>
          <w:lang w:val="en-US"/>
        </w:rPr>
      </w:pPr>
    </w:p>
    <w:p w14:paraId="76D2AAD3">
      <w:pPr>
        <w:jc w:val="center"/>
        <w:rPr>
          <w:rFonts w:hint="default" w:ascii="Arial" w:hAnsi="Arial" w:cs="Arial"/>
          <w:b/>
          <w:bCs/>
          <w:sz w:val="40"/>
          <w:szCs w:val="40"/>
          <w:lang w:val="en-US"/>
        </w:rPr>
      </w:pPr>
      <w:r>
        <w:rPr>
          <w:rFonts w:hint="default" w:ascii="Arial" w:hAnsi="Arial" w:cs="Arial"/>
          <w:b/>
          <w:bCs/>
          <w:sz w:val="40"/>
          <w:szCs w:val="40"/>
          <w:lang w:val="en-US"/>
        </w:rPr>
        <w:t>CERTIFICATION OF DEATH</w:t>
      </w:r>
    </w:p>
    <w:p w14:paraId="7CDEDE70">
      <w:pPr>
        <w:jc w:val="center"/>
        <w:rPr>
          <w:rFonts w:hint="default" w:ascii="Arial" w:hAnsi="Arial" w:cs="Arial"/>
          <w:lang w:val="en-US"/>
        </w:rPr>
      </w:pPr>
    </w:p>
    <w:p w14:paraId="6F5997C7">
      <w:pPr>
        <w:jc w:val="center"/>
        <w:rPr>
          <w:rFonts w:hint="default" w:ascii="Arial" w:hAnsi="Arial" w:cs="Arial"/>
          <w:lang w:val="en-US"/>
        </w:rPr>
      </w:pPr>
    </w:p>
    <w:p w14:paraId="54ADE2B8">
      <w:pPr>
        <w:jc w:val="left"/>
        <w:rPr>
          <w:rFonts w:hint="default" w:ascii="Arial" w:hAnsi="Arial" w:cs="Arial"/>
          <w:sz w:val="22"/>
          <w:szCs w:val="22"/>
          <w:lang w:val="en-US"/>
        </w:rPr>
      </w:pPr>
    </w:p>
    <w:p w14:paraId="50A6E953">
      <w:pPr>
        <w:jc w:val="left"/>
        <w:rPr>
          <w:rFonts w:hint="default" w:ascii="Arial" w:hAnsi="Arial" w:cs="Arial"/>
          <w:sz w:val="22"/>
          <w:szCs w:val="22"/>
          <w:lang w:val="en-US"/>
        </w:rPr>
      </w:pPr>
    </w:p>
    <w:p w14:paraId="0BA16568">
      <w:pPr>
        <w:jc w:val="left"/>
        <w:rPr>
          <w:rFonts w:hint="default" w:ascii="Arial" w:hAnsi="Arial" w:cs="Arial"/>
          <w:sz w:val="22"/>
          <w:szCs w:val="22"/>
          <w:lang w:val="en-US"/>
        </w:rPr>
      </w:pPr>
    </w:p>
    <w:p w14:paraId="4E494C2B">
      <w:pPr>
        <w:jc w:val="left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To whom it may concern:</w:t>
      </w:r>
    </w:p>
    <w:p w14:paraId="05DEC3DA">
      <w:pPr>
        <w:jc w:val="left"/>
        <w:rPr>
          <w:rFonts w:hint="default" w:ascii="Arial" w:hAnsi="Arial" w:cs="Arial"/>
          <w:sz w:val="22"/>
          <w:szCs w:val="22"/>
          <w:lang w:val="en-US"/>
        </w:rPr>
      </w:pPr>
    </w:p>
    <w:p w14:paraId="502B9422">
      <w:pPr>
        <w:jc w:val="left"/>
        <w:rPr>
          <w:rFonts w:hint="default" w:ascii="Arial" w:hAnsi="Arial" w:cs="Arial"/>
          <w:sz w:val="22"/>
          <w:szCs w:val="22"/>
          <w:lang w:val="en-US"/>
        </w:rPr>
      </w:pPr>
      <w:bookmarkStart w:id="0" w:name="_GoBack"/>
      <w:bookmarkEnd w:id="0"/>
    </w:p>
    <w:p w14:paraId="16E7A0DF">
      <w:pPr>
        <w:jc w:val="left"/>
        <w:rPr>
          <w:rFonts w:hint="default" w:ascii="Arial" w:hAnsi="Arial" w:cs="Arial"/>
          <w:b/>
          <w:bCs/>
          <w:sz w:val="22"/>
          <w:szCs w:val="22"/>
          <w:u w:val="single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ab/>
      </w:r>
      <w:r>
        <w:rPr>
          <w:rFonts w:hint="default" w:ascii="Arial" w:hAnsi="Arial" w:cs="Arial"/>
          <w:sz w:val="22"/>
          <w:szCs w:val="22"/>
          <w:lang w:val="en-US"/>
        </w:rPr>
        <w:t xml:space="preserve">This is to certify that </w:t>
      </w:r>
      <w:r>
        <w:rPr>
          <w:rFonts w:hint="default" w:ascii="Arial" w:hAnsi="Arial" w:cs="Arial"/>
          <w:b/>
          <w:bCs/>
          <w:sz w:val="22"/>
          <w:szCs w:val="22"/>
          <w:u w:val="single"/>
          <w:lang w:val="en-US"/>
        </w:rPr>
        <w:t>ERNESTO VALENZUELA ,</w:t>
      </w:r>
      <w:r>
        <w:rPr>
          <w:rFonts w:hint="default" w:ascii="Arial" w:hAnsi="Arial" w:cs="Arial"/>
          <w:b/>
          <w:bCs/>
          <w:sz w:val="22"/>
          <w:szCs w:val="22"/>
          <w:u w:val="single"/>
          <w:lang w:val="en-US"/>
        </w:rPr>
        <w:t xml:space="preserve"> 72 </w:t>
      </w:r>
      <w:r>
        <w:rPr>
          <w:rFonts w:hint="default" w:ascii="Arial" w:hAnsi="Arial" w:cs="Arial"/>
          <w:sz w:val="22"/>
          <w:szCs w:val="22"/>
          <w:lang w:val="en-US"/>
        </w:rPr>
        <w:t xml:space="preserve">years of age, Filipino was a bonifide resident of </w:t>
      </w:r>
      <w:r>
        <w:rPr>
          <w:rFonts w:hint="default" w:ascii="Arial" w:hAnsi="Arial" w:cs="Arial"/>
          <w:b/>
          <w:bCs/>
          <w:sz w:val="22"/>
          <w:szCs w:val="22"/>
          <w:u w:val="single"/>
          <w:lang w:val="en-US"/>
        </w:rPr>
        <w:t>Purok 5, Brgy. Guin- on, Calbayog City</w:t>
      </w:r>
      <w:r>
        <w:rPr>
          <w:rFonts w:hint="default" w:ascii="Arial" w:hAnsi="Arial" w:cs="Arial"/>
          <w:sz w:val="22"/>
          <w:szCs w:val="22"/>
          <w:lang w:val="en-US"/>
        </w:rPr>
        <w:t>. The said aforementioned name died on MAY 8 2025</w:t>
      </w:r>
      <w:r>
        <w:rPr>
          <w:rFonts w:hint="default" w:ascii="Arial" w:hAnsi="Arial" w:cs="Arial"/>
          <w:b/>
          <w:bCs/>
          <w:sz w:val="22"/>
          <w:szCs w:val="22"/>
          <w:u w:val="single"/>
          <w:lang w:val="en-US"/>
        </w:rPr>
        <w:t xml:space="preserve"> </w:t>
      </w:r>
      <w:r>
        <w:rPr>
          <w:rFonts w:hint="default" w:ascii="Arial" w:hAnsi="Arial" w:cs="Arial"/>
          <w:sz w:val="22"/>
          <w:szCs w:val="22"/>
          <w:lang w:val="en-US"/>
        </w:rPr>
        <w:t xml:space="preserve">at </w:t>
      </w:r>
      <w:r>
        <w:rPr>
          <w:rFonts w:hint="default" w:ascii="Arial" w:hAnsi="Arial" w:cs="Arial"/>
          <w:b/>
          <w:bCs/>
          <w:sz w:val="22"/>
          <w:szCs w:val="22"/>
          <w:u w:val="single"/>
          <w:lang w:val="en-US"/>
        </w:rPr>
        <w:t>PUROK 5 BRGY. GUIN- ON  CALBAYOG CITY.</w:t>
      </w:r>
    </w:p>
    <w:p w14:paraId="1AA73C85">
      <w:pPr>
        <w:jc w:val="left"/>
        <w:rPr>
          <w:rFonts w:hint="default" w:ascii="Arial" w:hAnsi="Arial" w:cs="Arial"/>
          <w:b/>
          <w:bCs/>
          <w:sz w:val="22"/>
          <w:szCs w:val="22"/>
          <w:u w:val="single"/>
          <w:lang w:val="en-US"/>
        </w:rPr>
      </w:pPr>
    </w:p>
    <w:p w14:paraId="0AB16ECE">
      <w:pPr>
        <w:jc w:val="left"/>
        <w:rPr>
          <w:rFonts w:hint="default" w:ascii="Arial" w:hAnsi="Arial" w:cs="Arial"/>
          <w:sz w:val="22"/>
          <w:szCs w:val="22"/>
          <w:lang w:val="en-US"/>
        </w:rPr>
      </w:pPr>
    </w:p>
    <w:p w14:paraId="5B1A9DB2">
      <w:pPr>
        <w:jc w:val="left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ab/>
      </w:r>
      <w:r>
        <w:rPr>
          <w:rFonts w:hint="default" w:ascii="Arial" w:hAnsi="Arial" w:cs="Arial"/>
          <w:sz w:val="22"/>
          <w:szCs w:val="22"/>
          <w:lang w:val="en-US"/>
        </w:rPr>
        <w:t>This certificatiom is issued upon the request of</w:t>
      </w:r>
      <w:r>
        <w:rPr>
          <w:rFonts w:hint="default" w:ascii="Arial" w:hAnsi="Arial" w:cs="Arial"/>
          <w:b/>
          <w:bCs/>
          <w:sz w:val="22"/>
          <w:szCs w:val="22"/>
          <w:u w:val="single"/>
          <w:lang w:val="en-US"/>
        </w:rPr>
        <w:t xml:space="preserve"> ISAGANI ROJAS CANETE</w:t>
      </w:r>
      <w:r>
        <w:rPr>
          <w:rFonts w:hint="default" w:ascii="Arial" w:hAnsi="Arial" w:cs="Arial"/>
          <w:sz w:val="22"/>
          <w:szCs w:val="22"/>
          <w:lang w:val="en-US"/>
        </w:rPr>
        <w:t xml:space="preserve"> (son) of the deceased, for whatever legal purpose it may serve.</w:t>
      </w:r>
    </w:p>
    <w:p w14:paraId="3708F090">
      <w:pPr>
        <w:jc w:val="left"/>
        <w:rPr>
          <w:rFonts w:hint="default" w:ascii="Arial" w:hAnsi="Arial" w:cs="Arial"/>
          <w:sz w:val="22"/>
          <w:szCs w:val="22"/>
          <w:lang w:val="en-US"/>
        </w:rPr>
      </w:pPr>
    </w:p>
    <w:p w14:paraId="45F5FACB">
      <w:pPr>
        <w:jc w:val="left"/>
        <w:rPr>
          <w:rFonts w:hint="default" w:ascii="Arial" w:hAnsi="Arial" w:cs="Arial"/>
          <w:sz w:val="22"/>
          <w:szCs w:val="22"/>
          <w:lang w:val="en-US"/>
        </w:rPr>
      </w:pPr>
    </w:p>
    <w:p w14:paraId="602AFEA9">
      <w:pPr>
        <w:jc w:val="left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ab/>
      </w:r>
      <w:r>
        <w:rPr>
          <w:rFonts w:hint="default" w:ascii="Arial" w:hAnsi="Arial" w:cs="Arial"/>
          <w:sz w:val="22"/>
          <w:szCs w:val="22"/>
          <w:lang w:val="en-US"/>
        </w:rPr>
        <w:t xml:space="preserve">Given this </w:t>
      </w:r>
      <w:r>
        <w:rPr>
          <w:rFonts w:hint="default" w:ascii="Arial" w:hAnsi="Arial" w:cs="Arial"/>
          <w:b/>
          <w:bCs/>
          <w:sz w:val="22"/>
          <w:szCs w:val="22"/>
          <w:u w:val="single"/>
          <w:lang w:val="en-US"/>
        </w:rPr>
        <w:t>14</w:t>
      </w:r>
      <w:r>
        <w:rPr>
          <w:rFonts w:hint="default" w:ascii="Arial" w:hAnsi="Arial" w:cs="Arial"/>
          <w:b/>
          <w:bCs/>
          <w:sz w:val="22"/>
          <w:szCs w:val="22"/>
          <w:u w:val="single"/>
          <w:vertAlign w:val="superscript"/>
          <w:lang w:val="en-US"/>
        </w:rPr>
        <w:t>th</w:t>
      </w:r>
      <w:r>
        <w:rPr>
          <w:rFonts w:hint="default" w:ascii="Arial" w:hAnsi="Arial" w:cs="Arial"/>
          <w:sz w:val="22"/>
          <w:szCs w:val="22"/>
          <w:lang w:val="en-US"/>
        </w:rPr>
        <w:t xml:space="preserve"> day of </w:t>
      </w:r>
      <w:r>
        <w:rPr>
          <w:rFonts w:hint="default" w:ascii="Arial" w:hAnsi="Arial" w:cs="Arial"/>
          <w:b/>
          <w:bCs/>
          <w:sz w:val="22"/>
          <w:szCs w:val="22"/>
          <w:u w:val="single"/>
          <w:lang w:val="en-US"/>
        </w:rPr>
        <w:t>MAY</w:t>
      </w:r>
      <w:r>
        <w:rPr>
          <w:rFonts w:hint="default" w:ascii="Arial" w:hAnsi="Arial" w:cs="Arial"/>
          <w:b/>
          <w:bCs/>
          <w:sz w:val="22"/>
          <w:szCs w:val="22"/>
          <w:u w:val="single"/>
          <w:lang w:val="en-US"/>
        </w:rPr>
        <w:t xml:space="preserve">, 2025 </w:t>
      </w:r>
      <w:r>
        <w:rPr>
          <w:rFonts w:hint="default" w:ascii="Arial" w:hAnsi="Arial" w:cs="Arial"/>
          <w:sz w:val="22"/>
          <w:szCs w:val="22"/>
          <w:lang w:val="en-US"/>
        </w:rPr>
        <w:t>at the office of Sangguniang Barangay, Barangay GUIN- ON Calbayog City Samar Philippines.</w:t>
      </w:r>
    </w:p>
    <w:p w14:paraId="2AAC3038">
      <w:pPr>
        <w:jc w:val="left"/>
        <w:rPr>
          <w:rFonts w:hint="default" w:ascii="Arial" w:hAnsi="Arial" w:cs="Arial"/>
          <w:sz w:val="22"/>
          <w:szCs w:val="22"/>
          <w:lang w:val="en-US"/>
        </w:rPr>
      </w:pPr>
    </w:p>
    <w:p w14:paraId="5959F66C">
      <w:pPr>
        <w:jc w:val="left"/>
        <w:rPr>
          <w:rFonts w:hint="default" w:ascii="Arial" w:hAnsi="Arial" w:cs="Arial"/>
          <w:sz w:val="22"/>
          <w:szCs w:val="22"/>
          <w:lang w:val="en-US"/>
        </w:rPr>
      </w:pPr>
    </w:p>
    <w:p w14:paraId="521D0A72">
      <w:pPr>
        <w:jc w:val="left"/>
        <w:rPr>
          <w:rFonts w:hint="default" w:ascii="Arial" w:hAnsi="Arial" w:cs="Arial"/>
          <w:sz w:val="22"/>
          <w:szCs w:val="22"/>
          <w:lang w:val="en-US"/>
        </w:rPr>
      </w:pPr>
    </w:p>
    <w:p w14:paraId="29C6BF0B">
      <w:pPr>
        <w:jc w:val="left"/>
        <w:rPr>
          <w:rFonts w:hint="default" w:ascii="Arial" w:hAnsi="Arial" w:cs="Arial"/>
          <w:sz w:val="22"/>
          <w:szCs w:val="22"/>
          <w:lang w:val="en-US"/>
        </w:rPr>
      </w:pPr>
    </w:p>
    <w:p w14:paraId="4DB75C26">
      <w:pPr>
        <w:jc w:val="left"/>
        <w:rPr>
          <w:rFonts w:hint="default" w:ascii="Arial" w:hAnsi="Arial" w:cs="Arial"/>
          <w:sz w:val="22"/>
          <w:szCs w:val="22"/>
          <w:lang w:val="en-US"/>
        </w:rPr>
      </w:pPr>
    </w:p>
    <w:p w14:paraId="576DF866">
      <w:pPr>
        <w:jc w:val="left"/>
        <w:rPr>
          <w:rFonts w:hint="default" w:ascii="Arial" w:hAnsi="Arial" w:cs="Arial"/>
          <w:sz w:val="22"/>
          <w:szCs w:val="22"/>
          <w:lang w:val="en-US"/>
        </w:rPr>
      </w:pPr>
    </w:p>
    <w:p w14:paraId="6ADCBECA">
      <w:pPr>
        <w:jc w:val="left"/>
        <w:rPr>
          <w:rFonts w:hint="default" w:ascii="Arial" w:hAnsi="Arial" w:cs="Arial"/>
          <w:sz w:val="22"/>
          <w:szCs w:val="22"/>
          <w:lang w:val="en-US"/>
        </w:rPr>
      </w:pPr>
    </w:p>
    <w:p w14:paraId="799E7F08">
      <w:pPr>
        <w:jc w:val="left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CRISANTA L. MERILLES                                     HON. BENJAMIN O. JAROPOJOP</w:t>
      </w:r>
    </w:p>
    <w:p w14:paraId="29B68BAA">
      <w:pPr>
        <w:ind w:firstLine="220" w:firstLineChars="100"/>
        <w:jc w:val="left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Barangay Secretary                                                      Punong Baranga</w:t>
      </w:r>
      <w:r>
        <w:rPr>
          <w:rFonts w:hint="default" w:ascii="Arial" w:hAnsi="Arial" w:cs="Arial"/>
          <w:lang w:val="en-US"/>
        </w:rPr>
        <w:t xml:space="preserve">y 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F712E2"/>
    <w:rsid w:val="2E04282B"/>
    <w:rsid w:val="35F71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38</TotalTime>
  <ScaleCrop>false</ScaleCrop>
  <LinksUpToDate>false</LinksUpToDate>
  <CharactersWithSpaces>0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2024-06-11T10:37:00Z</dcterms:created>
  <dc:creator>Brgy. Guin-on</dc:creator>
  <cp:lastModifiedBy>ADMIN_USER</cp:lastModifiedBy>
  <dcterms:modified xsi:type="dcterms:W3CDTF">2025-05-13T12:18:39Z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9D48930827E949AE89A178D11D9F8236_11</vt:lpwstr>
  </property>
</Properties>
</file>