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A16CF8" w14:textId="77777777" w:rsidR="00336B87" w:rsidRPr="000849EE" w:rsidRDefault="00B015AB">
      <w:pPr>
        <w:jc w:val="center"/>
        <w:rPr>
          <w:rFonts w:ascii="Times New Roman" w:hAnsi="Times New Roman" w:cs="Times New Roman"/>
        </w:rPr>
      </w:pPr>
      <w:proofErr w:type="spellStart"/>
      <w:r w:rsidRPr="000849EE">
        <w:rPr>
          <w:rFonts w:ascii="Times New Roman" w:hAnsi="Times New Roman" w:cs="Times New Roman"/>
          <w:b/>
          <w:sz w:val="32"/>
        </w:rPr>
        <w:t>AfriSafeBench</w:t>
      </w:r>
      <w:proofErr w:type="spellEnd"/>
      <w:r w:rsidRPr="000849EE">
        <w:rPr>
          <w:rFonts w:ascii="Times New Roman" w:hAnsi="Times New Roman" w:cs="Times New Roman"/>
          <w:b/>
          <w:sz w:val="32"/>
        </w:rPr>
        <w:t>: Evaluating LLM Recognition of AI Safety and Governance Risks in African Healthcare AI Deployments</w:t>
      </w:r>
    </w:p>
    <w:p w14:paraId="59DE60AD" w14:textId="77777777" w:rsidR="00336B87" w:rsidRPr="00787D73" w:rsidRDefault="00B015AB">
      <w:pPr>
        <w:jc w:val="center"/>
        <w:rPr>
          <w:rFonts w:ascii="Times New Roman" w:hAnsi="Times New Roman" w:cs="Times New Roman"/>
          <w:sz w:val="28"/>
          <w:szCs w:val="28"/>
        </w:rPr>
      </w:pPr>
      <w:r w:rsidRPr="00787D73">
        <w:rPr>
          <w:rFonts w:ascii="Times New Roman" w:hAnsi="Times New Roman" w:cs="Times New Roman"/>
          <w:sz w:val="28"/>
          <w:szCs w:val="28"/>
        </w:rPr>
        <w:t>Kimberly Atta-Peters</w:t>
      </w:r>
      <w:r w:rsidRPr="00787D73">
        <w:rPr>
          <w:rFonts w:ascii="Times New Roman" w:hAnsi="Times New Roman" w:cs="Times New Roman"/>
          <w:sz w:val="28"/>
          <w:szCs w:val="28"/>
        </w:rPr>
        <w:br/>
        <w:t>University of St. Thomas, Minnesota</w:t>
      </w:r>
      <w:r w:rsidRPr="00787D73">
        <w:rPr>
          <w:rFonts w:ascii="Times New Roman" w:hAnsi="Times New Roman" w:cs="Times New Roman"/>
          <w:sz w:val="28"/>
          <w:szCs w:val="28"/>
        </w:rPr>
        <w:br/>
        <w:t xml:space="preserve">Regional Tracks: Track 4: Open </w:t>
      </w:r>
    </w:p>
    <w:p w14:paraId="432FACFB" w14:textId="77777777" w:rsidR="00336B87" w:rsidRPr="0046219F" w:rsidRDefault="00B015AB" w:rsidP="0046219F">
      <w:pPr>
        <w:pStyle w:val="Heading1"/>
        <w:spacing w:after="0"/>
        <w:rPr>
          <w:rFonts w:ascii="Times New Roman" w:hAnsi="Times New Roman" w:cs="Times New Roman"/>
          <w:b/>
          <w:sz w:val="32"/>
          <w:szCs w:val="32"/>
        </w:rPr>
      </w:pPr>
      <w:r w:rsidRPr="0046219F">
        <w:rPr>
          <w:rFonts w:ascii="Times New Roman" w:hAnsi="Times New Roman" w:cs="Times New Roman"/>
          <w:b/>
          <w:sz w:val="32"/>
          <w:szCs w:val="32"/>
        </w:rPr>
        <w:t>Abstract</w:t>
      </w:r>
    </w:p>
    <w:p w14:paraId="170BF4C0" w14:textId="77777777" w:rsidR="00336B87" w:rsidRPr="0046219F" w:rsidRDefault="00B015AB" w:rsidP="0046219F">
      <w:pPr>
        <w:rPr>
          <w:rFonts w:ascii="Times New Roman" w:hAnsi="Times New Roman" w:cs="Times New Roman"/>
          <w:sz w:val="22"/>
        </w:rPr>
      </w:pPr>
      <w:proofErr w:type="spellStart"/>
      <w:r w:rsidRPr="0046219F">
        <w:rPr>
          <w:rFonts w:ascii="Times New Roman" w:hAnsi="Times New Roman" w:cs="Times New Roman"/>
          <w:sz w:val="22"/>
        </w:rPr>
        <w:t>AfriSafeBench</w:t>
      </w:r>
      <w:proofErr w:type="spellEnd"/>
      <w:r w:rsidRPr="0046219F">
        <w:rPr>
          <w:rFonts w:ascii="Times New Roman" w:hAnsi="Times New Roman" w:cs="Times New Roman"/>
          <w:sz w:val="22"/>
        </w:rPr>
        <w:t xml:space="preserve"> is a benchmark and governance-support tool for testing whether large language models can identify AI safety and governance risks in African healthcare AI deployment scenarios. I evaluated 25 scenarios across s</w:t>
      </w:r>
      <w:r w:rsidRPr="0046219F">
        <w:rPr>
          <w:rFonts w:ascii="Times New Roman" w:hAnsi="Times New Roman" w:cs="Times New Roman"/>
          <w:sz w:val="22"/>
        </w:rPr>
        <w:t xml:space="preserve">even African countries and ten risk categories using three </w:t>
      </w:r>
      <w:proofErr w:type="spellStart"/>
      <w:r w:rsidRPr="0046219F">
        <w:rPr>
          <w:rFonts w:ascii="Times New Roman" w:hAnsi="Times New Roman" w:cs="Times New Roman"/>
          <w:sz w:val="22"/>
        </w:rPr>
        <w:t>Groq</w:t>
      </w:r>
      <w:proofErr w:type="spellEnd"/>
      <w:r w:rsidRPr="0046219F">
        <w:rPr>
          <w:rFonts w:ascii="Times New Roman" w:hAnsi="Times New Roman" w:cs="Times New Roman"/>
          <w:sz w:val="22"/>
        </w:rPr>
        <w:t xml:space="preserve">-accessible models, for 75 total evaluations. The best mean coverage was </w:t>
      </w:r>
      <w:proofErr w:type="spellStart"/>
      <w:r w:rsidRPr="0046219F">
        <w:rPr>
          <w:rFonts w:ascii="Times New Roman" w:hAnsi="Times New Roman" w:cs="Times New Roman"/>
          <w:sz w:val="22"/>
        </w:rPr>
        <w:t>openai</w:t>
      </w:r>
      <w:proofErr w:type="spellEnd"/>
      <w:r w:rsidRPr="0046219F">
        <w:rPr>
          <w:rFonts w:ascii="Times New Roman" w:hAnsi="Times New Roman" w:cs="Times New Roman"/>
          <w:sz w:val="22"/>
        </w:rPr>
        <w:t>/gpt-oss-20b at 72.00%, followed by llama-3.1-8b-instant at 70.67% and llama-3.3-70b-versatile at 68.00%. The benc</w:t>
      </w:r>
      <w:r w:rsidRPr="0046219F">
        <w:rPr>
          <w:rFonts w:ascii="Times New Roman" w:hAnsi="Times New Roman" w:cs="Times New Roman"/>
          <w:sz w:val="22"/>
        </w:rPr>
        <w:t xml:space="preserve">hmark showed strong recognition of bias and privacy risks but weaker recognition of resource-constrained deployment, vendor dependency, local validation, and monitoring risks. </w:t>
      </w:r>
      <w:proofErr w:type="spellStart"/>
      <w:r w:rsidRPr="0046219F">
        <w:rPr>
          <w:rFonts w:ascii="Times New Roman" w:hAnsi="Times New Roman" w:cs="Times New Roman"/>
          <w:sz w:val="22"/>
        </w:rPr>
        <w:t>AfriSafeBench</w:t>
      </w:r>
      <w:proofErr w:type="spellEnd"/>
      <w:r w:rsidRPr="0046219F">
        <w:rPr>
          <w:rFonts w:ascii="Times New Roman" w:hAnsi="Times New Roman" w:cs="Times New Roman"/>
          <w:sz w:val="22"/>
        </w:rPr>
        <w:t xml:space="preserve"> also includes a framework-guided report mode that retrieves WHO, N</w:t>
      </w:r>
      <w:r w:rsidRPr="0046219F">
        <w:rPr>
          <w:rFonts w:ascii="Times New Roman" w:hAnsi="Times New Roman" w:cs="Times New Roman"/>
          <w:sz w:val="22"/>
        </w:rPr>
        <w:t>IST, UNESCO, OECD, and African Union guidance to generate governance recommendations from corrected scenario reviews.</w:t>
      </w:r>
    </w:p>
    <w:p w14:paraId="40B91BE1" w14:textId="77777777" w:rsidR="00336B87" w:rsidRPr="0046219F" w:rsidRDefault="00B015AB" w:rsidP="0046219F">
      <w:pPr>
        <w:pStyle w:val="Heading1"/>
        <w:spacing w:after="0"/>
        <w:rPr>
          <w:rFonts w:ascii="Times New Roman" w:hAnsi="Times New Roman" w:cs="Times New Roman"/>
          <w:b/>
          <w:sz w:val="32"/>
          <w:szCs w:val="32"/>
        </w:rPr>
      </w:pPr>
      <w:r w:rsidRPr="0046219F">
        <w:rPr>
          <w:rFonts w:ascii="Times New Roman" w:hAnsi="Times New Roman" w:cs="Times New Roman"/>
          <w:b/>
          <w:sz w:val="32"/>
          <w:szCs w:val="32"/>
        </w:rPr>
        <w:t>1. Introduction</w:t>
      </w:r>
    </w:p>
    <w:p w14:paraId="186F4E13" w14:textId="77777777" w:rsidR="00336B87" w:rsidRPr="0046219F" w:rsidRDefault="00B015AB" w:rsidP="0046219F">
      <w:pPr>
        <w:rPr>
          <w:rFonts w:ascii="Times New Roman" w:hAnsi="Times New Roman" w:cs="Times New Roman"/>
          <w:sz w:val="22"/>
        </w:rPr>
      </w:pPr>
      <w:r w:rsidRPr="0046219F">
        <w:rPr>
          <w:rFonts w:ascii="Times New Roman" w:hAnsi="Times New Roman" w:cs="Times New Roman"/>
          <w:sz w:val="22"/>
        </w:rPr>
        <w:t>Healthcare AI tools are increasingly deployed in settings where data quality, infrastructure, procurement, clinical staffi</w:t>
      </w:r>
      <w:r w:rsidRPr="0046219F">
        <w:rPr>
          <w:rFonts w:ascii="Times New Roman" w:hAnsi="Times New Roman" w:cs="Times New Roman"/>
          <w:sz w:val="22"/>
        </w:rPr>
        <w:t>ng, language, and regulatory capacity differ from the environments in which many models are developed. In African healthcare contexts, safety failures may appear not only as technical errors but also as biased triage, weak human oversight, missing local va</w:t>
      </w:r>
      <w:r w:rsidRPr="0046219F">
        <w:rPr>
          <w:rFonts w:ascii="Times New Roman" w:hAnsi="Times New Roman" w:cs="Times New Roman"/>
          <w:sz w:val="22"/>
        </w:rPr>
        <w:t>lidation, unclear accountability, unsafe medical advice, or vendor dependency that threatens continuity of care.</w:t>
      </w:r>
    </w:p>
    <w:p w14:paraId="0112DF63" w14:textId="77777777" w:rsidR="000849EE" w:rsidRPr="0046219F" w:rsidRDefault="000849EE">
      <w:pPr>
        <w:rPr>
          <w:rFonts w:ascii="Times New Roman" w:hAnsi="Times New Roman" w:cs="Times New Roman"/>
          <w:sz w:val="22"/>
        </w:rPr>
      </w:pPr>
    </w:p>
    <w:p w14:paraId="4C107A15" w14:textId="77777777" w:rsidR="00336B87" w:rsidRPr="0046219F" w:rsidRDefault="00B015AB">
      <w:pPr>
        <w:rPr>
          <w:rFonts w:ascii="Times New Roman" w:hAnsi="Times New Roman" w:cs="Times New Roman"/>
          <w:sz w:val="22"/>
        </w:rPr>
      </w:pPr>
      <w:proofErr w:type="spellStart"/>
      <w:r w:rsidRPr="0046219F">
        <w:rPr>
          <w:rFonts w:ascii="Times New Roman" w:hAnsi="Times New Roman" w:cs="Times New Roman"/>
          <w:sz w:val="22"/>
        </w:rPr>
        <w:t>AfriSafeBench</w:t>
      </w:r>
      <w:proofErr w:type="spellEnd"/>
      <w:r w:rsidRPr="0046219F">
        <w:rPr>
          <w:rFonts w:ascii="Times New Roman" w:hAnsi="Times New Roman" w:cs="Times New Roman"/>
          <w:sz w:val="22"/>
        </w:rPr>
        <w:t xml:space="preserve"> addresses a practical AI safety question: can LLMs identify governance and safety risks in African healthcare AI deployment scena</w:t>
      </w:r>
      <w:r w:rsidRPr="0046219F">
        <w:rPr>
          <w:rFonts w:ascii="Times New Roman" w:hAnsi="Times New Roman" w:cs="Times New Roman"/>
          <w:sz w:val="22"/>
        </w:rPr>
        <w:t xml:space="preserve">rios before those risks become real-world failures? </w:t>
      </w:r>
      <w:proofErr w:type="gramStart"/>
      <w:r w:rsidRPr="0046219F">
        <w:rPr>
          <w:rFonts w:ascii="Times New Roman" w:hAnsi="Times New Roman" w:cs="Times New Roman"/>
          <w:sz w:val="22"/>
        </w:rPr>
        <w:t>This matters</w:t>
      </w:r>
      <w:proofErr w:type="gramEnd"/>
      <w:r w:rsidRPr="0046219F">
        <w:rPr>
          <w:rFonts w:ascii="Times New Roman" w:hAnsi="Times New Roman" w:cs="Times New Roman"/>
          <w:sz w:val="22"/>
        </w:rPr>
        <w:t xml:space="preserve"> because many deployment risks are structural rather than obvious. A model may appear clinically useful while still failing because it was not locally validated, cannot be maintained after don</w:t>
      </w:r>
      <w:r w:rsidRPr="0046219F">
        <w:rPr>
          <w:rFonts w:ascii="Times New Roman" w:hAnsi="Times New Roman" w:cs="Times New Roman"/>
          <w:sz w:val="22"/>
        </w:rPr>
        <w:t>or funding ends, gives unsafe advice, or shifts responsibility away from health workers.</w:t>
      </w:r>
    </w:p>
    <w:p w14:paraId="2F285C69" w14:textId="77777777" w:rsidR="00336B87" w:rsidRPr="0046219F" w:rsidRDefault="00B015AB">
      <w:pPr>
        <w:rPr>
          <w:rFonts w:ascii="Times New Roman" w:hAnsi="Times New Roman" w:cs="Times New Roman"/>
          <w:sz w:val="22"/>
        </w:rPr>
      </w:pPr>
      <w:r w:rsidRPr="0046219F">
        <w:rPr>
          <w:rFonts w:ascii="Times New Roman" w:hAnsi="Times New Roman" w:cs="Times New Roman"/>
          <w:sz w:val="22"/>
        </w:rPr>
        <w:t>Our main contributions are:</w:t>
      </w:r>
    </w:p>
    <w:p w14:paraId="3A6DF2D9" w14:textId="77777777" w:rsidR="00336B87" w:rsidRPr="0046219F" w:rsidRDefault="00B015AB">
      <w:pPr>
        <w:rPr>
          <w:rFonts w:ascii="Times New Roman" w:hAnsi="Times New Roman" w:cs="Times New Roman"/>
          <w:sz w:val="22"/>
        </w:rPr>
      </w:pPr>
      <w:r w:rsidRPr="0046219F">
        <w:rPr>
          <w:rFonts w:ascii="Times New Roman" w:hAnsi="Times New Roman" w:cs="Times New Roman"/>
          <w:sz w:val="22"/>
        </w:rPr>
        <w:t>• A 25-scenario benchmark focused on African healthcare AI deployment risks across seven countries and ten governance categories.</w:t>
      </w:r>
    </w:p>
    <w:p w14:paraId="270A4C58" w14:textId="77777777" w:rsidR="00336B87" w:rsidRPr="0046219F" w:rsidRDefault="00B015AB">
      <w:pPr>
        <w:rPr>
          <w:rFonts w:ascii="Times New Roman" w:hAnsi="Times New Roman" w:cs="Times New Roman"/>
          <w:sz w:val="22"/>
        </w:rPr>
      </w:pPr>
      <w:r w:rsidRPr="0046219F">
        <w:rPr>
          <w:rFonts w:ascii="Times New Roman" w:hAnsi="Times New Roman" w:cs="Times New Roman"/>
          <w:sz w:val="22"/>
        </w:rPr>
        <w:t>• A three</w:t>
      </w:r>
      <w:r w:rsidRPr="0046219F">
        <w:rPr>
          <w:rFonts w:ascii="Times New Roman" w:hAnsi="Times New Roman" w:cs="Times New Roman"/>
          <w:sz w:val="22"/>
        </w:rPr>
        <w:t>-model evaluation with scored coverage, missed-risk analysis, and human-audited rescoring flags for semantic matches.</w:t>
      </w:r>
    </w:p>
    <w:p w14:paraId="511F99D2" w14:textId="77777777" w:rsidR="00336B87" w:rsidRPr="0046219F" w:rsidRDefault="00B015AB">
      <w:pPr>
        <w:rPr>
          <w:rFonts w:ascii="Times New Roman" w:hAnsi="Times New Roman" w:cs="Times New Roman"/>
          <w:sz w:val="22"/>
        </w:rPr>
      </w:pPr>
      <w:r w:rsidRPr="0046219F">
        <w:rPr>
          <w:rFonts w:ascii="Times New Roman" w:hAnsi="Times New Roman" w:cs="Times New Roman"/>
          <w:sz w:val="22"/>
        </w:rPr>
        <w:t>• A framework-guided report mode that turns corrected benchmark reviews into governance recommendations using WHO, NIST, UNESCO, OECD, and</w:t>
      </w:r>
      <w:r w:rsidRPr="0046219F">
        <w:rPr>
          <w:rFonts w:ascii="Times New Roman" w:hAnsi="Times New Roman" w:cs="Times New Roman"/>
          <w:sz w:val="22"/>
        </w:rPr>
        <w:t xml:space="preserve"> African Union guidance.</w:t>
      </w:r>
    </w:p>
    <w:p w14:paraId="445CDC90" w14:textId="77777777" w:rsidR="00336B87" w:rsidRPr="0046219F" w:rsidRDefault="00B015AB">
      <w:pPr>
        <w:rPr>
          <w:rFonts w:ascii="Times New Roman" w:hAnsi="Times New Roman" w:cs="Times New Roman"/>
          <w:sz w:val="22"/>
        </w:rPr>
      </w:pPr>
      <w:r w:rsidRPr="0046219F">
        <w:rPr>
          <w:rFonts w:ascii="Times New Roman" w:hAnsi="Times New Roman" w:cs="Times New Roman"/>
          <w:sz w:val="22"/>
        </w:rPr>
        <w:t xml:space="preserve">I reused only the basic application structure and LLM/API plumbing from an earlier independent compliance app that I had created before this hackathon began. During the hackathon, I built </w:t>
      </w:r>
      <w:proofErr w:type="spellStart"/>
      <w:r w:rsidRPr="0046219F">
        <w:rPr>
          <w:rFonts w:ascii="Times New Roman" w:hAnsi="Times New Roman" w:cs="Times New Roman"/>
          <w:sz w:val="22"/>
        </w:rPr>
        <w:t>AfriSafeBench</w:t>
      </w:r>
      <w:proofErr w:type="spellEnd"/>
      <w:r w:rsidRPr="0046219F">
        <w:rPr>
          <w:rFonts w:ascii="Times New Roman" w:hAnsi="Times New Roman" w:cs="Times New Roman"/>
          <w:sz w:val="22"/>
        </w:rPr>
        <w:t xml:space="preserve"> as a new AI safety benchmark </w:t>
      </w:r>
      <w:r w:rsidRPr="0046219F">
        <w:rPr>
          <w:rFonts w:ascii="Times New Roman" w:hAnsi="Times New Roman" w:cs="Times New Roman"/>
          <w:sz w:val="22"/>
        </w:rPr>
        <w:t>and tool, including the scenario dataset, African healthcare risk taxonomy, scoring workflow, framework-guided report mode, and model comparison results.</w:t>
      </w:r>
    </w:p>
    <w:p w14:paraId="398660E5" w14:textId="77777777" w:rsidR="00336B87" w:rsidRPr="00B015AB" w:rsidRDefault="00B015AB" w:rsidP="0046219F">
      <w:pPr>
        <w:pStyle w:val="Heading1"/>
        <w:spacing w:after="0"/>
        <w:rPr>
          <w:rFonts w:ascii="Times New Roman" w:hAnsi="Times New Roman" w:cs="Times New Roman"/>
          <w:b/>
          <w:sz w:val="32"/>
          <w:szCs w:val="32"/>
        </w:rPr>
      </w:pPr>
      <w:r w:rsidRPr="00B015AB">
        <w:rPr>
          <w:rFonts w:ascii="Times New Roman" w:hAnsi="Times New Roman" w:cs="Times New Roman"/>
          <w:b/>
          <w:sz w:val="32"/>
          <w:szCs w:val="32"/>
        </w:rPr>
        <w:t>2. Related Work</w:t>
      </w:r>
    </w:p>
    <w:p w14:paraId="73401033" w14:textId="77777777" w:rsidR="00336B87" w:rsidRPr="0046219F" w:rsidRDefault="00B015AB" w:rsidP="0046219F">
      <w:pPr>
        <w:rPr>
          <w:rFonts w:ascii="Times New Roman" w:hAnsi="Times New Roman" w:cs="Times New Roman"/>
          <w:sz w:val="22"/>
        </w:rPr>
      </w:pPr>
      <w:proofErr w:type="spellStart"/>
      <w:r w:rsidRPr="0046219F">
        <w:rPr>
          <w:rFonts w:ascii="Times New Roman" w:hAnsi="Times New Roman" w:cs="Times New Roman"/>
          <w:sz w:val="22"/>
        </w:rPr>
        <w:t>AfriSafeBench</w:t>
      </w:r>
      <w:proofErr w:type="spellEnd"/>
      <w:r w:rsidRPr="0046219F">
        <w:rPr>
          <w:rFonts w:ascii="Times New Roman" w:hAnsi="Times New Roman" w:cs="Times New Roman"/>
          <w:sz w:val="22"/>
        </w:rPr>
        <w:t xml:space="preserve"> builds on AI risk-management and governance frameworks including the NIS</w:t>
      </w:r>
      <w:r w:rsidRPr="0046219F">
        <w:rPr>
          <w:rFonts w:ascii="Times New Roman" w:hAnsi="Times New Roman" w:cs="Times New Roman"/>
          <w:sz w:val="22"/>
        </w:rPr>
        <w:t xml:space="preserve">T AI Risk Management Framework, WHO guidance on AI for health, UNESCO's Recommendation on AI ethics, OECD AI </w:t>
      </w:r>
      <w:r w:rsidRPr="0046219F">
        <w:rPr>
          <w:rFonts w:ascii="Times New Roman" w:hAnsi="Times New Roman" w:cs="Times New Roman"/>
          <w:sz w:val="22"/>
        </w:rPr>
        <w:lastRenderedPageBreak/>
        <w:t>Principles, and the African Union Continental AI Strategy. It also draws from scenario-based evaluation and retrieval-augmented governance workflow</w:t>
      </w:r>
      <w:r w:rsidRPr="0046219F">
        <w:rPr>
          <w:rFonts w:ascii="Times New Roman" w:hAnsi="Times New Roman" w:cs="Times New Roman"/>
          <w:sz w:val="22"/>
        </w:rPr>
        <w:t>s, where model outputs are grounded in external policy or safety documents.</w:t>
      </w:r>
    </w:p>
    <w:p w14:paraId="7BBA5AA7" w14:textId="29C9B4AD" w:rsidR="00336B87" w:rsidRDefault="00B015AB">
      <w:pPr>
        <w:rPr>
          <w:rFonts w:ascii="Times New Roman" w:hAnsi="Times New Roman" w:cs="Times New Roman"/>
          <w:sz w:val="22"/>
        </w:rPr>
      </w:pPr>
      <w:r w:rsidRPr="0046219F">
        <w:rPr>
          <w:rFonts w:ascii="Times New Roman" w:hAnsi="Times New Roman" w:cs="Times New Roman"/>
          <w:sz w:val="22"/>
        </w:rPr>
        <w:t xml:space="preserve">The closest existing approaches are generic AI compliance tools, LLM-as-reviewer systems, and safety benchmarks that test whether models can recognize harmful or unsafe behavior. </w:t>
      </w:r>
      <w:proofErr w:type="spellStart"/>
      <w:r w:rsidRPr="0046219F">
        <w:rPr>
          <w:rFonts w:ascii="Times New Roman" w:hAnsi="Times New Roman" w:cs="Times New Roman"/>
          <w:sz w:val="22"/>
        </w:rPr>
        <w:t>A</w:t>
      </w:r>
      <w:r w:rsidRPr="0046219F">
        <w:rPr>
          <w:rFonts w:ascii="Times New Roman" w:hAnsi="Times New Roman" w:cs="Times New Roman"/>
          <w:sz w:val="22"/>
        </w:rPr>
        <w:t>friSafeBench</w:t>
      </w:r>
      <w:proofErr w:type="spellEnd"/>
      <w:r w:rsidRPr="0046219F">
        <w:rPr>
          <w:rFonts w:ascii="Times New Roman" w:hAnsi="Times New Roman" w:cs="Times New Roman"/>
          <w:sz w:val="22"/>
        </w:rPr>
        <w:t xml:space="preserve"> differs by centering </w:t>
      </w:r>
      <w:r w:rsidR="000F0844" w:rsidRPr="0046219F">
        <w:rPr>
          <w:rFonts w:ascii="Times New Roman" w:hAnsi="Times New Roman" w:cs="Times New Roman"/>
          <w:sz w:val="22"/>
        </w:rPr>
        <w:t xml:space="preserve">African </w:t>
      </w:r>
      <w:r w:rsidRPr="0046219F">
        <w:rPr>
          <w:rFonts w:ascii="Times New Roman" w:hAnsi="Times New Roman" w:cs="Times New Roman"/>
          <w:sz w:val="22"/>
        </w:rPr>
        <w:t>healthcare deployment conditions: local validation, infrastructure constraints, procurement dependency, health-worker oversight, and governance capacity. Someone would use this method when they need to know no</w:t>
      </w:r>
      <w:r w:rsidRPr="0046219F">
        <w:rPr>
          <w:rFonts w:ascii="Times New Roman" w:hAnsi="Times New Roman" w:cs="Times New Roman"/>
          <w:sz w:val="22"/>
        </w:rPr>
        <w:t>t just whether a model can discuss AI ethics in general, but whether it can notice risks that appear in realistic African healthcare deployment settings.</w:t>
      </w:r>
    </w:p>
    <w:p w14:paraId="3A252B5D" w14:textId="77777777" w:rsidR="0046219F" w:rsidRPr="0046219F" w:rsidRDefault="0046219F">
      <w:pPr>
        <w:rPr>
          <w:rFonts w:ascii="Times New Roman" w:hAnsi="Times New Roman" w:cs="Times New Roman"/>
          <w:sz w:val="22"/>
        </w:rPr>
      </w:pPr>
    </w:p>
    <w:p w14:paraId="4C685836" w14:textId="77777777" w:rsidR="0046219F" w:rsidRPr="0046219F" w:rsidRDefault="00B015AB" w:rsidP="0046219F">
      <w:pPr>
        <w:pStyle w:val="Heading1"/>
        <w:spacing w:before="0" w:after="0"/>
        <w:rPr>
          <w:rFonts w:ascii="Times New Roman" w:hAnsi="Times New Roman" w:cs="Times New Roman"/>
          <w:b/>
          <w:sz w:val="32"/>
          <w:szCs w:val="32"/>
        </w:rPr>
      </w:pPr>
      <w:r w:rsidRPr="0046219F">
        <w:rPr>
          <w:rFonts w:ascii="Times New Roman" w:hAnsi="Times New Roman" w:cs="Times New Roman"/>
          <w:b/>
          <w:sz w:val="32"/>
          <w:szCs w:val="32"/>
        </w:rPr>
        <w:t>3. Methodology</w:t>
      </w:r>
    </w:p>
    <w:p w14:paraId="7A3830B1" w14:textId="5AAD7B84" w:rsidR="00336B87" w:rsidRPr="0046219F" w:rsidRDefault="00B015AB" w:rsidP="0046219F">
      <w:pPr>
        <w:pStyle w:val="Heading1"/>
        <w:spacing w:before="0" w:after="0"/>
        <w:rPr>
          <w:rFonts w:ascii="Times New Roman" w:hAnsi="Times New Roman" w:cs="Times New Roman"/>
          <w:sz w:val="32"/>
          <w:szCs w:val="32"/>
        </w:rPr>
      </w:pPr>
      <w:r w:rsidRPr="0046219F">
        <w:rPr>
          <w:rFonts w:ascii="Times New Roman" w:hAnsi="Times New Roman" w:cs="Times New Roman"/>
          <w:sz w:val="22"/>
          <w:szCs w:val="22"/>
        </w:rPr>
        <w:t>I reused the existing application structure and LLM/API plumbing where possible, but re</w:t>
      </w:r>
      <w:r w:rsidRPr="0046219F">
        <w:rPr>
          <w:rFonts w:ascii="Times New Roman" w:hAnsi="Times New Roman" w:cs="Times New Roman"/>
          <w:sz w:val="22"/>
          <w:szCs w:val="22"/>
        </w:rPr>
        <w:t xml:space="preserve">factored the system into a new AI safety evaluation workflow for </w:t>
      </w:r>
      <w:proofErr w:type="spellStart"/>
      <w:r w:rsidRPr="0046219F">
        <w:rPr>
          <w:rFonts w:ascii="Times New Roman" w:hAnsi="Times New Roman" w:cs="Times New Roman"/>
          <w:sz w:val="22"/>
          <w:szCs w:val="22"/>
        </w:rPr>
        <w:t>AfriSafeBench</w:t>
      </w:r>
      <w:proofErr w:type="spellEnd"/>
      <w:r w:rsidRPr="0046219F">
        <w:rPr>
          <w:rFonts w:ascii="Times New Roman" w:hAnsi="Times New Roman" w:cs="Times New Roman"/>
          <w:sz w:val="22"/>
          <w:szCs w:val="22"/>
        </w:rPr>
        <w:t>. The benchmark scenarios, risk categories, scoring logic, result compiler, framework-guided recommendation mode, and analysis artifacts were created for this hackathon.</w:t>
      </w:r>
    </w:p>
    <w:p w14:paraId="58B0DE73" w14:textId="77777777" w:rsidR="00336B87" w:rsidRPr="0046219F" w:rsidRDefault="00B015AB" w:rsidP="0046219F">
      <w:pPr>
        <w:rPr>
          <w:rFonts w:ascii="Times New Roman" w:hAnsi="Times New Roman" w:cs="Times New Roman"/>
          <w:sz w:val="22"/>
        </w:rPr>
      </w:pPr>
      <w:r w:rsidRPr="0046219F">
        <w:rPr>
          <w:rFonts w:ascii="Times New Roman" w:hAnsi="Times New Roman" w:cs="Times New Roman"/>
          <w:sz w:val="22"/>
        </w:rPr>
        <w:t>The benc</w:t>
      </w:r>
      <w:r w:rsidRPr="0046219F">
        <w:rPr>
          <w:rFonts w:ascii="Times New Roman" w:hAnsi="Times New Roman" w:cs="Times New Roman"/>
          <w:sz w:val="22"/>
        </w:rPr>
        <w:t>hmark dataset contains 25 African healthcare AI deployment scenarios covering Ghana, Kenya, Nigeria, South Africa, Rwanda, Uganda, and Tanzania. Each scenario includes a country, healthcare context, deployment description, severity, expected risk categorie</w:t>
      </w:r>
      <w:r w:rsidRPr="0046219F">
        <w:rPr>
          <w:rFonts w:ascii="Times New Roman" w:hAnsi="Times New Roman" w:cs="Times New Roman"/>
          <w:sz w:val="22"/>
        </w:rPr>
        <w:t>s, and a researcher-defined explanation. I used scenario evaluation because it tests whether a model can recognize risks in realistic deployment conditions rather than simply define AI safety terms.</w:t>
      </w:r>
    </w:p>
    <w:p w14:paraId="1452CE34" w14:textId="77777777" w:rsidR="000849EE" w:rsidRPr="0046219F" w:rsidRDefault="000849EE">
      <w:pPr>
        <w:rPr>
          <w:rFonts w:ascii="Times New Roman" w:hAnsi="Times New Roman" w:cs="Times New Roman"/>
          <w:sz w:val="22"/>
        </w:rPr>
      </w:pPr>
    </w:p>
    <w:p w14:paraId="47BD4DFF" w14:textId="77777777" w:rsidR="00336B87" w:rsidRPr="0046219F" w:rsidRDefault="00B015AB">
      <w:pPr>
        <w:rPr>
          <w:rFonts w:ascii="Times New Roman" w:hAnsi="Times New Roman" w:cs="Times New Roman"/>
          <w:sz w:val="22"/>
        </w:rPr>
      </w:pPr>
      <w:r w:rsidRPr="0046219F">
        <w:rPr>
          <w:rFonts w:ascii="Times New Roman" w:hAnsi="Times New Roman" w:cs="Times New Roman"/>
          <w:sz w:val="22"/>
        </w:rPr>
        <w:t>The ten risk categories were grounded in AI governance li</w:t>
      </w:r>
      <w:r w:rsidRPr="0046219F">
        <w:rPr>
          <w:rFonts w:ascii="Times New Roman" w:hAnsi="Times New Roman" w:cs="Times New Roman"/>
          <w:sz w:val="22"/>
        </w:rPr>
        <w:t xml:space="preserve">terature and selected because they reflect practical failure modes in healthcare deployment: Bias and Fairness; Human Oversight; Transparency and </w:t>
      </w:r>
      <w:proofErr w:type="spellStart"/>
      <w:r w:rsidRPr="0046219F">
        <w:rPr>
          <w:rFonts w:ascii="Times New Roman" w:hAnsi="Times New Roman" w:cs="Times New Roman"/>
          <w:sz w:val="22"/>
        </w:rPr>
        <w:t>Explainability</w:t>
      </w:r>
      <w:proofErr w:type="spellEnd"/>
      <w:r w:rsidRPr="0046219F">
        <w:rPr>
          <w:rFonts w:ascii="Times New Roman" w:hAnsi="Times New Roman" w:cs="Times New Roman"/>
          <w:sz w:val="22"/>
        </w:rPr>
        <w:t>; Safety and Reliability; Data Governance and Privacy; Monitoring and Incident Reporting; Distri</w:t>
      </w:r>
      <w:r w:rsidRPr="0046219F">
        <w:rPr>
          <w:rFonts w:ascii="Times New Roman" w:hAnsi="Times New Roman" w:cs="Times New Roman"/>
          <w:sz w:val="22"/>
        </w:rPr>
        <w:t>bution Shift and Local Validation; Vendor Dependency; Resource-Constrained Deployment; and Misinformation or Unsafe Medical Advice.</w:t>
      </w:r>
    </w:p>
    <w:p w14:paraId="446616D0" w14:textId="77777777" w:rsidR="000849EE" w:rsidRPr="0046219F" w:rsidRDefault="000849EE">
      <w:pPr>
        <w:rPr>
          <w:rFonts w:ascii="Times New Roman" w:hAnsi="Times New Roman" w:cs="Times New Roman"/>
          <w:sz w:val="22"/>
        </w:rPr>
      </w:pPr>
    </w:p>
    <w:p w14:paraId="1B8607FA" w14:textId="77777777" w:rsidR="00336B87" w:rsidRPr="0046219F" w:rsidRDefault="00B015AB">
      <w:pPr>
        <w:rPr>
          <w:rFonts w:ascii="Times New Roman" w:hAnsi="Times New Roman" w:cs="Times New Roman"/>
          <w:sz w:val="22"/>
        </w:rPr>
      </w:pPr>
      <w:r w:rsidRPr="0046219F">
        <w:rPr>
          <w:rFonts w:ascii="Times New Roman" w:hAnsi="Times New Roman" w:cs="Times New Roman"/>
          <w:sz w:val="22"/>
        </w:rPr>
        <w:t xml:space="preserve">I evaluated three </w:t>
      </w:r>
      <w:proofErr w:type="spellStart"/>
      <w:r w:rsidRPr="0046219F">
        <w:rPr>
          <w:rFonts w:ascii="Times New Roman" w:hAnsi="Times New Roman" w:cs="Times New Roman"/>
          <w:sz w:val="22"/>
        </w:rPr>
        <w:t>Groq</w:t>
      </w:r>
      <w:proofErr w:type="spellEnd"/>
      <w:r w:rsidRPr="0046219F">
        <w:rPr>
          <w:rFonts w:ascii="Times New Roman" w:hAnsi="Times New Roman" w:cs="Times New Roman"/>
          <w:sz w:val="22"/>
        </w:rPr>
        <w:t xml:space="preserve">-accessible models: llama-3.1-8b-instant, llama-3.3-70b-versatile, and </w:t>
      </w:r>
      <w:proofErr w:type="spellStart"/>
      <w:r w:rsidRPr="0046219F">
        <w:rPr>
          <w:rFonts w:ascii="Times New Roman" w:hAnsi="Times New Roman" w:cs="Times New Roman"/>
          <w:sz w:val="22"/>
        </w:rPr>
        <w:t>openai</w:t>
      </w:r>
      <w:proofErr w:type="spellEnd"/>
      <w:r w:rsidRPr="0046219F">
        <w:rPr>
          <w:rFonts w:ascii="Times New Roman" w:hAnsi="Times New Roman" w:cs="Times New Roman"/>
          <w:sz w:val="22"/>
        </w:rPr>
        <w:t>/gpt-oss-20b. This design</w:t>
      </w:r>
      <w:r w:rsidRPr="0046219F">
        <w:rPr>
          <w:rFonts w:ascii="Times New Roman" w:hAnsi="Times New Roman" w:cs="Times New Roman"/>
          <w:sz w:val="22"/>
        </w:rPr>
        <w:t xml:space="preserve"> allowed comparison between a smaller Llama model, a larger Llama model, and a different model family while using the same API workflow. Each model reviewed all 25 scenarios using the same prompt and returned structured JSON with identified risks, severity</w:t>
      </w:r>
      <w:r w:rsidRPr="0046219F">
        <w:rPr>
          <w:rFonts w:ascii="Times New Roman" w:hAnsi="Times New Roman" w:cs="Times New Roman"/>
          <w:sz w:val="22"/>
        </w:rPr>
        <w:t>, scenario-specific explanations, and an overall assessment.</w:t>
      </w:r>
    </w:p>
    <w:p w14:paraId="7FECB033" w14:textId="77777777" w:rsidR="000849EE" w:rsidRPr="0046219F" w:rsidRDefault="000849EE">
      <w:pPr>
        <w:rPr>
          <w:rFonts w:ascii="Times New Roman" w:hAnsi="Times New Roman" w:cs="Times New Roman"/>
          <w:sz w:val="22"/>
        </w:rPr>
      </w:pPr>
    </w:p>
    <w:p w14:paraId="36307F14" w14:textId="77777777" w:rsidR="00336B87" w:rsidRPr="0046219F" w:rsidRDefault="00B015AB">
      <w:pPr>
        <w:rPr>
          <w:rFonts w:ascii="Times New Roman" w:hAnsi="Times New Roman" w:cs="Times New Roman"/>
          <w:sz w:val="22"/>
        </w:rPr>
      </w:pPr>
      <w:r w:rsidRPr="0046219F">
        <w:rPr>
          <w:rFonts w:ascii="Times New Roman" w:hAnsi="Times New Roman" w:cs="Times New Roman"/>
          <w:sz w:val="22"/>
        </w:rPr>
        <w:t>Expected risk categories were compared against model-detected categories using a 0/1/2 rubric: 2 for a scenario-specific match, 1 for a generic or partial match, and 0 for a missed or incorrect r</w:t>
      </w:r>
      <w:r w:rsidRPr="0046219F">
        <w:rPr>
          <w:rFonts w:ascii="Times New Roman" w:hAnsi="Times New Roman" w:cs="Times New Roman"/>
          <w:sz w:val="22"/>
        </w:rPr>
        <w:t>isk. I initially found that exact keyword scoring undercounted valid model responses because models often described the same risk using different wording. To address this, I added semantic matching and human-review</w:t>
      </w:r>
      <w:r w:rsidRPr="000849EE">
        <w:rPr>
          <w:rFonts w:ascii="Times New Roman" w:hAnsi="Times New Roman" w:cs="Times New Roman"/>
          <w:sz w:val="24"/>
          <w:szCs w:val="24"/>
        </w:rPr>
        <w:t xml:space="preserve"> </w:t>
      </w:r>
      <w:r w:rsidRPr="0046219F">
        <w:rPr>
          <w:rFonts w:ascii="Times New Roman" w:hAnsi="Times New Roman" w:cs="Times New Roman"/>
          <w:sz w:val="22"/>
        </w:rPr>
        <w:t>flags whenever rescoring changed a catego</w:t>
      </w:r>
      <w:r w:rsidRPr="0046219F">
        <w:rPr>
          <w:rFonts w:ascii="Times New Roman" w:hAnsi="Times New Roman" w:cs="Times New Roman"/>
          <w:sz w:val="22"/>
        </w:rPr>
        <w:t>ry. This preserves transparency by recording uncertain scoring decisions rather than silently changing results.</w:t>
      </w:r>
    </w:p>
    <w:p w14:paraId="7D87E121" w14:textId="77777777" w:rsidR="000849EE" w:rsidRPr="0046219F" w:rsidRDefault="000849EE">
      <w:pPr>
        <w:rPr>
          <w:rFonts w:ascii="Times New Roman" w:hAnsi="Times New Roman" w:cs="Times New Roman"/>
          <w:sz w:val="22"/>
        </w:rPr>
      </w:pPr>
    </w:p>
    <w:p w14:paraId="60D49809" w14:textId="77777777" w:rsidR="00336B87" w:rsidRPr="0046219F" w:rsidRDefault="00B015AB">
      <w:pPr>
        <w:rPr>
          <w:rFonts w:ascii="Times New Roman" w:hAnsi="Times New Roman" w:cs="Times New Roman"/>
          <w:sz w:val="22"/>
        </w:rPr>
      </w:pPr>
      <w:r w:rsidRPr="0046219F">
        <w:rPr>
          <w:rFonts w:ascii="Times New Roman" w:hAnsi="Times New Roman" w:cs="Times New Roman"/>
          <w:sz w:val="22"/>
        </w:rPr>
        <w:t>The tool mode uses retrieval-augmented generation. WHO, NIST, UNESCO, OECD, and African Union framework PDFs are extracted, cleaned, chunked, em</w:t>
      </w:r>
      <w:r w:rsidRPr="0046219F">
        <w:rPr>
          <w:rFonts w:ascii="Times New Roman" w:hAnsi="Times New Roman" w:cs="Times New Roman"/>
          <w:sz w:val="22"/>
        </w:rPr>
        <w:t>bedded, and stored in a FAISS index. For a corrected scenario review, the system retrieves relevant framework chunks and generates governance recommendations. The dataset, scoring scripts, compiled CSV files, summary JSON files, and generated reports are s</w:t>
      </w:r>
      <w:r w:rsidRPr="0046219F">
        <w:rPr>
          <w:rFonts w:ascii="Times New Roman" w:hAnsi="Times New Roman" w:cs="Times New Roman"/>
          <w:sz w:val="22"/>
        </w:rPr>
        <w:t>tored in the project repository so the workflow can be reproduced.</w:t>
      </w:r>
    </w:p>
    <w:p w14:paraId="56D98495" w14:textId="77777777" w:rsidR="000849EE" w:rsidRPr="000849EE" w:rsidRDefault="000849EE">
      <w:pPr>
        <w:rPr>
          <w:rFonts w:ascii="Times New Roman" w:hAnsi="Times New Roman" w:cs="Times New Roman"/>
          <w:sz w:val="24"/>
          <w:szCs w:val="24"/>
        </w:rPr>
      </w:pPr>
    </w:p>
    <w:tbl>
      <w:tblPr>
        <w:tblStyle w:val="TableNormal0"/>
        <w:tblW w:w="0" w:type="auto"/>
        <w:tblInd w:w="0" w:type="dxa"/>
        <w:tblBorders>
          <w:top w:val="single" w:sz="6" w:space="0" w:color="4A5568"/>
          <w:left w:val="single" w:sz="6" w:space="0" w:color="4A5568"/>
          <w:bottom w:val="single" w:sz="6" w:space="0" w:color="4A5568"/>
          <w:right w:val="single" w:sz="6" w:space="0" w:color="4A5568"/>
          <w:insideH w:val="single" w:sz="6" w:space="0" w:color="4A5568"/>
          <w:insideV w:val="single" w:sz="6" w:space="0" w:color="4A5568"/>
        </w:tblBorders>
        <w:tblLook w:val="04A0" w:firstRow="1" w:lastRow="0" w:firstColumn="1" w:lastColumn="0" w:noHBand="0" w:noVBand="1"/>
      </w:tblPr>
      <w:tblGrid>
        <w:gridCol w:w="5104"/>
        <w:gridCol w:w="5104"/>
      </w:tblGrid>
      <w:tr w:rsidR="00336B87" w:rsidRPr="000849EE" w14:paraId="5D88B829" w14:textId="77777777">
        <w:tc>
          <w:tcPr>
            <w:tcW w:w="5112" w:type="dxa"/>
            <w:shd w:val="clear" w:color="auto" w:fill="D9EAF7"/>
          </w:tcPr>
          <w:p w14:paraId="71C036DF" w14:textId="77777777" w:rsidR="00336B87" w:rsidRPr="000849EE" w:rsidRDefault="00B015AB">
            <w:pPr>
              <w:rPr>
                <w:rFonts w:ascii="Times New Roman" w:hAnsi="Times New Roman" w:cs="Times New Roman"/>
              </w:rPr>
            </w:pPr>
            <w:r w:rsidRPr="000849EE">
              <w:rPr>
                <w:rFonts w:ascii="Times New Roman" w:hAnsi="Times New Roman" w:cs="Times New Roman"/>
                <w:b/>
              </w:rPr>
              <w:t>Model</w:t>
            </w:r>
          </w:p>
        </w:tc>
        <w:tc>
          <w:tcPr>
            <w:tcW w:w="5112" w:type="dxa"/>
            <w:shd w:val="clear" w:color="auto" w:fill="D9EAF7"/>
          </w:tcPr>
          <w:p w14:paraId="7605F4AE" w14:textId="77777777" w:rsidR="00336B87" w:rsidRPr="000849EE" w:rsidRDefault="00B015AB">
            <w:pPr>
              <w:rPr>
                <w:rFonts w:ascii="Times New Roman" w:hAnsi="Times New Roman" w:cs="Times New Roman"/>
              </w:rPr>
            </w:pPr>
            <w:r w:rsidRPr="000849EE">
              <w:rPr>
                <w:rFonts w:ascii="Times New Roman" w:hAnsi="Times New Roman" w:cs="Times New Roman"/>
                <w:b/>
              </w:rPr>
              <w:t>Role in comparison</w:t>
            </w:r>
          </w:p>
        </w:tc>
      </w:tr>
      <w:tr w:rsidR="00336B87" w:rsidRPr="000849EE" w14:paraId="2CC32C97" w14:textId="77777777">
        <w:tc>
          <w:tcPr>
            <w:tcW w:w="5112" w:type="dxa"/>
          </w:tcPr>
          <w:p w14:paraId="610DEDF6" w14:textId="77777777" w:rsidR="00336B87" w:rsidRPr="000849EE" w:rsidRDefault="00B015AB">
            <w:pPr>
              <w:rPr>
                <w:rFonts w:ascii="Times New Roman" w:hAnsi="Times New Roman" w:cs="Times New Roman"/>
              </w:rPr>
            </w:pPr>
            <w:r w:rsidRPr="000849EE">
              <w:rPr>
                <w:rFonts w:ascii="Times New Roman" w:hAnsi="Times New Roman" w:cs="Times New Roman"/>
              </w:rPr>
              <w:t>llama-3.1-8b-instant</w:t>
            </w:r>
          </w:p>
        </w:tc>
        <w:tc>
          <w:tcPr>
            <w:tcW w:w="5112" w:type="dxa"/>
          </w:tcPr>
          <w:p w14:paraId="6E6ED3E0" w14:textId="77777777" w:rsidR="00336B87" w:rsidRPr="000849EE" w:rsidRDefault="00B015AB">
            <w:pPr>
              <w:rPr>
                <w:rFonts w:ascii="Times New Roman" w:hAnsi="Times New Roman" w:cs="Times New Roman"/>
              </w:rPr>
            </w:pPr>
            <w:r w:rsidRPr="000849EE">
              <w:rPr>
                <w:rFonts w:ascii="Times New Roman" w:hAnsi="Times New Roman" w:cs="Times New Roman"/>
              </w:rPr>
              <w:t>Smaller, faster Llama baseline</w:t>
            </w:r>
          </w:p>
        </w:tc>
      </w:tr>
      <w:tr w:rsidR="00336B87" w:rsidRPr="000849EE" w14:paraId="2AC13FF1" w14:textId="77777777">
        <w:tc>
          <w:tcPr>
            <w:tcW w:w="5112" w:type="dxa"/>
          </w:tcPr>
          <w:p w14:paraId="56926C34" w14:textId="77777777" w:rsidR="00336B87" w:rsidRPr="000849EE" w:rsidRDefault="00B015AB">
            <w:pPr>
              <w:rPr>
                <w:rFonts w:ascii="Times New Roman" w:hAnsi="Times New Roman" w:cs="Times New Roman"/>
              </w:rPr>
            </w:pPr>
            <w:r w:rsidRPr="000849EE">
              <w:rPr>
                <w:rFonts w:ascii="Times New Roman" w:hAnsi="Times New Roman" w:cs="Times New Roman"/>
              </w:rPr>
              <w:lastRenderedPageBreak/>
              <w:t>llama-3.3-70b-versatile</w:t>
            </w:r>
          </w:p>
        </w:tc>
        <w:tc>
          <w:tcPr>
            <w:tcW w:w="5112" w:type="dxa"/>
          </w:tcPr>
          <w:p w14:paraId="4A4DEE71" w14:textId="77777777" w:rsidR="00336B87" w:rsidRPr="000849EE" w:rsidRDefault="00B015AB">
            <w:pPr>
              <w:rPr>
                <w:rFonts w:ascii="Times New Roman" w:hAnsi="Times New Roman" w:cs="Times New Roman"/>
              </w:rPr>
            </w:pPr>
            <w:r w:rsidRPr="000849EE">
              <w:rPr>
                <w:rFonts w:ascii="Times New Roman" w:hAnsi="Times New Roman" w:cs="Times New Roman"/>
              </w:rPr>
              <w:t>Larger Llama model</w:t>
            </w:r>
          </w:p>
        </w:tc>
      </w:tr>
      <w:tr w:rsidR="00336B87" w:rsidRPr="000849EE" w14:paraId="592DF8E4" w14:textId="77777777">
        <w:tc>
          <w:tcPr>
            <w:tcW w:w="5112" w:type="dxa"/>
          </w:tcPr>
          <w:p w14:paraId="52BEC0B0" w14:textId="77777777" w:rsidR="00336B87" w:rsidRPr="000849EE" w:rsidRDefault="00B015AB">
            <w:pPr>
              <w:rPr>
                <w:rFonts w:ascii="Times New Roman" w:hAnsi="Times New Roman" w:cs="Times New Roman"/>
              </w:rPr>
            </w:pPr>
            <w:proofErr w:type="spellStart"/>
            <w:r w:rsidRPr="000849EE">
              <w:rPr>
                <w:rFonts w:ascii="Times New Roman" w:hAnsi="Times New Roman" w:cs="Times New Roman"/>
              </w:rPr>
              <w:t>openai</w:t>
            </w:r>
            <w:proofErr w:type="spellEnd"/>
            <w:r w:rsidRPr="000849EE">
              <w:rPr>
                <w:rFonts w:ascii="Times New Roman" w:hAnsi="Times New Roman" w:cs="Times New Roman"/>
              </w:rPr>
              <w:t>/gpt-oss-20b</w:t>
            </w:r>
          </w:p>
        </w:tc>
        <w:tc>
          <w:tcPr>
            <w:tcW w:w="5112" w:type="dxa"/>
          </w:tcPr>
          <w:p w14:paraId="7AF30C5B" w14:textId="77777777" w:rsidR="00336B87" w:rsidRPr="000849EE" w:rsidRDefault="00B015AB">
            <w:pPr>
              <w:rPr>
                <w:rFonts w:ascii="Times New Roman" w:hAnsi="Times New Roman" w:cs="Times New Roman"/>
              </w:rPr>
            </w:pPr>
            <w:r w:rsidRPr="000849EE">
              <w:rPr>
                <w:rFonts w:ascii="Times New Roman" w:hAnsi="Times New Roman" w:cs="Times New Roman"/>
              </w:rPr>
              <w:t>Different model family</w:t>
            </w:r>
          </w:p>
        </w:tc>
      </w:tr>
    </w:tbl>
    <w:p w14:paraId="53B22A27" w14:textId="77777777" w:rsidR="00336B87" w:rsidRPr="000849EE" w:rsidRDefault="00336B87">
      <w:pPr>
        <w:rPr>
          <w:rFonts w:ascii="Times New Roman" w:hAnsi="Times New Roman" w:cs="Times New Roman"/>
        </w:rPr>
      </w:pPr>
    </w:p>
    <w:p w14:paraId="75080683" w14:textId="77777777" w:rsidR="00336B87" w:rsidRPr="000849EE" w:rsidRDefault="00B015AB">
      <w:pPr>
        <w:rPr>
          <w:rFonts w:ascii="Times New Roman" w:hAnsi="Times New Roman" w:cs="Times New Roman"/>
        </w:rPr>
      </w:pPr>
      <w:r w:rsidRPr="000849EE">
        <w:rPr>
          <w:rFonts w:ascii="Times New Roman" w:hAnsi="Times New Roman" w:cs="Times New Roman"/>
          <w:i/>
        </w:rPr>
        <w:t xml:space="preserve">Table 0. Models </w:t>
      </w:r>
      <w:r w:rsidRPr="000849EE">
        <w:rPr>
          <w:rFonts w:ascii="Times New Roman" w:hAnsi="Times New Roman" w:cs="Times New Roman"/>
          <w:i/>
        </w:rPr>
        <w:t>evaluated.</w:t>
      </w:r>
    </w:p>
    <w:p w14:paraId="15A6C784" w14:textId="77777777" w:rsidR="00336B87" w:rsidRPr="0046219F" w:rsidRDefault="00B015AB" w:rsidP="0046219F">
      <w:pPr>
        <w:pStyle w:val="Heading1"/>
        <w:spacing w:after="0"/>
        <w:rPr>
          <w:rFonts w:ascii="Times New Roman" w:hAnsi="Times New Roman" w:cs="Times New Roman"/>
          <w:b/>
          <w:sz w:val="32"/>
          <w:szCs w:val="32"/>
        </w:rPr>
      </w:pPr>
      <w:r w:rsidRPr="0046219F">
        <w:rPr>
          <w:rFonts w:ascii="Times New Roman" w:hAnsi="Times New Roman" w:cs="Times New Roman"/>
          <w:b/>
          <w:sz w:val="32"/>
          <w:szCs w:val="32"/>
        </w:rPr>
        <w:t>4. Results</w:t>
      </w:r>
    </w:p>
    <w:p w14:paraId="3A40D198" w14:textId="77777777" w:rsidR="00336B87" w:rsidRPr="0046219F" w:rsidRDefault="00B015AB" w:rsidP="0046219F">
      <w:pPr>
        <w:rPr>
          <w:rFonts w:ascii="Times New Roman" w:hAnsi="Times New Roman" w:cs="Times New Roman"/>
          <w:sz w:val="22"/>
        </w:rPr>
      </w:pPr>
      <w:r w:rsidRPr="0046219F">
        <w:rPr>
          <w:rFonts w:ascii="Times New Roman" w:hAnsi="Times New Roman" w:cs="Times New Roman"/>
          <w:sz w:val="22"/>
        </w:rPr>
        <w:t xml:space="preserve">Observation: the completed benchmark contains 75 evaluations. Overall model performance was close: </w:t>
      </w:r>
      <w:proofErr w:type="spellStart"/>
      <w:r w:rsidRPr="0046219F">
        <w:rPr>
          <w:rFonts w:ascii="Times New Roman" w:hAnsi="Times New Roman" w:cs="Times New Roman"/>
          <w:sz w:val="22"/>
        </w:rPr>
        <w:t>openai</w:t>
      </w:r>
      <w:proofErr w:type="spellEnd"/>
      <w:r w:rsidRPr="0046219F">
        <w:rPr>
          <w:rFonts w:ascii="Times New Roman" w:hAnsi="Times New Roman" w:cs="Times New Roman"/>
          <w:sz w:val="22"/>
        </w:rPr>
        <w:t xml:space="preserve">/gpt-oss-20b averaged 72.00% coverage, llama-3.1-8b-instant averaged 70.67%, and llama-3.3-70b-versatile averaged 68.00%. </w:t>
      </w:r>
      <w:r w:rsidRPr="0046219F">
        <w:rPr>
          <w:rFonts w:ascii="Times New Roman" w:hAnsi="Times New Roman" w:cs="Times New Roman"/>
          <w:sz w:val="22"/>
        </w:rPr>
        <w:t>Because the dataset contains 25 scenarios, I interpret these differences as descriptive comparisons rather than statistically significant claims that one model is definitively better.</w:t>
      </w:r>
    </w:p>
    <w:p w14:paraId="63B5885D" w14:textId="77777777" w:rsidR="00787D73" w:rsidRPr="00787D73" w:rsidRDefault="00787D73">
      <w:pPr>
        <w:rPr>
          <w:rFonts w:ascii="Times New Roman" w:hAnsi="Times New Roman" w:cs="Times New Roman"/>
          <w:sz w:val="24"/>
          <w:szCs w:val="24"/>
        </w:rPr>
      </w:pPr>
    </w:p>
    <w:p w14:paraId="463D30F3" w14:textId="77777777" w:rsidR="00336B87" w:rsidRPr="000849EE" w:rsidRDefault="00B015AB">
      <w:pPr>
        <w:jc w:val="center"/>
        <w:rPr>
          <w:rFonts w:ascii="Times New Roman" w:hAnsi="Times New Roman" w:cs="Times New Roman"/>
        </w:rPr>
      </w:pPr>
      <w:r w:rsidRPr="000849EE">
        <w:rPr>
          <w:rFonts w:ascii="Times New Roman" w:hAnsi="Times New Roman" w:cs="Times New Roman"/>
          <w:i/>
        </w:rPr>
        <w:t>Figure 1. Mean coverage score by model.</w:t>
      </w:r>
    </w:p>
    <w:p w14:paraId="0B0370A3" w14:textId="428E64BB" w:rsidR="0046219F" w:rsidRDefault="00B015AB" w:rsidP="0046219F">
      <w:pPr>
        <w:jc w:val="center"/>
        <w:rPr>
          <w:rFonts w:ascii="Times New Roman" w:hAnsi="Times New Roman" w:cs="Times New Roman"/>
        </w:rPr>
      </w:pPr>
      <w:r w:rsidRPr="000849EE">
        <w:rPr>
          <w:rFonts w:ascii="Times New Roman" w:hAnsi="Times New Roman" w:cs="Times New Roman"/>
          <w:noProof/>
        </w:rPr>
        <w:drawing>
          <wp:inline distT="0" distB="0" distL="0" distR="0" wp14:anchorId="28CE354E" wp14:editId="6395154B">
            <wp:extent cx="5919470" cy="191262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5963623" cy="1926886"/>
                    </a:xfrm>
                    <a:prstGeom prst="rect">
                      <a:avLst/>
                    </a:prstGeom>
                  </pic:spPr>
                </pic:pic>
              </a:graphicData>
            </a:graphic>
          </wp:inline>
        </w:drawing>
      </w:r>
    </w:p>
    <w:p w14:paraId="0811A56A" w14:textId="77777777" w:rsidR="0046219F" w:rsidRPr="000849EE" w:rsidRDefault="0046219F">
      <w:pPr>
        <w:jc w:val="center"/>
        <w:rPr>
          <w:rFonts w:ascii="Times New Roman" w:hAnsi="Times New Roman" w:cs="Times New Roman"/>
        </w:rPr>
      </w:pPr>
    </w:p>
    <w:tbl>
      <w:tblPr>
        <w:tblStyle w:val="TableNormal0"/>
        <w:tblW w:w="0" w:type="auto"/>
        <w:tblInd w:w="0" w:type="dxa"/>
        <w:tblBorders>
          <w:top w:val="single" w:sz="6" w:space="0" w:color="4A5568"/>
          <w:left w:val="single" w:sz="6" w:space="0" w:color="4A5568"/>
          <w:bottom w:val="single" w:sz="6" w:space="0" w:color="4A5568"/>
          <w:right w:val="single" w:sz="6" w:space="0" w:color="4A5568"/>
          <w:insideH w:val="single" w:sz="6" w:space="0" w:color="4A5568"/>
          <w:insideV w:val="single" w:sz="6" w:space="0" w:color="4A5568"/>
        </w:tblBorders>
        <w:tblLook w:val="04A0" w:firstRow="1" w:lastRow="0" w:firstColumn="1" w:lastColumn="0" w:noHBand="0" w:noVBand="1"/>
      </w:tblPr>
      <w:tblGrid>
        <w:gridCol w:w="3404"/>
        <w:gridCol w:w="3402"/>
        <w:gridCol w:w="3402"/>
      </w:tblGrid>
      <w:tr w:rsidR="00336B87" w:rsidRPr="000849EE" w14:paraId="239EEBD8" w14:textId="77777777">
        <w:tc>
          <w:tcPr>
            <w:tcW w:w="3408" w:type="dxa"/>
            <w:shd w:val="clear" w:color="auto" w:fill="D9EAF7"/>
          </w:tcPr>
          <w:p w14:paraId="6F69EA7B" w14:textId="77777777" w:rsidR="00336B87" w:rsidRPr="000849EE" w:rsidRDefault="00B015AB">
            <w:pPr>
              <w:rPr>
                <w:rFonts w:ascii="Times New Roman" w:hAnsi="Times New Roman" w:cs="Times New Roman"/>
              </w:rPr>
            </w:pPr>
            <w:r w:rsidRPr="000849EE">
              <w:rPr>
                <w:rFonts w:ascii="Times New Roman" w:hAnsi="Times New Roman" w:cs="Times New Roman"/>
                <w:b/>
              </w:rPr>
              <w:t>Risk Category</w:t>
            </w:r>
          </w:p>
        </w:tc>
        <w:tc>
          <w:tcPr>
            <w:tcW w:w="3408" w:type="dxa"/>
            <w:shd w:val="clear" w:color="auto" w:fill="D9EAF7"/>
          </w:tcPr>
          <w:p w14:paraId="4D5561E6" w14:textId="77777777" w:rsidR="00336B87" w:rsidRPr="000849EE" w:rsidRDefault="00B015AB">
            <w:pPr>
              <w:rPr>
                <w:rFonts w:ascii="Times New Roman" w:hAnsi="Times New Roman" w:cs="Times New Roman"/>
              </w:rPr>
            </w:pPr>
            <w:r w:rsidRPr="000849EE">
              <w:rPr>
                <w:rFonts w:ascii="Times New Roman" w:hAnsi="Times New Roman" w:cs="Times New Roman"/>
                <w:b/>
              </w:rPr>
              <w:t>Avg. Coverage</w:t>
            </w:r>
          </w:p>
        </w:tc>
        <w:tc>
          <w:tcPr>
            <w:tcW w:w="3408" w:type="dxa"/>
            <w:shd w:val="clear" w:color="auto" w:fill="D9EAF7"/>
          </w:tcPr>
          <w:p w14:paraId="5F99A013" w14:textId="77777777" w:rsidR="00336B87" w:rsidRPr="000849EE" w:rsidRDefault="00B015AB">
            <w:pPr>
              <w:rPr>
                <w:rFonts w:ascii="Times New Roman" w:hAnsi="Times New Roman" w:cs="Times New Roman"/>
              </w:rPr>
            </w:pPr>
            <w:r w:rsidRPr="000849EE">
              <w:rPr>
                <w:rFonts w:ascii="Times New Roman" w:hAnsi="Times New Roman" w:cs="Times New Roman"/>
                <w:b/>
              </w:rPr>
              <w:t>Mi</w:t>
            </w:r>
            <w:r w:rsidRPr="000849EE">
              <w:rPr>
                <w:rFonts w:ascii="Times New Roman" w:hAnsi="Times New Roman" w:cs="Times New Roman"/>
                <w:b/>
              </w:rPr>
              <w:t>ss Rate</w:t>
            </w:r>
          </w:p>
        </w:tc>
      </w:tr>
      <w:tr w:rsidR="00336B87" w:rsidRPr="000849EE" w14:paraId="4F02A26E" w14:textId="77777777">
        <w:tc>
          <w:tcPr>
            <w:tcW w:w="3408" w:type="dxa"/>
          </w:tcPr>
          <w:p w14:paraId="22CA8960" w14:textId="77777777" w:rsidR="00336B87" w:rsidRPr="000849EE" w:rsidRDefault="00B015AB">
            <w:pPr>
              <w:rPr>
                <w:rFonts w:ascii="Times New Roman" w:hAnsi="Times New Roman" w:cs="Times New Roman"/>
              </w:rPr>
            </w:pPr>
            <w:r w:rsidRPr="000849EE">
              <w:rPr>
                <w:rFonts w:ascii="Times New Roman" w:hAnsi="Times New Roman" w:cs="Times New Roman"/>
              </w:rPr>
              <w:t>Bias and Fairness</w:t>
            </w:r>
          </w:p>
        </w:tc>
        <w:tc>
          <w:tcPr>
            <w:tcW w:w="3408" w:type="dxa"/>
          </w:tcPr>
          <w:p w14:paraId="4F04DB6D" w14:textId="77777777" w:rsidR="00336B87" w:rsidRPr="000849EE" w:rsidRDefault="00B015AB">
            <w:pPr>
              <w:rPr>
                <w:rFonts w:ascii="Times New Roman" w:hAnsi="Times New Roman" w:cs="Times New Roman"/>
              </w:rPr>
            </w:pPr>
            <w:r w:rsidRPr="000849EE">
              <w:rPr>
                <w:rFonts w:ascii="Times New Roman" w:hAnsi="Times New Roman" w:cs="Times New Roman"/>
              </w:rPr>
              <w:t>95.83%</w:t>
            </w:r>
          </w:p>
        </w:tc>
        <w:tc>
          <w:tcPr>
            <w:tcW w:w="3408" w:type="dxa"/>
          </w:tcPr>
          <w:p w14:paraId="0862BD3E" w14:textId="77777777" w:rsidR="00336B87" w:rsidRPr="000849EE" w:rsidRDefault="00B015AB">
            <w:pPr>
              <w:rPr>
                <w:rFonts w:ascii="Times New Roman" w:hAnsi="Times New Roman" w:cs="Times New Roman"/>
              </w:rPr>
            </w:pPr>
            <w:r w:rsidRPr="000849EE">
              <w:rPr>
                <w:rFonts w:ascii="Times New Roman" w:hAnsi="Times New Roman" w:cs="Times New Roman"/>
              </w:rPr>
              <w:t>4.17%</w:t>
            </w:r>
          </w:p>
        </w:tc>
      </w:tr>
      <w:tr w:rsidR="00336B87" w:rsidRPr="000849EE" w14:paraId="7E5C5430" w14:textId="77777777">
        <w:tc>
          <w:tcPr>
            <w:tcW w:w="3408" w:type="dxa"/>
          </w:tcPr>
          <w:p w14:paraId="331E2490" w14:textId="77777777" w:rsidR="00336B87" w:rsidRPr="000849EE" w:rsidRDefault="00B015AB">
            <w:pPr>
              <w:rPr>
                <w:rFonts w:ascii="Times New Roman" w:hAnsi="Times New Roman" w:cs="Times New Roman"/>
              </w:rPr>
            </w:pPr>
            <w:r w:rsidRPr="000849EE">
              <w:rPr>
                <w:rFonts w:ascii="Times New Roman" w:hAnsi="Times New Roman" w:cs="Times New Roman"/>
              </w:rPr>
              <w:t>Data Governance and Privacy</w:t>
            </w:r>
          </w:p>
        </w:tc>
        <w:tc>
          <w:tcPr>
            <w:tcW w:w="3408" w:type="dxa"/>
          </w:tcPr>
          <w:p w14:paraId="266D708C" w14:textId="77777777" w:rsidR="00336B87" w:rsidRPr="000849EE" w:rsidRDefault="00B015AB">
            <w:pPr>
              <w:rPr>
                <w:rFonts w:ascii="Times New Roman" w:hAnsi="Times New Roman" w:cs="Times New Roman"/>
              </w:rPr>
            </w:pPr>
            <w:r w:rsidRPr="000849EE">
              <w:rPr>
                <w:rFonts w:ascii="Times New Roman" w:hAnsi="Times New Roman" w:cs="Times New Roman"/>
              </w:rPr>
              <w:t>86.67%</w:t>
            </w:r>
          </w:p>
        </w:tc>
        <w:tc>
          <w:tcPr>
            <w:tcW w:w="3408" w:type="dxa"/>
          </w:tcPr>
          <w:p w14:paraId="4F83623B" w14:textId="77777777" w:rsidR="00336B87" w:rsidRPr="000849EE" w:rsidRDefault="00B015AB">
            <w:pPr>
              <w:rPr>
                <w:rFonts w:ascii="Times New Roman" w:hAnsi="Times New Roman" w:cs="Times New Roman"/>
              </w:rPr>
            </w:pPr>
            <w:r w:rsidRPr="000849EE">
              <w:rPr>
                <w:rFonts w:ascii="Times New Roman" w:hAnsi="Times New Roman" w:cs="Times New Roman"/>
              </w:rPr>
              <w:t>13.33%</w:t>
            </w:r>
          </w:p>
        </w:tc>
      </w:tr>
      <w:tr w:rsidR="00336B87" w:rsidRPr="000849EE" w14:paraId="0AC173A7" w14:textId="77777777">
        <w:tc>
          <w:tcPr>
            <w:tcW w:w="3408" w:type="dxa"/>
          </w:tcPr>
          <w:p w14:paraId="37169EB6" w14:textId="77777777" w:rsidR="00336B87" w:rsidRPr="000849EE" w:rsidRDefault="00B015AB">
            <w:pPr>
              <w:rPr>
                <w:rFonts w:ascii="Times New Roman" w:hAnsi="Times New Roman" w:cs="Times New Roman"/>
              </w:rPr>
            </w:pPr>
            <w:r w:rsidRPr="000849EE">
              <w:rPr>
                <w:rFonts w:ascii="Times New Roman" w:hAnsi="Times New Roman" w:cs="Times New Roman"/>
              </w:rPr>
              <w:t>Safety and Reliability</w:t>
            </w:r>
          </w:p>
        </w:tc>
        <w:tc>
          <w:tcPr>
            <w:tcW w:w="3408" w:type="dxa"/>
          </w:tcPr>
          <w:p w14:paraId="79D38DE5" w14:textId="77777777" w:rsidR="00336B87" w:rsidRPr="000849EE" w:rsidRDefault="00B015AB">
            <w:pPr>
              <w:rPr>
                <w:rFonts w:ascii="Times New Roman" w:hAnsi="Times New Roman" w:cs="Times New Roman"/>
              </w:rPr>
            </w:pPr>
            <w:r w:rsidRPr="000849EE">
              <w:rPr>
                <w:rFonts w:ascii="Times New Roman" w:hAnsi="Times New Roman" w:cs="Times New Roman"/>
              </w:rPr>
              <w:t>83.33%</w:t>
            </w:r>
          </w:p>
        </w:tc>
        <w:tc>
          <w:tcPr>
            <w:tcW w:w="3408" w:type="dxa"/>
          </w:tcPr>
          <w:p w14:paraId="43F78BF8" w14:textId="77777777" w:rsidR="00336B87" w:rsidRPr="000849EE" w:rsidRDefault="00B015AB">
            <w:pPr>
              <w:rPr>
                <w:rFonts w:ascii="Times New Roman" w:hAnsi="Times New Roman" w:cs="Times New Roman"/>
              </w:rPr>
            </w:pPr>
            <w:r w:rsidRPr="000849EE">
              <w:rPr>
                <w:rFonts w:ascii="Times New Roman" w:hAnsi="Times New Roman" w:cs="Times New Roman"/>
              </w:rPr>
              <w:t>16.67%</w:t>
            </w:r>
          </w:p>
        </w:tc>
      </w:tr>
      <w:tr w:rsidR="00336B87" w:rsidRPr="000849EE" w14:paraId="3932BD8B" w14:textId="77777777">
        <w:tc>
          <w:tcPr>
            <w:tcW w:w="3408" w:type="dxa"/>
          </w:tcPr>
          <w:p w14:paraId="3A7E76E1" w14:textId="77777777" w:rsidR="00336B87" w:rsidRPr="000849EE" w:rsidRDefault="00B015AB">
            <w:pPr>
              <w:rPr>
                <w:rFonts w:ascii="Times New Roman" w:hAnsi="Times New Roman" w:cs="Times New Roman"/>
              </w:rPr>
            </w:pPr>
            <w:r w:rsidRPr="000849EE">
              <w:rPr>
                <w:rFonts w:ascii="Times New Roman" w:hAnsi="Times New Roman" w:cs="Times New Roman"/>
              </w:rPr>
              <w:t xml:space="preserve">Transparency and </w:t>
            </w:r>
            <w:proofErr w:type="spellStart"/>
            <w:r w:rsidRPr="000849EE">
              <w:rPr>
                <w:rFonts w:ascii="Times New Roman" w:hAnsi="Times New Roman" w:cs="Times New Roman"/>
              </w:rPr>
              <w:t>Explainability</w:t>
            </w:r>
            <w:proofErr w:type="spellEnd"/>
          </w:p>
        </w:tc>
        <w:tc>
          <w:tcPr>
            <w:tcW w:w="3408" w:type="dxa"/>
          </w:tcPr>
          <w:p w14:paraId="20A36BD5" w14:textId="77777777" w:rsidR="00336B87" w:rsidRPr="000849EE" w:rsidRDefault="00B015AB">
            <w:pPr>
              <w:rPr>
                <w:rFonts w:ascii="Times New Roman" w:hAnsi="Times New Roman" w:cs="Times New Roman"/>
              </w:rPr>
            </w:pPr>
            <w:r w:rsidRPr="000849EE">
              <w:rPr>
                <w:rFonts w:ascii="Times New Roman" w:hAnsi="Times New Roman" w:cs="Times New Roman"/>
              </w:rPr>
              <w:t>74.08%</w:t>
            </w:r>
          </w:p>
        </w:tc>
        <w:tc>
          <w:tcPr>
            <w:tcW w:w="3408" w:type="dxa"/>
          </w:tcPr>
          <w:p w14:paraId="386C98E8" w14:textId="77777777" w:rsidR="00336B87" w:rsidRPr="000849EE" w:rsidRDefault="00B015AB">
            <w:pPr>
              <w:rPr>
                <w:rFonts w:ascii="Times New Roman" w:hAnsi="Times New Roman" w:cs="Times New Roman"/>
              </w:rPr>
            </w:pPr>
            <w:r w:rsidRPr="000849EE">
              <w:rPr>
                <w:rFonts w:ascii="Times New Roman" w:hAnsi="Times New Roman" w:cs="Times New Roman"/>
              </w:rPr>
              <w:t>25.92%</w:t>
            </w:r>
          </w:p>
        </w:tc>
      </w:tr>
      <w:tr w:rsidR="00336B87" w:rsidRPr="000849EE" w14:paraId="0447A5FB" w14:textId="77777777">
        <w:tc>
          <w:tcPr>
            <w:tcW w:w="3408" w:type="dxa"/>
          </w:tcPr>
          <w:p w14:paraId="6A9E5F5A" w14:textId="77777777" w:rsidR="00336B87" w:rsidRPr="000849EE" w:rsidRDefault="00B015AB">
            <w:pPr>
              <w:rPr>
                <w:rFonts w:ascii="Times New Roman" w:hAnsi="Times New Roman" w:cs="Times New Roman"/>
              </w:rPr>
            </w:pPr>
            <w:r w:rsidRPr="000849EE">
              <w:rPr>
                <w:rFonts w:ascii="Times New Roman" w:hAnsi="Times New Roman" w:cs="Times New Roman"/>
              </w:rPr>
              <w:t>Misinformation or Unsafe Medical Advice</w:t>
            </w:r>
          </w:p>
        </w:tc>
        <w:tc>
          <w:tcPr>
            <w:tcW w:w="3408" w:type="dxa"/>
          </w:tcPr>
          <w:p w14:paraId="58BCE213" w14:textId="77777777" w:rsidR="00336B87" w:rsidRPr="000849EE" w:rsidRDefault="00B015AB">
            <w:pPr>
              <w:rPr>
                <w:rFonts w:ascii="Times New Roman" w:hAnsi="Times New Roman" w:cs="Times New Roman"/>
              </w:rPr>
            </w:pPr>
            <w:r w:rsidRPr="000849EE">
              <w:rPr>
                <w:rFonts w:ascii="Times New Roman" w:hAnsi="Times New Roman" w:cs="Times New Roman"/>
              </w:rPr>
              <w:t>73.33%</w:t>
            </w:r>
          </w:p>
        </w:tc>
        <w:tc>
          <w:tcPr>
            <w:tcW w:w="3408" w:type="dxa"/>
          </w:tcPr>
          <w:p w14:paraId="6139DFB2" w14:textId="77777777" w:rsidR="00336B87" w:rsidRPr="000849EE" w:rsidRDefault="00B015AB">
            <w:pPr>
              <w:rPr>
                <w:rFonts w:ascii="Times New Roman" w:hAnsi="Times New Roman" w:cs="Times New Roman"/>
              </w:rPr>
            </w:pPr>
            <w:r w:rsidRPr="000849EE">
              <w:rPr>
                <w:rFonts w:ascii="Times New Roman" w:hAnsi="Times New Roman" w:cs="Times New Roman"/>
              </w:rPr>
              <w:t>26.67%</w:t>
            </w:r>
          </w:p>
        </w:tc>
      </w:tr>
      <w:tr w:rsidR="00336B87" w:rsidRPr="000849EE" w14:paraId="466E283C" w14:textId="77777777">
        <w:tc>
          <w:tcPr>
            <w:tcW w:w="3408" w:type="dxa"/>
          </w:tcPr>
          <w:p w14:paraId="4BB73A64" w14:textId="77777777" w:rsidR="00336B87" w:rsidRPr="000849EE" w:rsidRDefault="00B015AB">
            <w:pPr>
              <w:rPr>
                <w:rFonts w:ascii="Times New Roman" w:hAnsi="Times New Roman" w:cs="Times New Roman"/>
              </w:rPr>
            </w:pPr>
            <w:r w:rsidRPr="000849EE">
              <w:rPr>
                <w:rFonts w:ascii="Times New Roman" w:hAnsi="Times New Roman" w:cs="Times New Roman"/>
              </w:rPr>
              <w:t>Human Oversight</w:t>
            </w:r>
          </w:p>
        </w:tc>
        <w:tc>
          <w:tcPr>
            <w:tcW w:w="3408" w:type="dxa"/>
          </w:tcPr>
          <w:p w14:paraId="4F47EE9C" w14:textId="77777777" w:rsidR="00336B87" w:rsidRPr="000849EE" w:rsidRDefault="00B015AB">
            <w:pPr>
              <w:rPr>
                <w:rFonts w:ascii="Times New Roman" w:hAnsi="Times New Roman" w:cs="Times New Roman"/>
              </w:rPr>
            </w:pPr>
            <w:r w:rsidRPr="000849EE">
              <w:rPr>
                <w:rFonts w:ascii="Times New Roman" w:hAnsi="Times New Roman" w:cs="Times New Roman"/>
              </w:rPr>
              <w:t>72.73%</w:t>
            </w:r>
          </w:p>
        </w:tc>
        <w:tc>
          <w:tcPr>
            <w:tcW w:w="3408" w:type="dxa"/>
          </w:tcPr>
          <w:p w14:paraId="1599C02C" w14:textId="77777777" w:rsidR="00336B87" w:rsidRPr="000849EE" w:rsidRDefault="00B015AB">
            <w:pPr>
              <w:rPr>
                <w:rFonts w:ascii="Times New Roman" w:hAnsi="Times New Roman" w:cs="Times New Roman"/>
              </w:rPr>
            </w:pPr>
            <w:r w:rsidRPr="000849EE">
              <w:rPr>
                <w:rFonts w:ascii="Times New Roman" w:hAnsi="Times New Roman" w:cs="Times New Roman"/>
              </w:rPr>
              <w:t>27.27%</w:t>
            </w:r>
          </w:p>
        </w:tc>
      </w:tr>
      <w:tr w:rsidR="00336B87" w:rsidRPr="000849EE" w14:paraId="11CB31BB" w14:textId="77777777">
        <w:tc>
          <w:tcPr>
            <w:tcW w:w="3408" w:type="dxa"/>
          </w:tcPr>
          <w:p w14:paraId="0B0A4DE2" w14:textId="77777777" w:rsidR="00336B87" w:rsidRPr="000849EE" w:rsidRDefault="00B015AB">
            <w:pPr>
              <w:rPr>
                <w:rFonts w:ascii="Times New Roman" w:hAnsi="Times New Roman" w:cs="Times New Roman"/>
              </w:rPr>
            </w:pPr>
            <w:r w:rsidRPr="000849EE">
              <w:rPr>
                <w:rFonts w:ascii="Times New Roman" w:hAnsi="Times New Roman" w:cs="Times New Roman"/>
              </w:rPr>
              <w:t>Distribution Shift and Local Validation</w:t>
            </w:r>
          </w:p>
        </w:tc>
        <w:tc>
          <w:tcPr>
            <w:tcW w:w="3408" w:type="dxa"/>
          </w:tcPr>
          <w:p w14:paraId="255A808A" w14:textId="77777777" w:rsidR="00336B87" w:rsidRPr="000849EE" w:rsidRDefault="00B015AB">
            <w:pPr>
              <w:rPr>
                <w:rFonts w:ascii="Times New Roman" w:hAnsi="Times New Roman" w:cs="Times New Roman"/>
              </w:rPr>
            </w:pPr>
            <w:r w:rsidRPr="000849EE">
              <w:rPr>
                <w:rFonts w:ascii="Times New Roman" w:hAnsi="Times New Roman" w:cs="Times New Roman"/>
              </w:rPr>
              <w:t>63.33%</w:t>
            </w:r>
          </w:p>
        </w:tc>
        <w:tc>
          <w:tcPr>
            <w:tcW w:w="3408" w:type="dxa"/>
          </w:tcPr>
          <w:p w14:paraId="1C01F2C5" w14:textId="77777777" w:rsidR="00336B87" w:rsidRPr="000849EE" w:rsidRDefault="00B015AB">
            <w:pPr>
              <w:rPr>
                <w:rFonts w:ascii="Times New Roman" w:hAnsi="Times New Roman" w:cs="Times New Roman"/>
              </w:rPr>
            </w:pPr>
            <w:r w:rsidRPr="000849EE">
              <w:rPr>
                <w:rFonts w:ascii="Times New Roman" w:hAnsi="Times New Roman" w:cs="Times New Roman"/>
              </w:rPr>
              <w:t>36.67%</w:t>
            </w:r>
          </w:p>
        </w:tc>
      </w:tr>
      <w:tr w:rsidR="00336B87" w:rsidRPr="000849EE" w14:paraId="644A3C00" w14:textId="77777777">
        <w:tc>
          <w:tcPr>
            <w:tcW w:w="3408" w:type="dxa"/>
          </w:tcPr>
          <w:p w14:paraId="3B3F9552" w14:textId="77777777" w:rsidR="00336B87" w:rsidRPr="000849EE" w:rsidRDefault="00B015AB">
            <w:pPr>
              <w:rPr>
                <w:rFonts w:ascii="Times New Roman" w:hAnsi="Times New Roman" w:cs="Times New Roman"/>
              </w:rPr>
            </w:pPr>
            <w:r w:rsidRPr="000849EE">
              <w:rPr>
                <w:rFonts w:ascii="Times New Roman" w:hAnsi="Times New Roman" w:cs="Times New Roman"/>
              </w:rPr>
              <w:t>Monitoring and Incident Reporting</w:t>
            </w:r>
          </w:p>
        </w:tc>
        <w:tc>
          <w:tcPr>
            <w:tcW w:w="3408" w:type="dxa"/>
          </w:tcPr>
          <w:p w14:paraId="11504215" w14:textId="77777777" w:rsidR="00336B87" w:rsidRPr="000849EE" w:rsidRDefault="00B015AB">
            <w:pPr>
              <w:rPr>
                <w:rFonts w:ascii="Times New Roman" w:hAnsi="Times New Roman" w:cs="Times New Roman"/>
              </w:rPr>
            </w:pPr>
            <w:r w:rsidRPr="000849EE">
              <w:rPr>
                <w:rFonts w:ascii="Times New Roman" w:hAnsi="Times New Roman" w:cs="Times New Roman"/>
              </w:rPr>
              <w:t>59.26%</w:t>
            </w:r>
          </w:p>
        </w:tc>
        <w:tc>
          <w:tcPr>
            <w:tcW w:w="3408" w:type="dxa"/>
          </w:tcPr>
          <w:p w14:paraId="4F03EA8E" w14:textId="77777777" w:rsidR="00336B87" w:rsidRPr="000849EE" w:rsidRDefault="00B015AB">
            <w:pPr>
              <w:rPr>
                <w:rFonts w:ascii="Times New Roman" w:hAnsi="Times New Roman" w:cs="Times New Roman"/>
              </w:rPr>
            </w:pPr>
            <w:r w:rsidRPr="000849EE">
              <w:rPr>
                <w:rFonts w:ascii="Times New Roman" w:hAnsi="Times New Roman" w:cs="Times New Roman"/>
              </w:rPr>
              <w:t>40.74%</w:t>
            </w:r>
          </w:p>
        </w:tc>
      </w:tr>
      <w:tr w:rsidR="00336B87" w:rsidRPr="000849EE" w14:paraId="2F5006B8" w14:textId="77777777">
        <w:tc>
          <w:tcPr>
            <w:tcW w:w="3408" w:type="dxa"/>
          </w:tcPr>
          <w:p w14:paraId="0EECB3DB" w14:textId="77777777" w:rsidR="00336B87" w:rsidRPr="000849EE" w:rsidRDefault="00B015AB">
            <w:pPr>
              <w:rPr>
                <w:rFonts w:ascii="Times New Roman" w:hAnsi="Times New Roman" w:cs="Times New Roman"/>
              </w:rPr>
            </w:pPr>
            <w:r w:rsidRPr="000849EE">
              <w:rPr>
                <w:rFonts w:ascii="Times New Roman" w:hAnsi="Times New Roman" w:cs="Times New Roman"/>
              </w:rPr>
              <w:t>Vendor Dependency</w:t>
            </w:r>
          </w:p>
        </w:tc>
        <w:tc>
          <w:tcPr>
            <w:tcW w:w="3408" w:type="dxa"/>
          </w:tcPr>
          <w:p w14:paraId="29BC8298" w14:textId="77777777" w:rsidR="00336B87" w:rsidRPr="000849EE" w:rsidRDefault="00B015AB">
            <w:pPr>
              <w:rPr>
                <w:rFonts w:ascii="Times New Roman" w:hAnsi="Times New Roman" w:cs="Times New Roman"/>
              </w:rPr>
            </w:pPr>
            <w:r w:rsidRPr="000849EE">
              <w:rPr>
                <w:rFonts w:ascii="Times New Roman" w:hAnsi="Times New Roman" w:cs="Times New Roman"/>
              </w:rPr>
              <w:t>58.33%</w:t>
            </w:r>
          </w:p>
        </w:tc>
        <w:tc>
          <w:tcPr>
            <w:tcW w:w="3408" w:type="dxa"/>
          </w:tcPr>
          <w:p w14:paraId="3FEAD73D" w14:textId="77777777" w:rsidR="00336B87" w:rsidRPr="000849EE" w:rsidRDefault="00B015AB">
            <w:pPr>
              <w:rPr>
                <w:rFonts w:ascii="Times New Roman" w:hAnsi="Times New Roman" w:cs="Times New Roman"/>
              </w:rPr>
            </w:pPr>
            <w:r w:rsidRPr="000849EE">
              <w:rPr>
                <w:rFonts w:ascii="Times New Roman" w:hAnsi="Times New Roman" w:cs="Times New Roman"/>
              </w:rPr>
              <w:t>41.67%</w:t>
            </w:r>
          </w:p>
        </w:tc>
      </w:tr>
      <w:tr w:rsidR="00336B87" w:rsidRPr="000849EE" w14:paraId="497A71AA" w14:textId="77777777">
        <w:tc>
          <w:tcPr>
            <w:tcW w:w="3408" w:type="dxa"/>
          </w:tcPr>
          <w:p w14:paraId="2C1E863B" w14:textId="77777777" w:rsidR="00336B87" w:rsidRPr="000849EE" w:rsidRDefault="00B015AB">
            <w:pPr>
              <w:rPr>
                <w:rFonts w:ascii="Times New Roman" w:hAnsi="Times New Roman" w:cs="Times New Roman"/>
              </w:rPr>
            </w:pPr>
            <w:r w:rsidRPr="000849EE">
              <w:rPr>
                <w:rFonts w:ascii="Times New Roman" w:hAnsi="Times New Roman" w:cs="Times New Roman"/>
              </w:rPr>
              <w:t>Resource-Constrained Deployment</w:t>
            </w:r>
          </w:p>
        </w:tc>
        <w:tc>
          <w:tcPr>
            <w:tcW w:w="3408" w:type="dxa"/>
          </w:tcPr>
          <w:p w14:paraId="2A10408E" w14:textId="77777777" w:rsidR="00336B87" w:rsidRPr="000849EE" w:rsidRDefault="00B015AB">
            <w:pPr>
              <w:rPr>
                <w:rFonts w:ascii="Times New Roman" w:hAnsi="Times New Roman" w:cs="Times New Roman"/>
              </w:rPr>
            </w:pPr>
            <w:r w:rsidRPr="000849EE">
              <w:rPr>
                <w:rFonts w:ascii="Times New Roman" w:hAnsi="Times New Roman" w:cs="Times New Roman"/>
              </w:rPr>
              <w:t>27.78%</w:t>
            </w:r>
          </w:p>
        </w:tc>
        <w:tc>
          <w:tcPr>
            <w:tcW w:w="3408" w:type="dxa"/>
          </w:tcPr>
          <w:p w14:paraId="4C894720" w14:textId="77777777" w:rsidR="00336B87" w:rsidRPr="000849EE" w:rsidRDefault="00B015AB">
            <w:pPr>
              <w:rPr>
                <w:rFonts w:ascii="Times New Roman" w:hAnsi="Times New Roman" w:cs="Times New Roman"/>
              </w:rPr>
            </w:pPr>
            <w:r w:rsidRPr="000849EE">
              <w:rPr>
                <w:rFonts w:ascii="Times New Roman" w:hAnsi="Times New Roman" w:cs="Times New Roman"/>
              </w:rPr>
              <w:t>72.22%</w:t>
            </w:r>
          </w:p>
        </w:tc>
      </w:tr>
    </w:tbl>
    <w:p w14:paraId="796754D4" w14:textId="77777777" w:rsidR="00336B87" w:rsidRPr="000849EE" w:rsidRDefault="00336B87">
      <w:pPr>
        <w:rPr>
          <w:rFonts w:ascii="Times New Roman" w:hAnsi="Times New Roman" w:cs="Times New Roman"/>
        </w:rPr>
      </w:pPr>
    </w:p>
    <w:p w14:paraId="0C2E5390" w14:textId="77777777" w:rsidR="00336B87" w:rsidRPr="000849EE" w:rsidRDefault="00B015AB">
      <w:pPr>
        <w:rPr>
          <w:rFonts w:ascii="Times New Roman" w:hAnsi="Times New Roman" w:cs="Times New Roman"/>
        </w:rPr>
      </w:pPr>
      <w:r w:rsidRPr="000849EE">
        <w:rPr>
          <w:rFonts w:ascii="Times New Roman" w:hAnsi="Times New Roman" w:cs="Times New Roman"/>
          <w:i/>
        </w:rPr>
        <w:t>Table 1. Category-level coverage and miss rates.</w:t>
      </w:r>
    </w:p>
    <w:p w14:paraId="6848693E" w14:textId="77777777" w:rsidR="00336B87" w:rsidRPr="000849EE" w:rsidRDefault="00336B87">
      <w:pPr>
        <w:rPr>
          <w:rFonts w:ascii="Times New Roman" w:hAnsi="Times New Roman" w:cs="Times New Roman"/>
        </w:rPr>
      </w:pPr>
    </w:p>
    <w:p w14:paraId="3CFA56A0" w14:textId="77777777" w:rsidR="00336B87" w:rsidRPr="000849EE" w:rsidRDefault="00B015AB">
      <w:pPr>
        <w:jc w:val="center"/>
        <w:rPr>
          <w:rFonts w:ascii="Times New Roman" w:hAnsi="Times New Roman" w:cs="Times New Roman"/>
        </w:rPr>
      </w:pPr>
      <w:r w:rsidRPr="000849EE">
        <w:rPr>
          <w:rFonts w:ascii="Times New Roman" w:hAnsi="Times New Roman" w:cs="Times New Roman"/>
          <w:i/>
        </w:rPr>
        <w:t xml:space="preserve">Figure 2. Risk </w:t>
      </w:r>
      <w:r w:rsidRPr="000849EE">
        <w:rPr>
          <w:rFonts w:ascii="Times New Roman" w:hAnsi="Times New Roman" w:cs="Times New Roman"/>
          <w:i/>
        </w:rPr>
        <w:t>categories with lowest average coverage.</w:t>
      </w:r>
    </w:p>
    <w:p w14:paraId="6ADA0F90" w14:textId="77777777" w:rsidR="00336B87" w:rsidRDefault="00B015AB">
      <w:pPr>
        <w:jc w:val="center"/>
        <w:rPr>
          <w:rFonts w:ascii="Times New Roman" w:hAnsi="Times New Roman" w:cs="Times New Roman"/>
        </w:rPr>
      </w:pPr>
      <w:bookmarkStart w:id="0" w:name="_GoBack"/>
      <w:r w:rsidRPr="000849EE">
        <w:rPr>
          <w:rFonts w:ascii="Times New Roman" w:hAnsi="Times New Roman" w:cs="Times New Roman"/>
          <w:noProof/>
        </w:rPr>
        <w:lastRenderedPageBreak/>
        <w:drawing>
          <wp:inline distT="0" distB="0" distL="0" distR="0" wp14:anchorId="65AE1B1E" wp14:editId="751F1AE6">
            <wp:extent cx="7108190" cy="3032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7123931" cy="3039476"/>
                    </a:xfrm>
                    <a:prstGeom prst="rect">
                      <a:avLst/>
                    </a:prstGeom>
                  </pic:spPr>
                </pic:pic>
              </a:graphicData>
            </a:graphic>
          </wp:inline>
        </w:drawing>
      </w:r>
      <w:bookmarkEnd w:id="0"/>
    </w:p>
    <w:p w14:paraId="2BCBC675" w14:textId="77777777" w:rsidR="00336B87" w:rsidRPr="0046219F" w:rsidRDefault="00B015AB">
      <w:pPr>
        <w:rPr>
          <w:rFonts w:ascii="Times New Roman" w:hAnsi="Times New Roman" w:cs="Times New Roman"/>
          <w:sz w:val="22"/>
        </w:rPr>
      </w:pPr>
      <w:r w:rsidRPr="0046219F">
        <w:rPr>
          <w:rFonts w:ascii="Times New Roman" w:hAnsi="Times New Roman" w:cs="Times New Roman"/>
          <w:sz w:val="22"/>
        </w:rPr>
        <w:t>Observation: the strongest categories were familiar AI ethics concepts such as bias, privacy, and safety. The weakest category was Resource-Constrained Deployment, with a 72.22% miss rate. Vendor Dependency, Monit</w:t>
      </w:r>
      <w:r w:rsidRPr="0046219F">
        <w:rPr>
          <w:rFonts w:ascii="Times New Roman" w:hAnsi="Times New Roman" w:cs="Times New Roman"/>
          <w:sz w:val="22"/>
        </w:rPr>
        <w:t>oring and Incident Reporting, and Distribution Shift and Local Validation were also frequently missed.</w:t>
      </w:r>
    </w:p>
    <w:p w14:paraId="438946AD" w14:textId="77777777" w:rsidR="00336B87" w:rsidRPr="0046219F" w:rsidRDefault="00B015AB">
      <w:pPr>
        <w:rPr>
          <w:rFonts w:ascii="Times New Roman" w:hAnsi="Times New Roman" w:cs="Times New Roman"/>
          <w:sz w:val="22"/>
        </w:rPr>
      </w:pPr>
      <w:r w:rsidRPr="0046219F">
        <w:rPr>
          <w:rFonts w:ascii="Times New Roman" w:hAnsi="Times New Roman" w:cs="Times New Roman"/>
          <w:sz w:val="22"/>
        </w:rPr>
        <w:t xml:space="preserve">Interpretation: this pattern suggests that models are better at identifying well-known AI ethics risks than structural deployment risks such as </w:t>
      </w:r>
      <w:r w:rsidRPr="0046219F">
        <w:rPr>
          <w:rFonts w:ascii="Times New Roman" w:hAnsi="Times New Roman" w:cs="Times New Roman"/>
          <w:sz w:val="22"/>
        </w:rPr>
        <w:t>infrastructure fragility, sustainability, procurement dependency, and post-deployment monitoring.</w:t>
      </w:r>
    </w:p>
    <w:p w14:paraId="04694254" w14:textId="77777777" w:rsidR="00336B87" w:rsidRPr="0046219F" w:rsidRDefault="00B015AB">
      <w:pPr>
        <w:rPr>
          <w:rFonts w:ascii="Times New Roman" w:hAnsi="Times New Roman" w:cs="Times New Roman"/>
          <w:sz w:val="22"/>
        </w:rPr>
      </w:pPr>
      <w:r w:rsidRPr="0046219F">
        <w:rPr>
          <w:rFonts w:ascii="Times New Roman" w:hAnsi="Times New Roman" w:cs="Times New Roman"/>
          <w:sz w:val="22"/>
        </w:rPr>
        <w:t>A key methodological finding was that 40 of 75 evaluations, or 53.3%, required human-review flags after rescoring. Many apparent misses were actually semantic</w:t>
      </w:r>
      <w:r w:rsidRPr="0046219F">
        <w:rPr>
          <w:rFonts w:ascii="Times New Roman" w:hAnsi="Times New Roman" w:cs="Times New Roman"/>
          <w:sz w:val="22"/>
        </w:rPr>
        <w:t xml:space="preserve"> matches expressed in different language. This shows that fully automated scoring can undercount valid model performance unless benchmark systems account for semantic variation transparently.</w:t>
      </w:r>
    </w:p>
    <w:p w14:paraId="55223E12" w14:textId="77777777" w:rsidR="00787D73" w:rsidRPr="0046219F" w:rsidRDefault="00787D73">
      <w:pPr>
        <w:rPr>
          <w:rFonts w:ascii="Times New Roman" w:hAnsi="Times New Roman" w:cs="Times New Roman"/>
          <w:sz w:val="22"/>
        </w:rPr>
      </w:pPr>
    </w:p>
    <w:p w14:paraId="1DB4232A" w14:textId="77777777" w:rsidR="00336B87" w:rsidRPr="0046219F" w:rsidRDefault="00B015AB">
      <w:pPr>
        <w:rPr>
          <w:rFonts w:ascii="Times New Roman" w:hAnsi="Times New Roman" w:cs="Times New Roman"/>
          <w:sz w:val="22"/>
        </w:rPr>
      </w:pPr>
      <w:r w:rsidRPr="0046219F">
        <w:rPr>
          <w:rFonts w:ascii="Times New Roman" w:hAnsi="Times New Roman" w:cs="Times New Roman"/>
          <w:sz w:val="22"/>
        </w:rPr>
        <w:t>Robustness checks: I compared performance across scenarios, seve</w:t>
      </w:r>
      <w:r w:rsidRPr="0046219F">
        <w:rPr>
          <w:rFonts w:ascii="Times New Roman" w:hAnsi="Times New Roman" w:cs="Times New Roman"/>
          <w:sz w:val="22"/>
        </w:rPr>
        <w:t>rity labels, and risk categories. Scenario 017, Community Health Worker Support Tool in Uganda, had the lowest average coverage at 11.11%; its risks were embedded in donor funding, maintenance, and health-worker dependency rather than explicit clinical err</w:t>
      </w:r>
      <w:r w:rsidRPr="0046219F">
        <w:rPr>
          <w:rFonts w:ascii="Times New Roman" w:hAnsi="Times New Roman" w:cs="Times New Roman"/>
          <w:sz w:val="22"/>
        </w:rPr>
        <w:t xml:space="preserve">or. Scenario 002 showed the largest model divergence, with a 100-point spread between models. High-severity scenarios averaged 69.94% coverage while medium-severity scenarios averaged 70.83%, suggesting models did not apply more scrutiny when patient harm </w:t>
      </w:r>
      <w:r w:rsidRPr="0046219F">
        <w:rPr>
          <w:rFonts w:ascii="Times New Roman" w:hAnsi="Times New Roman" w:cs="Times New Roman"/>
          <w:sz w:val="22"/>
        </w:rPr>
        <w:t>risk was higher.</w:t>
      </w:r>
    </w:p>
    <w:p w14:paraId="22B5C7F1" w14:textId="77777777" w:rsidR="00336B87" w:rsidRPr="0046219F" w:rsidRDefault="00B015AB">
      <w:pPr>
        <w:rPr>
          <w:rFonts w:ascii="Times New Roman" w:hAnsi="Times New Roman" w:cs="Times New Roman"/>
          <w:sz w:val="22"/>
        </w:rPr>
      </w:pPr>
      <w:r w:rsidRPr="0046219F">
        <w:rPr>
          <w:rFonts w:ascii="Times New Roman" w:hAnsi="Times New Roman" w:cs="Times New Roman"/>
          <w:sz w:val="22"/>
        </w:rPr>
        <w:t>The framework-guided report mode was demonstrated on a representative sample of five scenarios across all three models, generating 15 governance reports with an average of 3.8 recommendations per report. The reports produced recommendation</w:t>
      </w:r>
      <w:r w:rsidRPr="0046219F">
        <w:rPr>
          <w:rFonts w:ascii="Times New Roman" w:hAnsi="Times New Roman" w:cs="Times New Roman"/>
          <w:sz w:val="22"/>
        </w:rPr>
        <w:t>s such as local validation, post-deployment monitoring, health-worker training, borderline-case review, and vendor accountability documentation.</w:t>
      </w:r>
    </w:p>
    <w:p w14:paraId="32C43F8B" w14:textId="77777777" w:rsidR="00336B87" w:rsidRPr="0046219F" w:rsidRDefault="00B015AB" w:rsidP="00B015AB">
      <w:pPr>
        <w:pStyle w:val="Heading1"/>
        <w:spacing w:after="0"/>
        <w:rPr>
          <w:rFonts w:ascii="Times New Roman" w:hAnsi="Times New Roman" w:cs="Times New Roman"/>
          <w:b/>
          <w:sz w:val="32"/>
          <w:szCs w:val="32"/>
        </w:rPr>
      </w:pPr>
      <w:r w:rsidRPr="0046219F">
        <w:rPr>
          <w:rFonts w:ascii="Times New Roman" w:hAnsi="Times New Roman" w:cs="Times New Roman"/>
          <w:b/>
          <w:sz w:val="32"/>
          <w:szCs w:val="32"/>
        </w:rPr>
        <w:t>5. Discussion, Limitations, and Dual-Use Considerations</w:t>
      </w:r>
    </w:p>
    <w:p w14:paraId="2DC68CEA" w14:textId="77777777" w:rsidR="00336B87" w:rsidRPr="0046219F" w:rsidRDefault="00B015AB" w:rsidP="00B015AB">
      <w:pPr>
        <w:rPr>
          <w:rFonts w:ascii="Times New Roman" w:hAnsi="Times New Roman" w:cs="Times New Roman"/>
          <w:sz w:val="24"/>
          <w:szCs w:val="24"/>
        </w:rPr>
      </w:pPr>
      <w:r w:rsidRPr="0046219F">
        <w:rPr>
          <w:rFonts w:ascii="Times New Roman" w:hAnsi="Times New Roman" w:cs="Times New Roman"/>
          <w:b/>
          <w:sz w:val="24"/>
          <w:szCs w:val="24"/>
        </w:rPr>
        <w:t>Discussion</w:t>
      </w:r>
    </w:p>
    <w:p w14:paraId="6B44D6FD" w14:textId="4AF8AA83" w:rsidR="00B015AB" w:rsidRPr="0046219F" w:rsidRDefault="00B015AB" w:rsidP="00B015AB">
      <w:pPr>
        <w:rPr>
          <w:rFonts w:ascii="Times New Roman" w:hAnsi="Times New Roman" w:cs="Times New Roman"/>
          <w:sz w:val="22"/>
        </w:rPr>
      </w:pPr>
      <w:proofErr w:type="spellStart"/>
      <w:r w:rsidRPr="0046219F">
        <w:rPr>
          <w:rFonts w:ascii="Times New Roman" w:hAnsi="Times New Roman" w:cs="Times New Roman"/>
          <w:sz w:val="22"/>
        </w:rPr>
        <w:t>AfriSafeBench</w:t>
      </w:r>
      <w:proofErr w:type="spellEnd"/>
      <w:r w:rsidRPr="0046219F">
        <w:rPr>
          <w:rFonts w:ascii="Times New Roman" w:hAnsi="Times New Roman" w:cs="Times New Roman"/>
          <w:sz w:val="22"/>
        </w:rPr>
        <w:t xml:space="preserve"> shows that LLMs can identify m</w:t>
      </w:r>
      <w:r w:rsidRPr="0046219F">
        <w:rPr>
          <w:rFonts w:ascii="Times New Roman" w:hAnsi="Times New Roman" w:cs="Times New Roman"/>
          <w:sz w:val="22"/>
        </w:rPr>
        <w:t xml:space="preserve">any AI safety risks in African healthcare scenarios, but their performance is uneven. The most important trend is that models performed better on familiar AI ethics risks, such as bias and privacy, </w:t>
      </w:r>
      <w:proofErr w:type="gramStart"/>
      <w:r w:rsidRPr="0046219F">
        <w:rPr>
          <w:rFonts w:ascii="Times New Roman" w:hAnsi="Times New Roman" w:cs="Times New Roman"/>
          <w:sz w:val="22"/>
        </w:rPr>
        <w:t>than</w:t>
      </w:r>
      <w:proofErr w:type="gramEnd"/>
      <w:r w:rsidRPr="0046219F">
        <w:rPr>
          <w:rFonts w:ascii="Times New Roman" w:hAnsi="Times New Roman" w:cs="Times New Roman"/>
          <w:sz w:val="22"/>
        </w:rPr>
        <w:t xml:space="preserve"> on structural deployment risks such as infrastructure</w:t>
      </w:r>
      <w:r w:rsidRPr="0046219F">
        <w:rPr>
          <w:rFonts w:ascii="Times New Roman" w:hAnsi="Times New Roman" w:cs="Times New Roman"/>
          <w:sz w:val="22"/>
        </w:rPr>
        <w:t xml:space="preserve"> fragility, procurement dependency, local validation, monitoring, and sustainability. For AI safety, this means a model may sound responsible while still missing the risks that determine whether a healthcare AI system is safe in practice.</w:t>
      </w:r>
    </w:p>
    <w:p w14:paraId="12F8BFDA" w14:textId="77777777" w:rsidR="00336B87" w:rsidRPr="00B015AB" w:rsidRDefault="00B015AB">
      <w:pPr>
        <w:rPr>
          <w:rFonts w:ascii="Times New Roman" w:hAnsi="Times New Roman" w:cs="Times New Roman"/>
          <w:b/>
          <w:sz w:val="24"/>
          <w:szCs w:val="24"/>
        </w:rPr>
      </w:pPr>
      <w:r w:rsidRPr="00B015AB">
        <w:rPr>
          <w:rFonts w:ascii="Times New Roman" w:hAnsi="Times New Roman" w:cs="Times New Roman"/>
          <w:b/>
          <w:sz w:val="24"/>
          <w:szCs w:val="24"/>
        </w:rPr>
        <w:t>Limitations</w:t>
      </w:r>
    </w:p>
    <w:p w14:paraId="6BE4C650" w14:textId="77777777" w:rsidR="00336B87" w:rsidRPr="0046219F" w:rsidRDefault="00B015AB">
      <w:pPr>
        <w:rPr>
          <w:rFonts w:ascii="Times New Roman" w:hAnsi="Times New Roman" w:cs="Times New Roman"/>
          <w:sz w:val="22"/>
        </w:rPr>
      </w:pPr>
      <w:r w:rsidRPr="0046219F">
        <w:rPr>
          <w:rFonts w:ascii="Times New Roman" w:hAnsi="Times New Roman" w:cs="Times New Roman"/>
          <w:sz w:val="22"/>
        </w:rPr>
        <w:lastRenderedPageBreak/>
        <w:t>The m</w:t>
      </w:r>
      <w:r w:rsidRPr="0046219F">
        <w:rPr>
          <w:rFonts w:ascii="Times New Roman" w:hAnsi="Times New Roman" w:cs="Times New Roman"/>
          <w:sz w:val="22"/>
        </w:rPr>
        <w:t>ain limitations are scope and validation. The dataset contains 25 English-language scenarios, so the results should be treated as an early benchmark rather than a broad claim about all healthcare AI deployments. Expected risks were researcher-defined and s</w:t>
      </w:r>
      <w:r w:rsidRPr="0046219F">
        <w:rPr>
          <w:rFonts w:ascii="Times New Roman" w:hAnsi="Times New Roman" w:cs="Times New Roman"/>
          <w:sz w:val="22"/>
        </w:rPr>
        <w:t>hould be validated by African healthcare, policy, and legal experts. The scoring also assumes that the expected categories are an appropriate reference standard; if that assumption is wrong or incomplete, model coverage scores may overstate or understate t</w:t>
      </w:r>
      <w:r w:rsidRPr="0046219F">
        <w:rPr>
          <w:rFonts w:ascii="Times New Roman" w:hAnsi="Times New Roman" w:cs="Times New Roman"/>
          <w:sz w:val="22"/>
        </w:rPr>
        <w:t>rue safety reasoning.</w:t>
      </w:r>
    </w:p>
    <w:p w14:paraId="4298ED23" w14:textId="77777777" w:rsidR="00336B87" w:rsidRPr="0046219F" w:rsidRDefault="00B015AB">
      <w:pPr>
        <w:rPr>
          <w:rFonts w:ascii="Times New Roman" w:hAnsi="Times New Roman" w:cs="Times New Roman"/>
          <w:sz w:val="22"/>
        </w:rPr>
      </w:pPr>
      <w:r w:rsidRPr="0046219F">
        <w:rPr>
          <w:rFonts w:ascii="Times New Roman" w:hAnsi="Times New Roman" w:cs="Times New Roman"/>
          <w:sz w:val="22"/>
        </w:rPr>
        <w:t>The work does not fully address multilingual deployment, real clinical workflows, country-specific legal requirements, or adversarial attempts to game the benchmark. The framework-guided report mode is not legal or clinical advice.</w:t>
      </w:r>
    </w:p>
    <w:p w14:paraId="7FCE3E23" w14:textId="77777777" w:rsidR="00336B87" w:rsidRPr="00B015AB" w:rsidRDefault="00B015AB">
      <w:pPr>
        <w:rPr>
          <w:rFonts w:ascii="Times New Roman" w:hAnsi="Times New Roman" w:cs="Times New Roman"/>
          <w:b/>
          <w:sz w:val="24"/>
          <w:szCs w:val="24"/>
        </w:rPr>
      </w:pPr>
      <w:r w:rsidRPr="00B015AB">
        <w:rPr>
          <w:rFonts w:ascii="Times New Roman" w:hAnsi="Times New Roman" w:cs="Times New Roman"/>
          <w:b/>
          <w:sz w:val="24"/>
          <w:szCs w:val="24"/>
        </w:rPr>
        <w:t>Du</w:t>
      </w:r>
      <w:r w:rsidRPr="00B015AB">
        <w:rPr>
          <w:rFonts w:ascii="Times New Roman" w:hAnsi="Times New Roman" w:cs="Times New Roman"/>
          <w:b/>
          <w:sz w:val="24"/>
          <w:szCs w:val="24"/>
        </w:rPr>
        <w:t>al-Use Considerations</w:t>
      </w:r>
    </w:p>
    <w:p w14:paraId="2632D088" w14:textId="77777777" w:rsidR="00336B87" w:rsidRPr="0046219F" w:rsidRDefault="00B015AB">
      <w:pPr>
        <w:rPr>
          <w:rFonts w:ascii="Times New Roman" w:hAnsi="Times New Roman" w:cs="Times New Roman"/>
          <w:sz w:val="22"/>
        </w:rPr>
      </w:pPr>
      <w:r w:rsidRPr="0046219F">
        <w:rPr>
          <w:rFonts w:ascii="Times New Roman" w:hAnsi="Times New Roman" w:cs="Times New Roman"/>
          <w:sz w:val="22"/>
        </w:rPr>
        <w:t>A dual-use risk is that the benchmark could be used to train models to repeat category labels or produce superficial governance reports. Mitigations include requiring scenario-specific explanations, preserving missed-risk outputs, rec</w:t>
      </w:r>
      <w:r w:rsidRPr="0046219F">
        <w:rPr>
          <w:rFonts w:ascii="Times New Roman" w:hAnsi="Times New Roman" w:cs="Times New Roman"/>
          <w:sz w:val="22"/>
        </w:rPr>
        <w:t>ording human-review flags, showing retrieved framework sources, and requiring expert review for real deployment decisions.</w:t>
      </w:r>
    </w:p>
    <w:p w14:paraId="0676C927" w14:textId="77777777" w:rsidR="00336B87" w:rsidRPr="00B015AB" w:rsidRDefault="00B015AB">
      <w:pPr>
        <w:rPr>
          <w:rFonts w:ascii="Times New Roman" w:hAnsi="Times New Roman" w:cs="Times New Roman"/>
          <w:sz w:val="24"/>
          <w:szCs w:val="24"/>
        </w:rPr>
      </w:pPr>
      <w:r w:rsidRPr="00B015AB">
        <w:rPr>
          <w:rFonts w:ascii="Times New Roman" w:hAnsi="Times New Roman" w:cs="Times New Roman"/>
          <w:b/>
          <w:sz w:val="24"/>
          <w:szCs w:val="24"/>
        </w:rPr>
        <w:t>Future Work</w:t>
      </w:r>
    </w:p>
    <w:p w14:paraId="160F852F" w14:textId="77777777" w:rsidR="00336B87" w:rsidRPr="0046219F" w:rsidRDefault="00B015AB">
      <w:pPr>
        <w:rPr>
          <w:rFonts w:ascii="Times New Roman" w:hAnsi="Times New Roman" w:cs="Times New Roman"/>
          <w:sz w:val="22"/>
        </w:rPr>
      </w:pPr>
      <w:r w:rsidRPr="0046219F">
        <w:rPr>
          <w:rFonts w:ascii="Times New Roman" w:hAnsi="Times New Roman" w:cs="Times New Roman"/>
          <w:sz w:val="22"/>
        </w:rPr>
        <w:t>Natural next steps are to expand the scenario set, validate expected risks with African healthcare and policy experts, ad</w:t>
      </w:r>
      <w:r w:rsidRPr="0046219F">
        <w:rPr>
          <w:rFonts w:ascii="Times New Roman" w:hAnsi="Times New Roman" w:cs="Times New Roman"/>
          <w:sz w:val="22"/>
        </w:rPr>
        <w:t>d multilingual and local-language scenarios, test more model families, and strengthen the scoring system with multiple human raters. The tool could also be extended with country-specific legal context, richer framework retrieval, and a public dashboard for</w:t>
      </w:r>
      <w:r w:rsidRPr="0046219F">
        <w:rPr>
          <w:rFonts w:ascii="Times New Roman" w:hAnsi="Times New Roman" w:cs="Times New Roman"/>
          <w:sz w:val="22"/>
        </w:rPr>
        <w:t xml:space="preserve"> comparing models by risk category, country, severity, and healthcare context.</w:t>
      </w:r>
    </w:p>
    <w:p w14:paraId="6C750F66" w14:textId="77777777" w:rsidR="00336B87" w:rsidRPr="00B015AB" w:rsidRDefault="00B015AB" w:rsidP="00B015AB">
      <w:pPr>
        <w:pStyle w:val="Heading1"/>
        <w:spacing w:after="0"/>
        <w:rPr>
          <w:rFonts w:ascii="Times New Roman" w:hAnsi="Times New Roman" w:cs="Times New Roman"/>
          <w:sz w:val="32"/>
          <w:szCs w:val="32"/>
        </w:rPr>
      </w:pPr>
      <w:r w:rsidRPr="00B015AB">
        <w:rPr>
          <w:rFonts w:ascii="Times New Roman" w:hAnsi="Times New Roman" w:cs="Times New Roman"/>
          <w:sz w:val="32"/>
          <w:szCs w:val="32"/>
        </w:rPr>
        <w:t>6. Conclusion</w:t>
      </w:r>
    </w:p>
    <w:p w14:paraId="61DCA627" w14:textId="77777777" w:rsidR="00336B87" w:rsidRPr="0046219F" w:rsidRDefault="00B015AB" w:rsidP="00B015AB">
      <w:pPr>
        <w:rPr>
          <w:rFonts w:ascii="Times New Roman" w:hAnsi="Times New Roman" w:cs="Times New Roman"/>
          <w:sz w:val="22"/>
        </w:rPr>
      </w:pPr>
      <w:proofErr w:type="spellStart"/>
      <w:r w:rsidRPr="0046219F">
        <w:rPr>
          <w:rFonts w:ascii="Times New Roman" w:hAnsi="Times New Roman" w:cs="Times New Roman"/>
          <w:sz w:val="22"/>
        </w:rPr>
        <w:t>AfriSafeBench</w:t>
      </w:r>
      <w:proofErr w:type="spellEnd"/>
      <w:r w:rsidRPr="0046219F">
        <w:rPr>
          <w:rFonts w:ascii="Times New Roman" w:hAnsi="Times New Roman" w:cs="Times New Roman"/>
          <w:sz w:val="22"/>
        </w:rPr>
        <w:t xml:space="preserve"> shows that current LLMs can identify many safety and governance risks in African healthcare AI deployment scenarios, but they remain inconsistent on </w:t>
      </w:r>
      <w:r w:rsidRPr="0046219F">
        <w:rPr>
          <w:rFonts w:ascii="Times New Roman" w:hAnsi="Times New Roman" w:cs="Times New Roman"/>
          <w:sz w:val="22"/>
        </w:rPr>
        <w:t>structural risks such as resource constraints, vendor dependency, monitoring, and local validation. The project contributes both a benchmark for measuring these gaps and a framework-guided tool for converting corrected reviews into governance recommendatio</w:t>
      </w:r>
      <w:r w:rsidRPr="0046219F">
        <w:rPr>
          <w:rFonts w:ascii="Times New Roman" w:hAnsi="Times New Roman" w:cs="Times New Roman"/>
          <w:sz w:val="22"/>
        </w:rPr>
        <w:t>ns.</w:t>
      </w:r>
    </w:p>
    <w:p w14:paraId="4F3B10F3" w14:textId="08381FD5" w:rsidR="00787D73" w:rsidRDefault="00B015AB">
      <w:pPr>
        <w:rPr>
          <w:rFonts w:ascii="Times New Roman" w:hAnsi="Times New Roman" w:cs="Times New Roman"/>
          <w:sz w:val="22"/>
        </w:rPr>
      </w:pPr>
      <w:r w:rsidRPr="0046219F">
        <w:rPr>
          <w:rFonts w:ascii="Times New Roman" w:hAnsi="Times New Roman" w:cs="Times New Roman"/>
          <w:sz w:val="22"/>
        </w:rPr>
        <w:t>The main implication is that LLMs should not be treated as complete AI safety reviewers in high-stakes healthcare settings. They can support review workflows, but benchmark results and framework guidance should remain transparent, auditable, and subjec</w:t>
      </w:r>
      <w:r w:rsidRPr="0046219F">
        <w:rPr>
          <w:rFonts w:ascii="Times New Roman" w:hAnsi="Times New Roman" w:cs="Times New Roman"/>
          <w:sz w:val="22"/>
        </w:rPr>
        <w:t>t to human expert judgment.</w:t>
      </w:r>
      <w:r w:rsidR="00B761E4" w:rsidRPr="0046219F">
        <w:rPr>
          <w:rFonts w:ascii="Times New Roman" w:hAnsi="Times New Roman" w:cs="Times New Roman"/>
          <w:sz w:val="22"/>
        </w:rPr>
        <w:t xml:space="preserve"> The </w:t>
      </w:r>
      <w:proofErr w:type="spellStart"/>
      <w:r w:rsidR="00B761E4" w:rsidRPr="0046219F">
        <w:rPr>
          <w:rFonts w:ascii="Times New Roman" w:hAnsi="Times New Roman" w:cs="Times New Roman"/>
          <w:sz w:val="22"/>
        </w:rPr>
        <w:t>AfriSafeBench</w:t>
      </w:r>
      <w:proofErr w:type="spellEnd"/>
      <w:r w:rsidR="00B761E4" w:rsidRPr="0046219F">
        <w:rPr>
          <w:rFonts w:ascii="Times New Roman" w:hAnsi="Times New Roman" w:cs="Times New Roman"/>
          <w:sz w:val="22"/>
        </w:rPr>
        <w:t xml:space="preserve"> dataset, scoring scripts and compiled results are openly available to support future benchmark development and community validation.</w:t>
      </w:r>
    </w:p>
    <w:p w14:paraId="6C29EB85" w14:textId="77777777" w:rsidR="00B015AB" w:rsidRPr="00B015AB" w:rsidRDefault="00B015AB">
      <w:pPr>
        <w:rPr>
          <w:rFonts w:ascii="Times New Roman" w:hAnsi="Times New Roman" w:cs="Times New Roman"/>
          <w:sz w:val="22"/>
        </w:rPr>
      </w:pPr>
    </w:p>
    <w:p w14:paraId="28060D13" w14:textId="77777777" w:rsidR="00336B87" w:rsidRPr="000849EE" w:rsidRDefault="00B015AB">
      <w:pPr>
        <w:jc w:val="center"/>
        <w:rPr>
          <w:rFonts w:ascii="Times New Roman" w:hAnsi="Times New Roman" w:cs="Times New Roman"/>
        </w:rPr>
      </w:pPr>
      <w:r w:rsidRPr="000849EE">
        <w:rPr>
          <w:rFonts w:ascii="Times New Roman" w:hAnsi="Times New Roman" w:cs="Times New Roman"/>
          <w:i/>
        </w:rPr>
        <w:t xml:space="preserve">Figure 3. </w:t>
      </w:r>
      <w:proofErr w:type="spellStart"/>
      <w:r w:rsidRPr="000849EE">
        <w:rPr>
          <w:rFonts w:ascii="Times New Roman" w:hAnsi="Times New Roman" w:cs="Times New Roman"/>
          <w:i/>
        </w:rPr>
        <w:t>AfriSafeBench</w:t>
      </w:r>
      <w:proofErr w:type="spellEnd"/>
      <w:r w:rsidRPr="000849EE">
        <w:rPr>
          <w:rFonts w:ascii="Times New Roman" w:hAnsi="Times New Roman" w:cs="Times New Roman"/>
          <w:i/>
        </w:rPr>
        <w:t xml:space="preserve"> workflow.</w:t>
      </w:r>
    </w:p>
    <w:p w14:paraId="0B3060BB" w14:textId="77777777" w:rsidR="00336B87" w:rsidRPr="000849EE" w:rsidRDefault="00B015AB">
      <w:pPr>
        <w:jc w:val="center"/>
        <w:rPr>
          <w:rFonts w:ascii="Times New Roman" w:hAnsi="Times New Roman" w:cs="Times New Roman"/>
        </w:rPr>
      </w:pPr>
      <w:r w:rsidRPr="000849EE">
        <w:rPr>
          <w:rFonts w:ascii="Times New Roman" w:hAnsi="Times New Roman" w:cs="Times New Roman"/>
          <w:noProof/>
        </w:rPr>
        <w:drawing>
          <wp:inline distT="0" distB="0" distL="0" distR="0" wp14:anchorId="0BB78657" wp14:editId="6412F7D1">
            <wp:extent cx="7002780" cy="17373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7007976" cy="1738649"/>
                    </a:xfrm>
                    <a:prstGeom prst="rect">
                      <a:avLst/>
                    </a:prstGeom>
                  </pic:spPr>
                </pic:pic>
              </a:graphicData>
            </a:graphic>
          </wp:inline>
        </w:drawing>
      </w:r>
    </w:p>
    <w:p w14:paraId="59FB9CB4" w14:textId="77777777" w:rsidR="00336B87" w:rsidRPr="00B015AB" w:rsidRDefault="00B015AB" w:rsidP="00B015AB">
      <w:pPr>
        <w:pStyle w:val="Heading1"/>
        <w:spacing w:after="0"/>
        <w:rPr>
          <w:rFonts w:ascii="Times New Roman" w:hAnsi="Times New Roman" w:cs="Times New Roman"/>
          <w:b/>
          <w:sz w:val="32"/>
          <w:szCs w:val="32"/>
        </w:rPr>
      </w:pPr>
      <w:r w:rsidRPr="00B015AB">
        <w:rPr>
          <w:rFonts w:ascii="Times New Roman" w:hAnsi="Times New Roman" w:cs="Times New Roman"/>
          <w:b/>
          <w:sz w:val="32"/>
          <w:szCs w:val="32"/>
        </w:rPr>
        <w:t>Code and Data</w:t>
      </w:r>
    </w:p>
    <w:p w14:paraId="24B79D21" w14:textId="77777777" w:rsidR="00787D73" w:rsidRPr="0046219F" w:rsidRDefault="00B015AB" w:rsidP="00B015AB">
      <w:pPr>
        <w:rPr>
          <w:rFonts w:ascii="Times New Roman" w:hAnsi="Times New Roman" w:cs="Times New Roman"/>
          <w:sz w:val="22"/>
        </w:rPr>
      </w:pPr>
      <w:r w:rsidRPr="0046219F">
        <w:rPr>
          <w:rFonts w:ascii="Times New Roman" w:hAnsi="Times New Roman" w:cs="Times New Roman"/>
          <w:sz w:val="22"/>
        </w:rPr>
        <w:t>• Code repository:</w:t>
      </w:r>
      <w:r w:rsidR="00787D73" w:rsidRPr="0046219F">
        <w:rPr>
          <w:sz w:val="22"/>
        </w:rPr>
        <w:t xml:space="preserve"> </w:t>
      </w:r>
      <w:r w:rsidR="00787D73" w:rsidRPr="0046219F">
        <w:rPr>
          <w:rFonts w:ascii="Times New Roman" w:hAnsi="Times New Roman" w:cs="Times New Roman"/>
          <w:sz w:val="22"/>
        </w:rPr>
        <w:t>github.com/</w:t>
      </w:r>
      <w:proofErr w:type="spellStart"/>
      <w:r w:rsidR="00787D73" w:rsidRPr="0046219F">
        <w:rPr>
          <w:rFonts w:ascii="Times New Roman" w:hAnsi="Times New Roman" w:cs="Times New Roman"/>
          <w:sz w:val="22"/>
        </w:rPr>
        <w:t>Kimmyatta</w:t>
      </w:r>
      <w:proofErr w:type="spellEnd"/>
      <w:r w:rsidR="00787D73" w:rsidRPr="0046219F">
        <w:rPr>
          <w:rFonts w:ascii="Times New Roman" w:hAnsi="Times New Roman" w:cs="Times New Roman"/>
          <w:sz w:val="22"/>
        </w:rPr>
        <w:t>/</w:t>
      </w:r>
      <w:proofErr w:type="spellStart"/>
      <w:r w:rsidR="00787D73" w:rsidRPr="0046219F">
        <w:rPr>
          <w:rFonts w:ascii="Times New Roman" w:hAnsi="Times New Roman" w:cs="Times New Roman"/>
          <w:sz w:val="22"/>
        </w:rPr>
        <w:t>AfriSafeBench</w:t>
      </w:r>
      <w:proofErr w:type="spellEnd"/>
    </w:p>
    <w:p w14:paraId="3313B881" w14:textId="77777777" w:rsidR="00336B87" w:rsidRPr="0046219F" w:rsidRDefault="00B015AB" w:rsidP="00B015AB">
      <w:pPr>
        <w:rPr>
          <w:rFonts w:ascii="Times New Roman" w:hAnsi="Times New Roman" w:cs="Times New Roman"/>
          <w:sz w:val="22"/>
        </w:rPr>
      </w:pPr>
      <w:r w:rsidRPr="0046219F">
        <w:rPr>
          <w:rFonts w:ascii="Times New Roman" w:hAnsi="Times New Roman" w:cs="Times New Roman"/>
          <w:sz w:val="22"/>
        </w:rPr>
        <w:t>• Data/Datasets: data/</w:t>
      </w:r>
      <w:proofErr w:type="spellStart"/>
      <w:r w:rsidRPr="0046219F">
        <w:rPr>
          <w:rFonts w:ascii="Times New Roman" w:hAnsi="Times New Roman" w:cs="Times New Roman"/>
          <w:sz w:val="22"/>
        </w:rPr>
        <w:t>afrisafebench_scenarios.json</w:t>
      </w:r>
      <w:proofErr w:type="spellEnd"/>
      <w:r w:rsidRPr="0046219F">
        <w:rPr>
          <w:rFonts w:ascii="Times New Roman" w:hAnsi="Times New Roman" w:cs="Times New Roman"/>
          <w:sz w:val="22"/>
        </w:rPr>
        <w:t>; data/</w:t>
      </w:r>
      <w:proofErr w:type="spellStart"/>
      <w:r w:rsidRPr="0046219F">
        <w:rPr>
          <w:rFonts w:ascii="Times New Roman" w:hAnsi="Times New Roman" w:cs="Times New Roman"/>
          <w:sz w:val="22"/>
        </w:rPr>
        <w:t>afrisafebench</w:t>
      </w:r>
      <w:proofErr w:type="spellEnd"/>
      <w:r w:rsidRPr="0046219F">
        <w:rPr>
          <w:rFonts w:ascii="Times New Roman" w:hAnsi="Times New Roman" w:cs="Times New Roman"/>
          <w:sz w:val="22"/>
        </w:rPr>
        <w:t xml:space="preserve">/results/benchmark_results.csv; </w:t>
      </w:r>
      <w:r w:rsidRPr="0046219F">
        <w:rPr>
          <w:rFonts w:ascii="Times New Roman" w:hAnsi="Times New Roman" w:cs="Times New Roman"/>
          <w:sz w:val="22"/>
        </w:rPr>
        <w:t>data/</w:t>
      </w:r>
      <w:proofErr w:type="spellStart"/>
      <w:r w:rsidRPr="0046219F">
        <w:rPr>
          <w:rFonts w:ascii="Times New Roman" w:hAnsi="Times New Roman" w:cs="Times New Roman"/>
          <w:sz w:val="22"/>
        </w:rPr>
        <w:t>afrisafebench</w:t>
      </w:r>
      <w:proofErr w:type="spellEnd"/>
      <w:r w:rsidRPr="0046219F">
        <w:rPr>
          <w:rFonts w:ascii="Times New Roman" w:hAnsi="Times New Roman" w:cs="Times New Roman"/>
          <w:sz w:val="22"/>
        </w:rPr>
        <w:t>/results/</w:t>
      </w:r>
      <w:proofErr w:type="spellStart"/>
      <w:r w:rsidRPr="0046219F">
        <w:rPr>
          <w:rFonts w:ascii="Times New Roman" w:hAnsi="Times New Roman" w:cs="Times New Roman"/>
          <w:sz w:val="22"/>
        </w:rPr>
        <w:t>benchmark_summary.json</w:t>
      </w:r>
      <w:proofErr w:type="spellEnd"/>
    </w:p>
    <w:p w14:paraId="169A0B93" w14:textId="19549F49" w:rsidR="000849EE" w:rsidRPr="0046219F" w:rsidRDefault="00B015AB" w:rsidP="00B015AB">
      <w:pPr>
        <w:rPr>
          <w:rFonts w:ascii="Times New Roman" w:hAnsi="Times New Roman" w:cs="Times New Roman"/>
          <w:sz w:val="22"/>
        </w:rPr>
      </w:pPr>
      <w:r w:rsidRPr="0046219F">
        <w:rPr>
          <w:rFonts w:ascii="Times New Roman" w:hAnsi="Times New Roman" w:cs="Times New Roman"/>
          <w:sz w:val="22"/>
        </w:rPr>
        <w:t>• Other artifacts:</w:t>
      </w:r>
      <w:r>
        <w:rPr>
          <w:rFonts w:ascii="Times New Roman" w:hAnsi="Times New Roman" w:cs="Times New Roman"/>
          <w:sz w:val="22"/>
        </w:rPr>
        <w:t xml:space="preserve"> </w:t>
      </w:r>
      <w:r w:rsidR="000849EE" w:rsidRPr="0046219F">
        <w:rPr>
          <w:rFonts w:ascii="Times New Roman" w:hAnsi="Times New Roman" w:cs="Times New Roman"/>
          <w:sz w:val="22"/>
        </w:rPr>
        <w:t>B</w:t>
      </w:r>
      <w:r w:rsidR="000849EE" w:rsidRPr="0046219F">
        <w:rPr>
          <w:rFonts w:ascii="Times New Roman" w:hAnsi="Times New Roman" w:cs="Times New Roman"/>
          <w:sz w:val="22"/>
        </w:rPr>
        <w:t xml:space="preserve">enchmark results, </w:t>
      </w:r>
      <w:r w:rsidR="000849EE" w:rsidRPr="0046219F">
        <w:rPr>
          <w:rFonts w:ascii="Times New Roman" w:hAnsi="Times New Roman" w:cs="Times New Roman"/>
          <w:sz w:val="22"/>
        </w:rPr>
        <w:t>Guided f</w:t>
      </w:r>
      <w:r w:rsidR="000849EE" w:rsidRPr="0046219F">
        <w:rPr>
          <w:rFonts w:ascii="Times New Roman" w:hAnsi="Times New Roman" w:cs="Times New Roman"/>
          <w:sz w:val="22"/>
        </w:rPr>
        <w:t>ramework</w:t>
      </w:r>
      <w:r w:rsidR="000849EE" w:rsidRPr="0046219F">
        <w:rPr>
          <w:rFonts w:ascii="Times New Roman" w:hAnsi="Times New Roman" w:cs="Times New Roman"/>
          <w:sz w:val="22"/>
        </w:rPr>
        <w:t xml:space="preserve"> </w:t>
      </w:r>
      <w:r w:rsidR="000849EE" w:rsidRPr="0046219F">
        <w:rPr>
          <w:rFonts w:ascii="Times New Roman" w:hAnsi="Times New Roman" w:cs="Times New Roman"/>
          <w:sz w:val="22"/>
        </w:rPr>
        <w:t xml:space="preserve">report mode, </w:t>
      </w:r>
      <w:r w:rsidR="000849EE" w:rsidRPr="0046219F">
        <w:rPr>
          <w:rFonts w:ascii="Times New Roman" w:hAnsi="Times New Roman" w:cs="Times New Roman"/>
          <w:sz w:val="22"/>
        </w:rPr>
        <w:t>R</w:t>
      </w:r>
      <w:r w:rsidR="000849EE" w:rsidRPr="0046219F">
        <w:rPr>
          <w:rFonts w:ascii="Times New Roman" w:hAnsi="Times New Roman" w:cs="Times New Roman"/>
          <w:sz w:val="22"/>
        </w:rPr>
        <w:t xml:space="preserve">esult figures and </w:t>
      </w:r>
      <w:r w:rsidR="000849EE" w:rsidRPr="0046219F">
        <w:rPr>
          <w:rFonts w:ascii="Times New Roman" w:hAnsi="Times New Roman" w:cs="Times New Roman"/>
          <w:sz w:val="22"/>
        </w:rPr>
        <w:t>S</w:t>
      </w:r>
      <w:r w:rsidR="000849EE" w:rsidRPr="0046219F">
        <w:rPr>
          <w:rFonts w:ascii="Times New Roman" w:hAnsi="Times New Roman" w:cs="Times New Roman"/>
          <w:sz w:val="22"/>
        </w:rPr>
        <w:t>ubmission report</w:t>
      </w:r>
    </w:p>
    <w:p w14:paraId="4FE39718" w14:textId="027ABD84" w:rsidR="00336B87" w:rsidRPr="000849EE" w:rsidRDefault="00B015AB">
      <w:pPr>
        <w:pStyle w:val="Heading1"/>
        <w:rPr>
          <w:rFonts w:ascii="Times New Roman" w:hAnsi="Times New Roman" w:cs="Times New Roman"/>
        </w:rPr>
      </w:pPr>
      <w:r w:rsidRPr="000849EE">
        <w:rPr>
          <w:rFonts w:ascii="Times New Roman" w:hAnsi="Times New Roman" w:cs="Times New Roman"/>
        </w:rPr>
        <w:lastRenderedPageBreak/>
        <w:t>References</w:t>
      </w:r>
    </w:p>
    <w:p w14:paraId="69285A4B" w14:textId="77777777" w:rsidR="00336B87" w:rsidRPr="00787D73" w:rsidRDefault="00B015AB" w:rsidP="00787D73">
      <w:pPr>
        <w:pStyle w:val="ListParagraph"/>
        <w:numPr>
          <w:ilvl w:val="0"/>
          <w:numId w:val="6"/>
        </w:numPr>
        <w:rPr>
          <w:rFonts w:ascii="Times New Roman" w:hAnsi="Times New Roman" w:cs="Times New Roman"/>
          <w:sz w:val="24"/>
          <w:szCs w:val="24"/>
        </w:rPr>
      </w:pPr>
      <w:r w:rsidRPr="00787D73">
        <w:rPr>
          <w:rFonts w:ascii="Times New Roman" w:hAnsi="Times New Roman" w:cs="Times New Roman"/>
          <w:sz w:val="24"/>
          <w:szCs w:val="24"/>
        </w:rPr>
        <w:t>National Institute of Standards and Technology. 2023. Artificial Intell</w:t>
      </w:r>
      <w:r w:rsidRPr="00787D73">
        <w:rPr>
          <w:rFonts w:ascii="Times New Roman" w:hAnsi="Times New Roman" w:cs="Times New Roman"/>
          <w:sz w:val="24"/>
          <w:szCs w:val="24"/>
        </w:rPr>
        <w:t xml:space="preserve">igence Risk Management Framework (AI RMF 1.0). U.S. Department of Commerce. </w:t>
      </w:r>
      <w:hyperlink r:id="rId8" w:history="1">
        <w:r w:rsidR="00787D73" w:rsidRPr="00787D73">
          <w:rPr>
            <w:rStyle w:val="Hyperlink"/>
            <w:rFonts w:ascii="Times New Roman" w:hAnsi="Times New Roman" w:cs="Times New Roman"/>
            <w:sz w:val="24"/>
            <w:szCs w:val="24"/>
          </w:rPr>
          <w:t>https://www.nist.gov/itl/ai-risk-management-framework</w:t>
        </w:r>
      </w:hyperlink>
    </w:p>
    <w:p w14:paraId="4C1CE2A3" w14:textId="77777777" w:rsidR="00787D73" w:rsidRDefault="00787D73" w:rsidP="00787D73">
      <w:pPr>
        <w:pStyle w:val="ListParagraph"/>
        <w:numPr>
          <w:ilvl w:val="0"/>
          <w:numId w:val="6"/>
        </w:numPr>
        <w:rPr>
          <w:rFonts w:ascii="Times New Roman" w:hAnsi="Times New Roman" w:cs="Times New Roman"/>
          <w:sz w:val="24"/>
          <w:szCs w:val="24"/>
        </w:rPr>
      </w:pPr>
      <w:r w:rsidRPr="00787D73">
        <w:rPr>
          <w:rFonts w:ascii="Times New Roman" w:hAnsi="Times New Roman" w:cs="Times New Roman"/>
          <w:sz w:val="24"/>
          <w:szCs w:val="24"/>
        </w:rPr>
        <w:t xml:space="preserve">World Health Organization. 2021. Ethics and Governance of Artificial Intelligence for Health: WHO Guidance. World Health Organization. </w:t>
      </w:r>
      <w:hyperlink r:id="rId9" w:history="1">
        <w:r w:rsidRPr="005E7CB4">
          <w:rPr>
            <w:rStyle w:val="Hyperlink"/>
            <w:rFonts w:ascii="Times New Roman" w:hAnsi="Times New Roman" w:cs="Times New Roman"/>
            <w:sz w:val="24"/>
            <w:szCs w:val="24"/>
          </w:rPr>
          <w:t>https://www.who.int/publications/i/item/9789240029200</w:t>
        </w:r>
      </w:hyperlink>
    </w:p>
    <w:p w14:paraId="0B2F5691" w14:textId="77777777" w:rsidR="00787D73" w:rsidRDefault="00787D73" w:rsidP="00787D73">
      <w:pPr>
        <w:pStyle w:val="ListParagraph"/>
        <w:numPr>
          <w:ilvl w:val="0"/>
          <w:numId w:val="6"/>
        </w:numPr>
        <w:rPr>
          <w:rFonts w:ascii="Times New Roman" w:hAnsi="Times New Roman" w:cs="Times New Roman"/>
          <w:sz w:val="24"/>
          <w:szCs w:val="24"/>
        </w:rPr>
      </w:pPr>
      <w:r w:rsidRPr="00787D73">
        <w:rPr>
          <w:rFonts w:ascii="Times New Roman" w:hAnsi="Times New Roman" w:cs="Times New Roman"/>
          <w:sz w:val="24"/>
          <w:szCs w:val="24"/>
        </w:rPr>
        <w:t xml:space="preserve">UNESCO. 2021. Recommendation on the Ethics of Artificial Intelligence. United Nations Educational, Scientific and Cultural Organization. </w:t>
      </w:r>
      <w:hyperlink r:id="rId10" w:history="1">
        <w:r w:rsidRPr="005E7CB4">
          <w:rPr>
            <w:rStyle w:val="Hyperlink"/>
            <w:rFonts w:ascii="Times New Roman" w:hAnsi="Times New Roman" w:cs="Times New Roman"/>
            <w:sz w:val="24"/>
            <w:szCs w:val="24"/>
          </w:rPr>
          <w:t>https://unesdoc.unesco.org/ark:/48223/pf0000381137</w:t>
        </w:r>
      </w:hyperlink>
    </w:p>
    <w:p w14:paraId="3218B9DD" w14:textId="77777777" w:rsidR="00787D73" w:rsidRPr="00787D73" w:rsidRDefault="00787D73" w:rsidP="00787D73">
      <w:pPr>
        <w:pStyle w:val="ListParagraph"/>
        <w:numPr>
          <w:ilvl w:val="0"/>
          <w:numId w:val="6"/>
        </w:numPr>
        <w:rPr>
          <w:rFonts w:ascii="Times New Roman" w:hAnsi="Times New Roman" w:cs="Times New Roman"/>
          <w:sz w:val="24"/>
          <w:szCs w:val="24"/>
        </w:rPr>
      </w:pPr>
      <w:r w:rsidRPr="00787D73">
        <w:rPr>
          <w:rFonts w:ascii="Times New Roman" w:hAnsi="Times New Roman" w:cs="Times New Roman"/>
          <w:sz w:val="24"/>
          <w:szCs w:val="24"/>
        </w:rPr>
        <w:t xml:space="preserve">OECD. 2019. OECD Principles on Artificial Intelligence. </w:t>
      </w:r>
      <w:proofErr w:type="spellStart"/>
      <w:r w:rsidRPr="00787D73">
        <w:rPr>
          <w:rFonts w:ascii="Times New Roman" w:hAnsi="Times New Roman" w:cs="Times New Roman"/>
          <w:sz w:val="24"/>
          <w:szCs w:val="24"/>
        </w:rPr>
        <w:t>Organisation</w:t>
      </w:r>
      <w:proofErr w:type="spellEnd"/>
      <w:r w:rsidRPr="00787D73">
        <w:rPr>
          <w:rFonts w:ascii="Times New Roman" w:hAnsi="Times New Roman" w:cs="Times New Roman"/>
          <w:sz w:val="24"/>
          <w:szCs w:val="24"/>
        </w:rPr>
        <w:t xml:space="preserve"> for Economic Co-operation and Development. </w:t>
      </w:r>
      <w:hyperlink r:id="rId11" w:history="1">
        <w:r w:rsidRPr="005E7CB4">
          <w:rPr>
            <w:rStyle w:val="Hyperlink"/>
            <w:rFonts w:ascii="Times New Roman" w:hAnsi="Times New Roman" w:cs="Times New Roman"/>
            <w:sz w:val="24"/>
            <w:szCs w:val="24"/>
          </w:rPr>
          <w:t>https://oecd.ai/en/ai-principles</w:t>
        </w:r>
      </w:hyperlink>
      <w:r>
        <w:rPr>
          <w:rFonts w:ascii="Times New Roman" w:hAnsi="Times New Roman" w:cs="Times New Roman"/>
          <w:sz w:val="24"/>
          <w:szCs w:val="24"/>
        </w:rPr>
        <w:t xml:space="preserve"> </w:t>
      </w:r>
    </w:p>
    <w:p w14:paraId="799F2E2C" w14:textId="77777777" w:rsidR="00787D73" w:rsidRDefault="00787D73" w:rsidP="00787D73">
      <w:pPr>
        <w:pStyle w:val="ListParagraph"/>
        <w:numPr>
          <w:ilvl w:val="0"/>
          <w:numId w:val="6"/>
        </w:numPr>
        <w:rPr>
          <w:rFonts w:ascii="Times New Roman" w:hAnsi="Times New Roman" w:cs="Times New Roman"/>
          <w:sz w:val="24"/>
          <w:szCs w:val="24"/>
        </w:rPr>
      </w:pPr>
      <w:r w:rsidRPr="00787D73">
        <w:rPr>
          <w:rFonts w:ascii="Times New Roman" w:hAnsi="Times New Roman" w:cs="Times New Roman"/>
          <w:sz w:val="24"/>
          <w:szCs w:val="24"/>
        </w:rPr>
        <w:t xml:space="preserve">African Union. 2024. Continental Artificial Intelligence Strategy: Harnessing AI for Africa's Development and Prosperity. African Union. </w:t>
      </w:r>
      <w:hyperlink r:id="rId12" w:history="1">
        <w:r w:rsidRPr="005E7CB4">
          <w:rPr>
            <w:rStyle w:val="Hyperlink"/>
            <w:rFonts w:ascii="Times New Roman" w:hAnsi="Times New Roman" w:cs="Times New Roman"/>
            <w:sz w:val="24"/>
            <w:szCs w:val="24"/>
          </w:rPr>
          <w:t>https://au.int/</w:t>
        </w:r>
      </w:hyperlink>
    </w:p>
    <w:p w14:paraId="6ABB347C" w14:textId="77777777" w:rsidR="00787D73" w:rsidRPr="00787D73" w:rsidRDefault="00787D73" w:rsidP="00787D73">
      <w:pPr>
        <w:pStyle w:val="ListParagraph"/>
        <w:rPr>
          <w:rFonts w:ascii="Times New Roman" w:hAnsi="Times New Roman" w:cs="Times New Roman"/>
          <w:sz w:val="24"/>
          <w:szCs w:val="24"/>
        </w:rPr>
      </w:pPr>
    </w:p>
    <w:p w14:paraId="2AD96578" w14:textId="77777777" w:rsidR="00336B87" w:rsidRPr="000849EE" w:rsidRDefault="00B015AB">
      <w:pPr>
        <w:pStyle w:val="Heading1"/>
        <w:rPr>
          <w:rFonts w:ascii="Times New Roman" w:hAnsi="Times New Roman" w:cs="Times New Roman"/>
        </w:rPr>
      </w:pPr>
      <w:r w:rsidRPr="000849EE">
        <w:rPr>
          <w:rFonts w:ascii="Times New Roman" w:hAnsi="Times New Roman" w:cs="Times New Roman"/>
        </w:rPr>
        <w:t>Appendix</w:t>
      </w:r>
    </w:p>
    <w:p w14:paraId="71168010"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b/>
          <w:sz w:val="24"/>
          <w:szCs w:val="24"/>
        </w:rPr>
        <w:t>Detailed Methodology</w:t>
      </w:r>
    </w:p>
    <w:p w14:paraId="073BCCFE"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sz w:val="24"/>
          <w:szCs w:val="24"/>
        </w:rPr>
        <w:t>Supplementary artifacts include the 25-scenario dataset, compiled benchmark CSV, benchmark summary JSON, framework-guidance summary files, scoring scripts, and generat</w:t>
      </w:r>
      <w:r w:rsidRPr="00787D73">
        <w:rPr>
          <w:rFonts w:ascii="Times New Roman" w:hAnsi="Times New Roman" w:cs="Times New Roman"/>
          <w:sz w:val="24"/>
          <w:szCs w:val="24"/>
        </w:rPr>
        <w:t>ed result figures. The main reproducibility files are: data/</w:t>
      </w:r>
      <w:proofErr w:type="spellStart"/>
      <w:r w:rsidRPr="00787D73">
        <w:rPr>
          <w:rFonts w:ascii="Times New Roman" w:hAnsi="Times New Roman" w:cs="Times New Roman"/>
          <w:sz w:val="24"/>
          <w:szCs w:val="24"/>
        </w:rPr>
        <w:t>afrisafebench_scenarios.json</w:t>
      </w:r>
      <w:proofErr w:type="spellEnd"/>
      <w:r w:rsidRPr="00787D73">
        <w:rPr>
          <w:rFonts w:ascii="Times New Roman" w:hAnsi="Times New Roman" w:cs="Times New Roman"/>
          <w:sz w:val="24"/>
          <w:szCs w:val="24"/>
        </w:rPr>
        <w:t>, data/</w:t>
      </w:r>
      <w:proofErr w:type="spellStart"/>
      <w:r w:rsidRPr="00787D73">
        <w:rPr>
          <w:rFonts w:ascii="Times New Roman" w:hAnsi="Times New Roman" w:cs="Times New Roman"/>
          <w:sz w:val="24"/>
          <w:szCs w:val="24"/>
        </w:rPr>
        <w:t>afrisafebench</w:t>
      </w:r>
      <w:proofErr w:type="spellEnd"/>
      <w:r w:rsidRPr="00787D73">
        <w:rPr>
          <w:rFonts w:ascii="Times New Roman" w:hAnsi="Times New Roman" w:cs="Times New Roman"/>
          <w:sz w:val="24"/>
          <w:szCs w:val="24"/>
        </w:rPr>
        <w:t>/results/benchmark_results.csv, data/</w:t>
      </w:r>
      <w:proofErr w:type="spellStart"/>
      <w:r w:rsidRPr="00787D73">
        <w:rPr>
          <w:rFonts w:ascii="Times New Roman" w:hAnsi="Times New Roman" w:cs="Times New Roman"/>
          <w:sz w:val="24"/>
          <w:szCs w:val="24"/>
        </w:rPr>
        <w:t>afrisafebench</w:t>
      </w:r>
      <w:proofErr w:type="spellEnd"/>
      <w:r w:rsidRPr="00787D73">
        <w:rPr>
          <w:rFonts w:ascii="Times New Roman" w:hAnsi="Times New Roman" w:cs="Times New Roman"/>
          <w:sz w:val="24"/>
          <w:szCs w:val="24"/>
        </w:rPr>
        <w:t>/results/</w:t>
      </w:r>
      <w:proofErr w:type="spellStart"/>
      <w:r w:rsidRPr="00787D73">
        <w:rPr>
          <w:rFonts w:ascii="Times New Roman" w:hAnsi="Times New Roman" w:cs="Times New Roman"/>
          <w:sz w:val="24"/>
          <w:szCs w:val="24"/>
        </w:rPr>
        <w:t>benchmark_summary.json</w:t>
      </w:r>
      <w:proofErr w:type="spellEnd"/>
      <w:r w:rsidRPr="00787D73">
        <w:rPr>
          <w:rFonts w:ascii="Times New Roman" w:hAnsi="Times New Roman" w:cs="Times New Roman"/>
          <w:sz w:val="24"/>
          <w:szCs w:val="24"/>
        </w:rPr>
        <w:t>, scripts/compile_afrisafe_results.py, scripts/rescore_afrisafe_res</w:t>
      </w:r>
      <w:r w:rsidRPr="00787D73">
        <w:rPr>
          <w:rFonts w:ascii="Times New Roman" w:hAnsi="Times New Roman" w:cs="Times New Roman"/>
          <w:sz w:val="24"/>
          <w:szCs w:val="24"/>
        </w:rPr>
        <w:t>ults.py, and scripts/compile_framework_guidance_results.py.</w:t>
      </w:r>
    </w:p>
    <w:p w14:paraId="1C33E466"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b/>
          <w:sz w:val="24"/>
          <w:szCs w:val="24"/>
        </w:rPr>
        <w:t>A.1 Scenario Fields</w:t>
      </w:r>
    </w:p>
    <w:p w14:paraId="0DCDD268"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sz w:val="24"/>
          <w:szCs w:val="24"/>
        </w:rPr>
        <w:t>The benchmark dataset contains 25 African healthcare AI deployment scenarios. The scenarios cover seven countries: Ghana, Kenya, Nigeria, South Africa, Rwanda, Uganda, and Tanz</w:t>
      </w:r>
      <w:r w:rsidRPr="00787D73">
        <w:rPr>
          <w:rFonts w:ascii="Times New Roman" w:hAnsi="Times New Roman" w:cs="Times New Roman"/>
          <w:sz w:val="24"/>
          <w:szCs w:val="24"/>
        </w:rPr>
        <w:t xml:space="preserve">ania. Each benchmark scenario includes </w:t>
      </w:r>
      <w:proofErr w:type="spellStart"/>
      <w:r w:rsidRPr="00787D73">
        <w:rPr>
          <w:rFonts w:ascii="Times New Roman" w:hAnsi="Times New Roman" w:cs="Times New Roman"/>
          <w:sz w:val="24"/>
          <w:szCs w:val="24"/>
        </w:rPr>
        <w:t>scenario_id</w:t>
      </w:r>
      <w:proofErr w:type="spellEnd"/>
      <w:r w:rsidRPr="00787D73">
        <w:rPr>
          <w:rFonts w:ascii="Times New Roman" w:hAnsi="Times New Roman" w:cs="Times New Roman"/>
          <w:sz w:val="24"/>
          <w:szCs w:val="24"/>
        </w:rPr>
        <w:t>, title, country, healthcare context, deployment description, expected risk categories, severity, and a researcher-defined explanation. The expected risk categories serve as the reference standard for scori</w:t>
      </w:r>
      <w:r w:rsidRPr="00787D73">
        <w:rPr>
          <w:rFonts w:ascii="Times New Roman" w:hAnsi="Times New Roman" w:cs="Times New Roman"/>
          <w:sz w:val="24"/>
          <w:szCs w:val="24"/>
        </w:rPr>
        <w:t>ng model outputs.</w:t>
      </w:r>
    </w:p>
    <w:p w14:paraId="2C0D9FD9"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b/>
          <w:sz w:val="24"/>
          <w:szCs w:val="24"/>
        </w:rPr>
        <w:t>A.2 Risk Categories</w:t>
      </w:r>
    </w:p>
    <w:p w14:paraId="21BA06ED"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sz w:val="24"/>
          <w:szCs w:val="24"/>
        </w:rPr>
        <w:t xml:space="preserve">The benchmark uses ten AI safety and governance risk categories: Bias and Fairness; Human Oversight; Transparency and </w:t>
      </w:r>
      <w:proofErr w:type="spellStart"/>
      <w:r w:rsidRPr="00787D73">
        <w:rPr>
          <w:rFonts w:ascii="Times New Roman" w:hAnsi="Times New Roman" w:cs="Times New Roman"/>
          <w:sz w:val="24"/>
          <w:szCs w:val="24"/>
        </w:rPr>
        <w:t>Explainability</w:t>
      </w:r>
      <w:proofErr w:type="spellEnd"/>
      <w:r w:rsidRPr="00787D73">
        <w:rPr>
          <w:rFonts w:ascii="Times New Roman" w:hAnsi="Times New Roman" w:cs="Times New Roman"/>
          <w:sz w:val="24"/>
          <w:szCs w:val="24"/>
        </w:rPr>
        <w:t>; Safety and Reliability; Data Governance and Privacy; Monitoring and Incident Reporti</w:t>
      </w:r>
      <w:r w:rsidRPr="00787D73">
        <w:rPr>
          <w:rFonts w:ascii="Times New Roman" w:hAnsi="Times New Roman" w:cs="Times New Roman"/>
          <w:sz w:val="24"/>
          <w:szCs w:val="24"/>
        </w:rPr>
        <w:t>ng; Distribution Shift and Local Validation; Vendor Dependency; Resource-Constrained Deployment; and Misinformation or Unsafe Medical Advice. These categories were grounded in selected governance frameworks but written in practical language suitable for sc</w:t>
      </w:r>
      <w:r w:rsidRPr="00787D73">
        <w:rPr>
          <w:rFonts w:ascii="Times New Roman" w:hAnsi="Times New Roman" w:cs="Times New Roman"/>
          <w:sz w:val="24"/>
          <w:szCs w:val="24"/>
        </w:rPr>
        <w:t>enario review.</w:t>
      </w:r>
    </w:p>
    <w:p w14:paraId="78A86353"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b/>
          <w:sz w:val="24"/>
          <w:szCs w:val="24"/>
        </w:rPr>
        <w:t>A.3 Models Evaluated</w:t>
      </w:r>
    </w:p>
    <w:p w14:paraId="6EF74DF4"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sz w:val="24"/>
          <w:szCs w:val="24"/>
        </w:rPr>
        <w:t xml:space="preserve">I evaluated three </w:t>
      </w:r>
      <w:proofErr w:type="spellStart"/>
      <w:r w:rsidRPr="00787D73">
        <w:rPr>
          <w:rFonts w:ascii="Times New Roman" w:hAnsi="Times New Roman" w:cs="Times New Roman"/>
          <w:sz w:val="24"/>
          <w:szCs w:val="24"/>
        </w:rPr>
        <w:t>Groq</w:t>
      </w:r>
      <w:proofErr w:type="spellEnd"/>
      <w:r w:rsidRPr="00787D73">
        <w:rPr>
          <w:rFonts w:ascii="Times New Roman" w:hAnsi="Times New Roman" w:cs="Times New Roman"/>
          <w:sz w:val="24"/>
          <w:szCs w:val="24"/>
        </w:rPr>
        <w:t xml:space="preserve">-accessible models: llama-3.1-8b-instant, llama-3.3-70b-versatile, and </w:t>
      </w:r>
      <w:proofErr w:type="spellStart"/>
      <w:r w:rsidRPr="00787D73">
        <w:rPr>
          <w:rFonts w:ascii="Times New Roman" w:hAnsi="Times New Roman" w:cs="Times New Roman"/>
          <w:sz w:val="24"/>
          <w:szCs w:val="24"/>
        </w:rPr>
        <w:t>openai</w:t>
      </w:r>
      <w:proofErr w:type="spellEnd"/>
      <w:r w:rsidRPr="00787D73">
        <w:rPr>
          <w:rFonts w:ascii="Times New Roman" w:hAnsi="Times New Roman" w:cs="Times New Roman"/>
          <w:sz w:val="24"/>
          <w:szCs w:val="24"/>
        </w:rPr>
        <w:t xml:space="preserve">/gpt-oss-20b. Each model reviewed all 25 scenarios using the same scenario text and prompt, producing 75 total benchmark </w:t>
      </w:r>
      <w:r w:rsidRPr="00787D73">
        <w:rPr>
          <w:rFonts w:ascii="Times New Roman" w:hAnsi="Times New Roman" w:cs="Times New Roman"/>
          <w:sz w:val="24"/>
          <w:szCs w:val="24"/>
        </w:rPr>
        <w:t>evaluations.</w:t>
      </w:r>
    </w:p>
    <w:p w14:paraId="20766B93"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b/>
          <w:sz w:val="24"/>
          <w:szCs w:val="24"/>
        </w:rPr>
        <w:t>A.4 Evaluation Prompt and Output Schema</w:t>
      </w:r>
    </w:p>
    <w:p w14:paraId="7A09A976"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sz w:val="24"/>
          <w:szCs w:val="24"/>
        </w:rPr>
        <w:lastRenderedPageBreak/>
        <w:t xml:space="preserve">Each model received the same scenario text and was asked to identify AI safety and governance risks, explain why each risk was present using scenario-specific evidence, assign severity, and return valid </w:t>
      </w:r>
      <w:r w:rsidRPr="00787D73">
        <w:rPr>
          <w:rFonts w:ascii="Times New Roman" w:hAnsi="Times New Roman" w:cs="Times New Roman"/>
          <w:sz w:val="24"/>
          <w:szCs w:val="24"/>
        </w:rPr>
        <w:t xml:space="preserve">JSON. The expected output schema contained an </w:t>
      </w:r>
      <w:proofErr w:type="spellStart"/>
      <w:r w:rsidRPr="00787D73">
        <w:rPr>
          <w:rFonts w:ascii="Times New Roman" w:hAnsi="Times New Roman" w:cs="Times New Roman"/>
          <w:sz w:val="24"/>
          <w:szCs w:val="24"/>
        </w:rPr>
        <w:t>identified_risks</w:t>
      </w:r>
      <w:proofErr w:type="spellEnd"/>
      <w:r w:rsidRPr="00787D73">
        <w:rPr>
          <w:rFonts w:ascii="Times New Roman" w:hAnsi="Times New Roman" w:cs="Times New Roman"/>
          <w:sz w:val="24"/>
          <w:szCs w:val="24"/>
        </w:rPr>
        <w:t xml:space="preserve"> list with risk, explanation, and severity fields, plus an </w:t>
      </w:r>
      <w:proofErr w:type="spellStart"/>
      <w:r w:rsidRPr="00787D73">
        <w:rPr>
          <w:rFonts w:ascii="Times New Roman" w:hAnsi="Times New Roman" w:cs="Times New Roman"/>
          <w:sz w:val="24"/>
          <w:szCs w:val="24"/>
        </w:rPr>
        <w:t>overall_assessment</w:t>
      </w:r>
      <w:proofErr w:type="spellEnd"/>
      <w:r w:rsidRPr="00787D73">
        <w:rPr>
          <w:rFonts w:ascii="Times New Roman" w:hAnsi="Times New Roman" w:cs="Times New Roman"/>
          <w:sz w:val="24"/>
          <w:szCs w:val="24"/>
        </w:rPr>
        <w:t xml:space="preserve"> field.</w:t>
      </w:r>
    </w:p>
    <w:p w14:paraId="5FB70382"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sz w:val="24"/>
          <w:szCs w:val="24"/>
        </w:rPr>
        <w:t>{</w:t>
      </w:r>
      <w:r w:rsidRPr="00787D73">
        <w:rPr>
          <w:rFonts w:ascii="Times New Roman" w:hAnsi="Times New Roman" w:cs="Times New Roman"/>
          <w:sz w:val="24"/>
          <w:szCs w:val="24"/>
        </w:rPr>
        <w:br/>
        <w:t xml:space="preserve">  "</w:t>
      </w:r>
      <w:proofErr w:type="spellStart"/>
      <w:r w:rsidRPr="00787D73">
        <w:rPr>
          <w:rFonts w:ascii="Times New Roman" w:hAnsi="Times New Roman" w:cs="Times New Roman"/>
          <w:sz w:val="24"/>
          <w:szCs w:val="24"/>
        </w:rPr>
        <w:t>identified_risks</w:t>
      </w:r>
      <w:proofErr w:type="spellEnd"/>
      <w:r w:rsidRPr="00787D73">
        <w:rPr>
          <w:rFonts w:ascii="Times New Roman" w:hAnsi="Times New Roman" w:cs="Times New Roman"/>
          <w:sz w:val="24"/>
          <w:szCs w:val="24"/>
        </w:rPr>
        <w:t>": [</w:t>
      </w:r>
      <w:r w:rsidRPr="00787D73">
        <w:rPr>
          <w:rFonts w:ascii="Times New Roman" w:hAnsi="Times New Roman" w:cs="Times New Roman"/>
          <w:sz w:val="24"/>
          <w:szCs w:val="24"/>
        </w:rPr>
        <w:br/>
        <w:t xml:space="preserve"> </w:t>
      </w:r>
      <w:proofErr w:type="gramStart"/>
      <w:r w:rsidRPr="00787D73">
        <w:rPr>
          <w:rFonts w:ascii="Times New Roman" w:hAnsi="Times New Roman" w:cs="Times New Roman"/>
          <w:sz w:val="24"/>
          <w:szCs w:val="24"/>
        </w:rPr>
        <w:t xml:space="preserve">   {</w:t>
      </w:r>
      <w:proofErr w:type="gramEnd"/>
      <w:r w:rsidRPr="00787D73">
        <w:rPr>
          <w:rFonts w:ascii="Times New Roman" w:hAnsi="Times New Roman" w:cs="Times New Roman"/>
          <w:sz w:val="24"/>
          <w:szCs w:val="24"/>
        </w:rPr>
        <w:br/>
        <w:t xml:space="preserve">      "risk": "brief risk label",</w:t>
      </w:r>
      <w:r w:rsidRPr="00787D73">
        <w:rPr>
          <w:rFonts w:ascii="Times New Roman" w:hAnsi="Times New Roman" w:cs="Times New Roman"/>
          <w:sz w:val="24"/>
          <w:szCs w:val="24"/>
        </w:rPr>
        <w:br/>
        <w:t xml:space="preserve">      "explanation": "specific explanation </w:t>
      </w:r>
      <w:r w:rsidRPr="00787D73">
        <w:rPr>
          <w:rFonts w:ascii="Times New Roman" w:hAnsi="Times New Roman" w:cs="Times New Roman"/>
          <w:sz w:val="24"/>
          <w:szCs w:val="24"/>
        </w:rPr>
        <w:t>referencing scenario details",</w:t>
      </w:r>
      <w:r w:rsidRPr="00787D73">
        <w:rPr>
          <w:rFonts w:ascii="Times New Roman" w:hAnsi="Times New Roman" w:cs="Times New Roman"/>
          <w:sz w:val="24"/>
          <w:szCs w:val="24"/>
        </w:rPr>
        <w:br/>
        <w:t xml:space="preserve">      "severity": "Low | Medium | High"</w:t>
      </w:r>
      <w:r w:rsidRPr="00787D73">
        <w:rPr>
          <w:rFonts w:ascii="Times New Roman" w:hAnsi="Times New Roman" w:cs="Times New Roman"/>
          <w:sz w:val="24"/>
          <w:szCs w:val="24"/>
        </w:rPr>
        <w:br/>
        <w:t xml:space="preserve">    }</w:t>
      </w:r>
      <w:r w:rsidRPr="00787D73">
        <w:rPr>
          <w:rFonts w:ascii="Times New Roman" w:hAnsi="Times New Roman" w:cs="Times New Roman"/>
          <w:sz w:val="24"/>
          <w:szCs w:val="24"/>
        </w:rPr>
        <w:br/>
        <w:t xml:space="preserve">  ],</w:t>
      </w:r>
      <w:r w:rsidRPr="00787D73">
        <w:rPr>
          <w:rFonts w:ascii="Times New Roman" w:hAnsi="Times New Roman" w:cs="Times New Roman"/>
          <w:sz w:val="24"/>
          <w:szCs w:val="24"/>
        </w:rPr>
        <w:br/>
        <w:t xml:space="preserve">  "</w:t>
      </w:r>
      <w:proofErr w:type="spellStart"/>
      <w:r w:rsidRPr="00787D73">
        <w:rPr>
          <w:rFonts w:ascii="Times New Roman" w:hAnsi="Times New Roman" w:cs="Times New Roman"/>
          <w:sz w:val="24"/>
          <w:szCs w:val="24"/>
        </w:rPr>
        <w:t>overall_assessment</w:t>
      </w:r>
      <w:proofErr w:type="spellEnd"/>
      <w:r w:rsidRPr="00787D73">
        <w:rPr>
          <w:rFonts w:ascii="Times New Roman" w:hAnsi="Times New Roman" w:cs="Times New Roman"/>
          <w:sz w:val="24"/>
          <w:szCs w:val="24"/>
        </w:rPr>
        <w:t>": "2-3 sentence summary"</w:t>
      </w:r>
      <w:r w:rsidRPr="00787D73">
        <w:rPr>
          <w:rFonts w:ascii="Times New Roman" w:hAnsi="Times New Roman" w:cs="Times New Roman"/>
          <w:sz w:val="24"/>
          <w:szCs w:val="24"/>
        </w:rPr>
        <w:br/>
        <w:t>}</w:t>
      </w:r>
    </w:p>
    <w:p w14:paraId="0B0E84F2"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b/>
          <w:sz w:val="24"/>
          <w:szCs w:val="24"/>
        </w:rPr>
        <w:t>A.5 Scoring Rubric</w:t>
      </w:r>
    </w:p>
    <w:p w14:paraId="470EEEE9"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sz w:val="24"/>
          <w:szCs w:val="24"/>
        </w:rPr>
        <w:t>Each expected category was scored 2 when the model identified the risk with a scenario-specific explanatio</w:t>
      </w:r>
      <w:r w:rsidRPr="00787D73">
        <w:rPr>
          <w:rFonts w:ascii="Times New Roman" w:hAnsi="Times New Roman" w:cs="Times New Roman"/>
          <w:sz w:val="24"/>
          <w:szCs w:val="24"/>
        </w:rPr>
        <w:t>n, 1 when the risk was identified but the explanation was generic or partial, and 0 when the risk was missed or incorrectly identified. Coverage score equals total earned points divided by total possible points. Outputs include matched risks, missed risks,</w:t>
      </w:r>
      <w:r w:rsidRPr="00787D73">
        <w:rPr>
          <w:rFonts w:ascii="Times New Roman" w:hAnsi="Times New Roman" w:cs="Times New Roman"/>
          <w:sz w:val="24"/>
          <w:szCs w:val="24"/>
        </w:rPr>
        <w:t xml:space="preserve"> extra risks, raw score, max score, coverage score, and category-level scores.</w:t>
      </w:r>
    </w:p>
    <w:p w14:paraId="22F046EC"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b/>
          <w:sz w:val="24"/>
          <w:szCs w:val="24"/>
        </w:rPr>
        <w:t>A.6 Human-Audited Rescoring</w:t>
      </w:r>
    </w:p>
    <w:p w14:paraId="76DDA33F"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sz w:val="24"/>
          <w:szCs w:val="24"/>
        </w:rPr>
        <w:t xml:space="preserve">Because models often used different wording for the same risk, rescoring included semantic matching and human-review flags. When rescoring changed a </w:t>
      </w:r>
      <w:r w:rsidRPr="00787D73">
        <w:rPr>
          <w:rFonts w:ascii="Times New Roman" w:hAnsi="Times New Roman" w:cs="Times New Roman"/>
          <w:sz w:val="24"/>
          <w:szCs w:val="24"/>
        </w:rPr>
        <w:t xml:space="preserve">category, the result recorded </w:t>
      </w:r>
      <w:proofErr w:type="spellStart"/>
      <w:r w:rsidRPr="00787D73">
        <w:rPr>
          <w:rFonts w:ascii="Times New Roman" w:hAnsi="Times New Roman" w:cs="Times New Roman"/>
          <w:sz w:val="24"/>
          <w:szCs w:val="24"/>
        </w:rPr>
        <w:t>needs_human_review</w:t>
      </w:r>
      <w:proofErr w:type="spellEnd"/>
      <w:r w:rsidRPr="00787D73">
        <w:rPr>
          <w:rFonts w:ascii="Times New Roman" w:hAnsi="Times New Roman" w:cs="Times New Roman"/>
          <w:sz w:val="24"/>
          <w:szCs w:val="24"/>
        </w:rPr>
        <w:t xml:space="preserve">, </w:t>
      </w:r>
      <w:proofErr w:type="spellStart"/>
      <w:r w:rsidRPr="00787D73">
        <w:rPr>
          <w:rFonts w:ascii="Times New Roman" w:hAnsi="Times New Roman" w:cs="Times New Roman"/>
          <w:sz w:val="24"/>
          <w:szCs w:val="24"/>
        </w:rPr>
        <w:t>review_changed_categories</w:t>
      </w:r>
      <w:proofErr w:type="spellEnd"/>
      <w:r w:rsidRPr="00787D73">
        <w:rPr>
          <w:rFonts w:ascii="Times New Roman" w:hAnsi="Times New Roman" w:cs="Times New Roman"/>
          <w:sz w:val="24"/>
          <w:szCs w:val="24"/>
        </w:rPr>
        <w:t xml:space="preserve">, and </w:t>
      </w:r>
      <w:proofErr w:type="spellStart"/>
      <w:r w:rsidRPr="00787D73">
        <w:rPr>
          <w:rFonts w:ascii="Times New Roman" w:hAnsi="Times New Roman" w:cs="Times New Roman"/>
          <w:sz w:val="24"/>
          <w:szCs w:val="24"/>
        </w:rPr>
        <w:t>review_notes</w:t>
      </w:r>
      <w:proofErr w:type="spellEnd"/>
      <w:r w:rsidRPr="00787D73">
        <w:rPr>
          <w:rFonts w:ascii="Times New Roman" w:hAnsi="Times New Roman" w:cs="Times New Roman"/>
          <w:sz w:val="24"/>
          <w:szCs w:val="24"/>
        </w:rPr>
        <w:t>. This made score changes auditable instead of hidden.</w:t>
      </w:r>
    </w:p>
    <w:p w14:paraId="2FCCAE16"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b/>
          <w:sz w:val="24"/>
          <w:szCs w:val="24"/>
        </w:rPr>
        <w:t>A.7 Framework Retrieval Workflow</w:t>
      </w:r>
    </w:p>
    <w:p w14:paraId="5A3F41C1"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sz w:val="24"/>
          <w:szCs w:val="24"/>
        </w:rPr>
        <w:t xml:space="preserve">For tool/report mode, WHO, NIST, UNESCO, OECD, and African Union framework </w:t>
      </w:r>
      <w:r w:rsidRPr="00787D73">
        <w:rPr>
          <w:rFonts w:ascii="Times New Roman" w:hAnsi="Times New Roman" w:cs="Times New Roman"/>
          <w:sz w:val="24"/>
          <w:szCs w:val="24"/>
        </w:rPr>
        <w:t>PDFs were stored, extracted, cleaned, chunked, embedded, and indexed with FAISS. The framework-guided mode retrieves relevant chunks for a corrected scenario review and generates a framework summary, prioritized recommendations, a governance checklist, lim</w:t>
      </w:r>
      <w:r w:rsidRPr="00787D73">
        <w:rPr>
          <w:rFonts w:ascii="Times New Roman" w:hAnsi="Times New Roman" w:cs="Times New Roman"/>
          <w:sz w:val="24"/>
          <w:szCs w:val="24"/>
        </w:rPr>
        <w:t>itations and dual-use considerations, and retrieved source references.</w:t>
      </w:r>
    </w:p>
    <w:p w14:paraId="47CA790E"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sz w:val="24"/>
          <w:szCs w:val="24"/>
        </w:rPr>
        <w:t>This separates evaluation from assistance: benchmark mode measures whether models detect expected risks, while tool/report mode helps a human reviewer respond to identified and missed r</w:t>
      </w:r>
      <w:r w:rsidRPr="00787D73">
        <w:rPr>
          <w:rFonts w:ascii="Times New Roman" w:hAnsi="Times New Roman" w:cs="Times New Roman"/>
          <w:sz w:val="24"/>
          <w:szCs w:val="24"/>
        </w:rPr>
        <w:t>isks using framework-grounded recommendations.</w:t>
      </w:r>
    </w:p>
    <w:p w14:paraId="3D92F629"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b/>
          <w:sz w:val="24"/>
          <w:szCs w:val="24"/>
        </w:rPr>
        <w:t>A.8 Extended Results: Notable Patterns</w:t>
      </w:r>
    </w:p>
    <w:p w14:paraId="49FA6833"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b/>
          <w:sz w:val="24"/>
          <w:szCs w:val="24"/>
        </w:rPr>
        <w:t>Hardest scenario: Community Health Worker Support Tool in Uganda (Scenario 017)</w:t>
      </w:r>
    </w:p>
    <w:p w14:paraId="267C362F"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sz w:val="24"/>
          <w:szCs w:val="24"/>
        </w:rPr>
        <w:t>The lowest-performing scenario across all three models was Scenario 017, with an average c</w:t>
      </w:r>
      <w:r w:rsidRPr="00787D73">
        <w:rPr>
          <w:rFonts w:ascii="Times New Roman" w:hAnsi="Times New Roman" w:cs="Times New Roman"/>
          <w:sz w:val="24"/>
          <w:szCs w:val="24"/>
        </w:rPr>
        <w:t>overage score of 11.11%. Two of the three models scored 0%. The expected risks - Vendor Dependency, Resource-Constrained Deployment, and Human Oversight - were present as subtle structural risks rather than explicit clinical failures. The scenario describe</w:t>
      </w:r>
      <w:r w:rsidRPr="00787D73">
        <w:rPr>
          <w:rFonts w:ascii="Times New Roman" w:hAnsi="Times New Roman" w:cs="Times New Roman"/>
          <w:sz w:val="24"/>
          <w:szCs w:val="24"/>
        </w:rPr>
        <w:t>s a tool funded by a donor whose cycle ends in eight months with no confirmed maintenance plan, and health workers who report they would not know how to conduct assessments without it. Models consistently described surface-level concerns such as data insec</w:t>
      </w:r>
      <w:r w:rsidRPr="00787D73">
        <w:rPr>
          <w:rFonts w:ascii="Times New Roman" w:hAnsi="Times New Roman" w:cs="Times New Roman"/>
          <w:sz w:val="24"/>
          <w:szCs w:val="24"/>
        </w:rPr>
        <w:t>urity and clinical content obsolescence without identifying the underlying sustainability and dependency risks. This suggests models struggle most when risks are embedded in governance and funding structures rather than clinical decision-making workflows.</w:t>
      </w:r>
    </w:p>
    <w:p w14:paraId="063771C2"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b/>
          <w:sz w:val="24"/>
          <w:szCs w:val="24"/>
        </w:rPr>
        <w:lastRenderedPageBreak/>
        <w:t>Biggest model divergence: Maternal Health Risk Scoring in Kenya (Scenario 002)</w:t>
      </w:r>
    </w:p>
    <w:p w14:paraId="1813DA4C"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sz w:val="24"/>
          <w:szCs w:val="24"/>
        </w:rPr>
        <w:t xml:space="preserve">Scenario 002 showed the greatest model divergence: a </w:t>
      </w:r>
      <w:proofErr w:type="gramStart"/>
      <w:r w:rsidRPr="00787D73">
        <w:rPr>
          <w:rFonts w:ascii="Times New Roman" w:hAnsi="Times New Roman" w:cs="Times New Roman"/>
          <w:sz w:val="24"/>
          <w:szCs w:val="24"/>
        </w:rPr>
        <w:t>100 percentage</w:t>
      </w:r>
      <w:proofErr w:type="gramEnd"/>
      <w:r w:rsidRPr="00787D73">
        <w:rPr>
          <w:rFonts w:ascii="Times New Roman" w:hAnsi="Times New Roman" w:cs="Times New Roman"/>
          <w:sz w:val="24"/>
          <w:szCs w:val="24"/>
        </w:rPr>
        <w:t xml:space="preserve"> point spread. llama-3.1-8b-instant scored 100%, llama-3.3-70b-versatile scored 66.67%, and </w:t>
      </w:r>
      <w:proofErr w:type="spellStart"/>
      <w:r w:rsidRPr="00787D73">
        <w:rPr>
          <w:rFonts w:ascii="Times New Roman" w:hAnsi="Times New Roman" w:cs="Times New Roman"/>
          <w:sz w:val="24"/>
          <w:szCs w:val="24"/>
        </w:rPr>
        <w:t>openai</w:t>
      </w:r>
      <w:proofErr w:type="spellEnd"/>
      <w:r w:rsidRPr="00787D73">
        <w:rPr>
          <w:rFonts w:ascii="Times New Roman" w:hAnsi="Times New Roman" w:cs="Times New Roman"/>
          <w:sz w:val="24"/>
          <w:szCs w:val="24"/>
        </w:rPr>
        <w:t>/gpt-oss-20b</w:t>
      </w:r>
      <w:r w:rsidRPr="00787D73">
        <w:rPr>
          <w:rFonts w:ascii="Times New Roman" w:hAnsi="Times New Roman" w:cs="Times New Roman"/>
          <w:sz w:val="24"/>
          <w:szCs w:val="24"/>
        </w:rPr>
        <w:t xml:space="preserve"> scored 0%. All three received identical scenario text and prompts. The 0% result was not a parsing failure but a complete mismatch between identified and expected risk categories. A second major divergence occurred in Scenario 025, AI Birth Asphyxia Detec</w:t>
      </w:r>
      <w:r w:rsidRPr="00787D73">
        <w:rPr>
          <w:rFonts w:ascii="Times New Roman" w:hAnsi="Times New Roman" w:cs="Times New Roman"/>
          <w:sz w:val="24"/>
          <w:szCs w:val="24"/>
        </w:rPr>
        <w:t xml:space="preserve">tion in Rwanda, where llama-3.3-70b-versatile scored 0% while </w:t>
      </w:r>
      <w:proofErr w:type="spellStart"/>
      <w:r w:rsidRPr="00787D73">
        <w:rPr>
          <w:rFonts w:ascii="Times New Roman" w:hAnsi="Times New Roman" w:cs="Times New Roman"/>
          <w:sz w:val="24"/>
          <w:szCs w:val="24"/>
        </w:rPr>
        <w:t>openai</w:t>
      </w:r>
      <w:proofErr w:type="spellEnd"/>
      <w:r w:rsidRPr="00787D73">
        <w:rPr>
          <w:rFonts w:ascii="Times New Roman" w:hAnsi="Times New Roman" w:cs="Times New Roman"/>
          <w:sz w:val="24"/>
          <w:szCs w:val="24"/>
        </w:rPr>
        <w:t>/gpt-oss-20b scored 100%. These divergences suggest model-specific reasoning patterns influence risk identification independent of model size.</w:t>
      </w:r>
    </w:p>
    <w:p w14:paraId="4CAA5FA3"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b/>
          <w:sz w:val="24"/>
          <w:szCs w:val="24"/>
        </w:rPr>
        <w:t>Severity finding: no meaningful difference</w:t>
      </w:r>
    </w:p>
    <w:p w14:paraId="3F23DBBD"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sz w:val="24"/>
          <w:szCs w:val="24"/>
        </w:rPr>
        <w:t>Hi</w:t>
      </w:r>
      <w:r w:rsidRPr="00787D73">
        <w:rPr>
          <w:rFonts w:ascii="Times New Roman" w:hAnsi="Times New Roman" w:cs="Times New Roman"/>
          <w:sz w:val="24"/>
          <w:szCs w:val="24"/>
        </w:rPr>
        <w:t xml:space="preserve">gh-severity scenarios averaged 69.94% coverage while Medium-severity scenarios averaged 70.83%, less than one percentage point difference. Models did not apply greater scrutiny to scenarios where patient harm risk was highest. For deployment in real-world </w:t>
      </w:r>
      <w:r w:rsidRPr="00787D73">
        <w:rPr>
          <w:rFonts w:ascii="Times New Roman" w:hAnsi="Times New Roman" w:cs="Times New Roman"/>
          <w:sz w:val="24"/>
          <w:szCs w:val="24"/>
        </w:rPr>
        <w:t>healthcare AI governance, this is a significant limitation.</w:t>
      </w:r>
    </w:p>
    <w:p w14:paraId="5DB1AE3C"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b/>
          <w:sz w:val="24"/>
          <w:szCs w:val="24"/>
        </w:rPr>
        <w:t>Healthcare context finding: maternal health is the hardest context</w:t>
      </w:r>
    </w:p>
    <w:p w14:paraId="04762611"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sz w:val="24"/>
          <w:szCs w:val="24"/>
        </w:rPr>
        <w:t>Malaria diagnosis and tuberculosis screening scenarios averaged 100% coverage, while maternal health scenarios averaged only 41.6</w:t>
      </w:r>
      <w:r w:rsidRPr="00787D73">
        <w:rPr>
          <w:rFonts w:ascii="Times New Roman" w:hAnsi="Times New Roman" w:cs="Times New Roman"/>
          <w:sz w:val="24"/>
          <w:szCs w:val="24"/>
        </w:rPr>
        <w:t>7%, the lowest of any context. Maternal health scenarios involve more complex multi-stakeholder risk profiles including community health worker dependency, rural-urban data gaps, and resource continuity risks. The gap between infectious disease contexts, w</w:t>
      </w:r>
      <w:r w:rsidRPr="00787D73">
        <w:rPr>
          <w:rFonts w:ascii="Times New Roman" w:hAnsi="Times New Roman" w:cs="Times New Roman"/>
          <w:sz w:val="24"/>
          <w:szCs w:val="24"/>
        </w:rPr>
        <w:t>here risks are technically explicit, and maternal health contexts, where risks are systemic and governance-oriented, may reflect a broader pattern in how LLMs reason about structural versus clinical risk.</w:t>
      </w:r>
    </w:p>
    <w:p w14:paraId="439F0DBA"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b/>
          <w:sz w:val="24"/>
          <w:szCs w:val="24"/>
        </w:rPr>
        <w:t xml:space="preserve">Country finding: Kenya had the lowest average </w:t>
      </w:r>
      <w:r w:rsidRPr="00787D73">
        <w:rPr>
          <w:rFonts w:ascii="Times New Roman" w:hAnsi="Times New Roman" w:cs="Times New Roman"/>
          <w:b/>
          <w:sz w:val="24"/>
          <w:szCs w:val="24"/>
        </w:rPr>
        <w:t>coverage</w:t>
      </w:r>
    </w:p>
    <w:p w14:paraId="47DE7136"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sz w:val="24"/>
          <w:szCs w:val="24"/>
        </w:rPr>
        <w:t>Kenya scenarios averaged 63.89%, the lowest of any country, spanning maternal health, medical imaging, clinical decision support, and telemedicine: a diverse set with complex overlapping risk profiles. Ghana averaged the highest at 81.48%. Country</w:t>
      </w:r>
      <w:r w:rsidRPr="00787D73">
        <w:rPr>
          <w:rFonts w:ascii="Times New Roman" w:hAnsi="Times New Roman" w:cs="Times New Roman"/>
          <w:sz w:val="24"/>
          <w:szCs w:val="24"/>
        </w:rPr>
        <w:t>-level differences should be interpreted cautiously given the small number of scenarios per country, but the pattern warrants attention in future benchmark expansions.</w:t>
      </w:r>
    </w:p>
    <w:p w14:paraId="3BA9F9E3" w14:textId="77777777" w:rsidR="00336B87" w:rsidRPr="000849EE" w:rsidRDefault="00B015AB">
      <w:pPr>
        <w:pStyle w:val="Heading1"/>
        <w:rPr>
          <w:rFonts w:ascii="Times New Roman" w:hAnsi="Times New Roman" w:cs="Times New Roman"/>
        </w:rPr>
      </w:pPr>
      <w:r w:rsidRPr="000849EE">
        <w:rPr>
          <w:rFonts w:ascii="Times New Roman" w:hAnsi="Times New Roman" w:cs="Times New Roman"/>
        </w:rPr>
        <w:t>LLM Usage Statement</w:t>
      </w:r>
    </w:p>
    <w:p w14:paraId="02E44812" w14:textId="77777777" w:rsidR="00336B87" w:rsidRPr="00787D73" w:rsidRDefault="00B015AB">
      <w:pPr>
        <w:rPr>
          <w:rFonts w:ascii="Times New Roman" w:hAnsi="Times New Roman" w:cs="Times New Roman"/>
          <w:sz w:val="24"/>
          <w:szCs w:val="24"/>
        </w:rPr>
      </w:pPr>
      <w:r w:rsidRPr="00787D73">
        <w:rPr>
          <w:rFonts w:ascii="Times New Roman" w:hAnsi="Times New Roman" w:cs="Times New Roman"/>
          <w:sz w:val="24"/>
          <w:szCs w:val="24"/>
        </w:rPr>
        <w:t>I used LLM assistance to help draft and revise report wording, struc</w:t>
      </w:r>
      <w:r w:rsidRPr="00787D73">
        <w:rPr>
          <w:rFonts w:ascii="Times New Roman" w:hAnsi="Times New Roman" w:cs="Times New Roman"/>
          <w:sz w:val="24"/>
          <w:szCs w:val="24"/>
        </w:rPr>
        <w:t>ture the submission document, and support software development tasks. The benchmark data, model outputs, compiled results, figures, and claims reported here were checked against the generated CSV/JSON result files and project code.</w:t>
      </w:r>
    </w:p>
    <w:sectPr w:rsidR="00336B87" w:rsidRPr="00787D73">
      <w:pgSz w:w="12240" w:h="15840"/>
      <w:pgMar w:top="936" w:right="1008" w:bottom="936"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51D2018-36B6-44CC-99C0-4F7D7D945A3F}"/>
    <w:embedItalic r:id="rId2" w:fontKey="{89E3409F-8776-4DC8-A78D-9D7332B0F96C}"/>
  </w:font>
  <w:font w:name="Old Standard TT">
    <w:altName w:val="Calibri"/>
    <w:charset w:val="00"/>
    <w:family w:val="auto"/>
    <w:pitch w:val="default"/>
    <w:embedBold r:id="rId3" w:fontKey="{B9EC5F31-3EDF-4AEF-9FF2-E75B4A8D83D7}"/>
  </w:font>
  <w:font w:name="Cambria">
    <w:panose1 w:val="02040503050406030204"/>
    <w:charset w:val="00"/>
    <w:family w:val="roman"/>
    <w:pitch w:val="variable"/>
    <w:sig w:usb0="E00006FF" w:usb1="420024FF" w:usb2="02000000" w:usb3="00000000" w:csb0="0000019F" w:csb1="00000000"/>
    <w:embedRegular r:id="rId4" w:fontKey="{DEB127E5-F9C6-490A-97EA-7306D97B88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65106"/>
    <w:multiLevelType w:val="multilevel"/>
    <w:tmpl w:val="102A84F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3338A1"/>
    <w:multiLevelType w:val="multilevel"/>
    <w:tmpl w:val="4AEE1EF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A9008B4"/>
    <w:multiLevelType w:val="multilevel"/>
    <w:tmpl w:val="2D0A1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9750A91"/>
    <w:multiLevelType w:val="multilevel"/>
    <w:tmpl w:val="2258F9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76044E48"/>
    <w:multiLevelType w:val="hybridMultilevel"/>
    <w:tmpl w:val="FAE85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80461A"/>
    <w:multiLevelType w:val="multilevel"/>
    <w:tmpl w:val="2062B2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0"/>
  </w:num>
  <w:num w:numId="2">
    <w:abstractNumId w:val="3"/>
  </w:num>
  <w:num w:numId="3">
    <w:abstractNumId w:val="2"/>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B87"/>
    <w:rsid w:val="000849EE"/>
    <w:rsid w:val="000F0844"/>
    <w:rsid w:val="00311E53"/>
    <w:rsid w:val="00336B87"/>
    <w:rsid w:val="0046219F"/>
    <w:rsid w:val="00787D73"/>
    <w:rsid w:val="009D191E"/>
    <w:rsid w:val="00B015AB"/>
    <w:rsid w:val="00B761E4"/>
    <w:rsid w:val="00E81AA8"/>
    <w:rsid w:val="00E93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F7AF8"/>
  <w15:docId w15:val="{56940F09-9191-49CE-BE22-60450FEF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87D73"/>
    <w:rPr>
      <w:rFonts w:ascii="Calibri" w:hAnsi="Calibri"/>
      <w:sz w:val="20"/>
    </w:rPr>
  </w:style>
  <w:style w:type="paragraph" w:styleId="Heading1">
    <w:name w:val="heading 1"/>
    <w:basedOn w:val="Normal"/>
    <w:next w:val="Normal"/>
    <w:uiPriority w:val="9"/>
    <w:qFormat/>
    <w:pPr>
      <w:keepNext/>
      <w:keepLines/>
      <w:spacing w:before="400" w:after="120"/>
      <w:outlineLvl w:val="0"/>
    </w:pPr>
    <w:rPr>
      <w:rFonts w:ascii="Arial" w:hAnsi="Arial"/>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Arial" w:hAnsi="Arial"/>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Arial" w:hAnsi="Arial"/>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200" w:line="240" w:lineRule="auto"/>
      <w:jc w:val="center"/>
    </w:pPr>
    <w:rPr>
      <w:rFonts w:ascii="Old Standard TT" w:eastAsia="Old Standard TT" w:hAnsi="Old Standard TT" w:cs="Old Standard TT"/>
      <w:b/>
      <w:bCs/>
      <w:sz w:val="40"/>
      <w:szCs w:val="40"/>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787D73"/>
    <w:pPr>
      <w:ind w:left="720"/>
      <w:contextualSpacing/>
    </w:pPr>
  </w:style>
  <w:style w:type="character" w:styleId="Hyperlink">
    <w:name w:val="Hyperlink"/>
    <w:basedOn w:val="DefaultParagraphFont"/>
    <w:uiPriority w:val="99"/>
    <w:unhideWhenUsed/>
    <w:rsid w:val="00787D73"/>
    <w:rPr>
      <w:color w:val="0000FF" w:themeColor="hyperlink"/>
      <w:u w:val="single"/>
    </w:rPr>
  </w:style>
  <w:style w:type="character" w:styleId="UnresolvedMention">
    <w:name w:val="Unresolved Mention"/>
    <w:basedOn w:val="DefaultParagraphFont"/>
    <w:uiPriority w:val="99"/>
    <w:semiHidden/>
    <w:unhideWhenUsed/>
    <w:rsid w:val="00787D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nist.gov/itl/ai-risk-management-framewor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u.i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oecd.ai/en/ai-principles" TargetMode="External"/><Relationship Id="rId5" Type="http://schemas.openxmlformats.org/officeDocument/2006/relationships/image" Target="media/image1.png"/><Relationship Id="rId10" Type="http://schemas.openxmlformats.org/officeDocument/2006/relationships/hyperlink" Target="https://unesdoc.unesco.org/ark:/48223/pf0000381137" TargetMode="External"/><Relationship Id="rId4" Type="http://schemas.openxmlformats.org/officeDocument/2006/relationships/webSettings" Target="webSettings.xml"/><Relationship Id="rId9" Type="http://schemas.openxmlformats.org/officeDocument/2006/relationships/hyperlink" Target="https://www.who.int/publications/i/item/9789240029200"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8</Pages>
  <Words>3246</Words>
  <Characters>18506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Atta-Peters, Kimberly</cp:lastModifiedBy>
  <cp:revision>7</cp:revision>
  <cp:lastPrinted>2026-06-21T22:42:00Z</cp:lastPrinted>
  <dcterms:created xsi:type="dcterms:W3CDTF">2026-06-21T20:41:00Z</dcterms:created>
  <dcterms:modified xsi:type="dcterms:W3CDTF">2026-06-21T22:59:00Z</dcterms:modified>
</cp:coreProperties>
</file>