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F200BB">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14:paraId="12F2C905">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14:paraId="5F86C1CA">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14:paraId="07E8E440">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4076AD82">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35ABBEA6">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2A15086F">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F4606C3">
      <w:pPr>
        <w:rPr>
          <w:rFonts w:ascii="Times New Roman" w:hAnsi="Times New Roman" w:eastAsia="Times New Roman" w:cs="Times New Roman"/>
        </w:rPr>
      </w:pPr>
    </w:p>
    <w:p w14:paraId="788062DC">
      <w:pPr>
        <w:rPr>
          <w:rFonts w:ascii="Times New Roman" w:hAnsi="Times New Roman" w:eastAsia="Times New Roman" w:cs="Times New Roman"/>
        </w:rPr>
      </w:pPr>
    </w:p>
    <w:p w14:paraId="4E5762D8">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021BD103">
      <w:pPr>
        <w:rPr>
          <w:rFonts w:ascii="Times New Roman" w:hAnsi="Times New Roman" w:eastAsia="Times New Roman" w:cs="Times New Roman"/>
        </w:rPr>
      </w:pPr>
    </w:p>
    <w:p w14:paraId="03F364DF">
      <w:pPr>
        <w:rPr>
          <w:rFonts w:ascii="Times New Roman" w:hAnsi="Times New Roman" w:eastAsia="Times New Roman" w:cs="Times New Roman"/>
        </w:rPr>
      </w:pPr>
      <w:r>
        <w:rPr>
          <w:rFonts w:ascii="Times New Roman" w:hAnsi="Times New Roman" w:eastAsia="Times New Roman" w:cs="Times New Roman"/>
        </w:rPr>
        <w:t>Group ID:</w:t>
      </w:r>
    </w:p>
    <w:p w14:paraId="446FFA9D">
      <w:pPr>
        <w:rPr>
          <w:rFonts w:ascii="Times New Roman" w:hAnsi="Times New Roman" w:eastAsia="Times New Roman" w:cs="Times New Roman"/>
        </w:rPr>
      </w:pPr>
    </w:p>
    <w:p w14:paraId="49DADBCA">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36540512">
      <w:pPr>
        <w:rPr>
          <w:rFonts w:ascii="Times New Roman" w:hAnsi="Times New Roman" w:eastAsia="Times New Roman" w:cs="Times New Roman"/>
        </w:rPr>
      </w:pPr>
    </w:p>
    <w:p w14:paraId="61AE78EE">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200780D9">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4A15B41A">
      <w:pPr>
        <w:ind w:left="720"/>
        <w:rPr>
          <w:rFonts w:ascii="Times New Roman" w:hAnsi="Times New Roman" w:eastAsia="Times New Roman" w:cs="Times New Roman"/>
          <w:i/>
        </w:rPr>
      </w:pPr>
    </w:p>
    <w:p w14:paraId="68FF9E7E">
      <w:pPr>
        <w:ind w:left="720"/>
        <w:rPr>
          <w:rFonts w:ascii="Times New Roman" w:hAnsi="Times New Roman" w:eastAsia="Times New Roman" w:cs="Times New Roman"/>
          <w:i/>
        </w:rPr>
      </w:pPr>
    </w:p>
    <w:p w14:paraId="38081BB7">
      <w:pPr>
        <w:ind w:left="720"/>
        <w:rPr>
          <w:rFonts w:ascii="Times New Roman" w:hAnsi="Times New Roman" w:eastAsia="Times New Roman" w:cs="Times New Roman"/>
          <w:i/>
        </w:rPr>
      </w:pPr>
    </w:p>
    <w:p w14:paraId="0EF2846D">
      <w:pPr>
        <w:ind w:left="720"/>
        <w:rPr>
          <w:rFonts w:ascii="Times New Roman" w:hAnsi="Times New Roman" w:eastAsia="Times New Roman" w:cs="Times New Roman"/>
          <w:i/>
        </w:rPr>
      </w:pPr>
    </w:p>
    <w:p w14:paraId="63D716BA">
      <w:pPr>
        <w:rPr>
          <w:rFonts w:ascii="Times New Roman" w:hAnsi="Times New Roman" w:eastAsia="Times New Roman" w:cs="Times New Roman"/>
        </w:rPr>
      </w:pPr>
    </w:p>
    <w:p w14:paraId="1FC66E70">
      <w:pPr>
        <w:rPr>
          <w:rFonts w:ascii="Times New Roman" w:hAnsi="Times New Roman" w:eastAsia="Times New Roman" w:cs="Times New Roman"/>
        </w:rPr>
      </w:pPr>
    </w:p>
    <w:p w14:paraId="08DAE78D">
      <w:pPr>
        <w:rPr>
          <w:rFonts w:ascii="Times New Roman" w:hAnsi="Times New Roman" w:eastAsia="Times New Roman" w:cs="Times New Roman"/>
        </w:rPr>
      </w:pPr>
    </w:p>
    <w:p w14:paraId="655127D4">
      <w:pPr>
        <w:rPr>
          <w:rFonts w:ascii="Times New Roman" w:hAnsi="Times New Roman" w:eastAsia="Times New Roman" w:cs="Times New Roman"/>
        </w:rPr>
      </w:pPr>
    </w:p>
    <w:p w14:paraId="4C387EAF">
      <w:pPr>
        <w:rPr>
          <w:rFonts w:ascii="Times New Roman" w:hAnsi="Times New Roman" w:eastAsia="Times New Roman" w:cs="Times New Roman"/>
        </w:rPr>
      </w:pPr>
    </w:p>
    <w:p w14:paraId="59A0C204">
      <w:pPr>
        <w:rPr>
          <w:rFonts w:ascii="Times New Roman" w:hAnsi="Times New Roman" w:eastAsia="Times New Roman" w:cs="Times New Roman"/>
        </w:rPr>
      </w:pPr>
    </w:p>
    <w:p w14:paraId="605123DC">
      <w:pPr>
        <w:pStyle w:val="39"/>
        <w:rPr>
          <w:rFonts w:ascii="Times New Roman" w:hAnsi="Times New Roman" w:eastAsia="Times New Roman" w:cs="Times New Roman"/>
          <w:i/>
          <w:highlight w:val="yellow"/>
        </w:rPr>
      </w:pPr>
      <w:r>
        <w:rPr>
          <w:rStyle w:val="22"/>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0DF76103">
      <w:pPr>
        <w:pStyle w:val="39"/>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39F52E20">
      <w:pPr>
        <w:rPr>
          <w:rFonts w:ascii="Times New Roman" w:hAnsi="Times New Roman" w:eastAsia="Times New Roman" w:cs="Times New Roman"/>
        </w:rPr>
      </w:pPr>
    </w:p>
    <w:p w14:paraId="26741B68">
      <w:pPr>
        <w:rPr>
          <w:rFonts w:ascii="Times New Roman" w:hAnsi="Times New Roman" w:eastAsia="Times New Roman" w:cs="Times New Roman"/>
        </w:rPr>
      </w:pPr>
    </w:p>
    <w:p w14:paraId="35A76081">
      <w:pPr>
        <w:rPr>
          <w:rFonts w:ascii="Times New Roman" w:hAnsi="Times New Roman" w:eastAsia="Times New Roman" w:cs="Times New Roman"/>
        </w:rPr>
      </w:pPr>
    </w:p>
    <w:p w14:paraId="630A230D">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201501CC">
      <w:pPr>
        <w:jc w:val="center"/>
        <w:rPr>
          <w:rFonts w:ascii="Times New Roman" w:hAnsi="Times New Roman" w:eastAsia="Times New Roman" w:cs="Times New Roman"/>
        </w:rPr>
      </w:pPr>
      <w:r>
        <w:rPr>
          <w:rFonts w:ascii="Times New Roman" w:hAnsi="Times New Roman" w:eastAsia="Times New Roman" w:cs="Times New Roman"/>
        </w:rPr>
        <w:t>Hatfield, 2025</w:t>
      </w:r>
    </w:p>
    <w:p w14:paraId="43218E51">
      <w:r>
        <w:br w:type="page"/>
      </w:r>
    </w:p>
    <w:p w14:paraId="65528893">
      <w:pPr>
        <w:jc w:val="center"/>
        <w:rPr>
          <w:rFonts w:ascii="Times New Roman" w:hAnsi="Times New Roman" w:eastAsia="Times New Roman" w:cs="Times New Roman"/>
        </w:rPr>
      </w:pPr>
    </w:p>
    <w:p w14:paraId="47FFEC93">
      <w:pPr>
        <w:rPr>
          <w:rFonts w:ascii="Times New Roman" w:hAnsi="Times New Roman" w:eastAsia="Times New Roman" w:cs="Times New Roman"/>
        </w:rPr>
      </w:pPr>
    </w:p>
    <w:p w14:paraId="533C972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78507AB3">
      <w:pPr>
        <w:jc w:val="center"/>
        <w:rPr>
          <w:rFonts w:ascii="Times New Roman" w:hAnsi="Times New Roman" w:eastAsia="Times New Roman" w:cs="Times New Roman"/>
        </w:rPr>
      </w:pPr>
    </w:p>
    <w:p w14:paraId="2F0932A3">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180FC883">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2085DD96">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7C74EBE5">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3333146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5E32175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8A6A5AD">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5B0F3142">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309DF75E">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0EA00B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E38725C">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5FCB477">
      <w:pPr>
        <w:pStyle w:val="39"/>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1E62DAB5">
      <w:pPr>
        <w:pStyle w:val="39"/>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0C372A43">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476DC1E0">
      <w:pPr>
        <w:ind w:left="1440"/>
        <w:rPr>
          <w:rFonts w:hint="default" w:ascii="Times New Roman Regular" w:hAnsi="Times New Roman Regular" w:cs="Times New Roman Regular"/>
          <w:lang w:val="en-US"/>
        </w:rPr>
      </w:pPr>
      <w:r>
        <w:rPr>
          <w:rFonts w:ascii="Times New Roman" w:hAnsi="Times New Roman" w:eastAsia="Times New Roman" w:cs="Times New Roman"/>
        </w:rPr>
        <w:t xml:space="preserve"> </w:t>
      </w:r>
      <w:r>
        <w:rPr>
          <w:rFonts w:hint="default" w:ascii="Times New Roman" w:hAnsi="Times New Roman" w:eastAsia="Times New Roman" w:cs="Times New Roman"/>
          <w:lang w:val="en-US"/>
        </w:rPr>
        <w:t>3.1 Visualisations</w:t>
      </w:r>
      <w:r>
        <w:rPr>
          <w:rFonts w:hint="default" w:ascii="Times New Roman Regular" w:hAnsi="Times New Roman Regular" w:cs="Times New Roman Regular"/>
          <w:lang w:val="en-US"/>
        </w:rPr>
        <w:tab/>
      </w:r>
      <w:r>
        <w:rPr>
          <w:rFonts w:hint="default" w:ascii="Times New Roman Regular" w:hAnsi="Times New Roman Regular" w:cs="Times New Roman Regular"/>
          <w:lang w:val="en-US"/>
        </w:rPr>
        <w:tab/>
      </w:r>
    </w:p>
    <w:p w14:paraId="31082758">
      <w:pPr>
        <w:rPr>
          <w:rFonts w:hint="default" w:ascii="Times New Roman Regular" w:hAnsi="Times New Roman Regular" w:cs="Times New Roman Regular"/>
          <w:lang w:val="en-US"/>
        </w:rPr>
      </w:pPr>
    </w:p>
    <w:p w14:paraId="0F9756E6">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3FE63559">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732AD45B">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77B19356">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BF52E05">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1606E92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50FC5572">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04921E7D">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14A87BA2">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7F8DA7DA">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29DE388F">
      <w:pPr>
        <w:ind w:left="1440"/>
        <w:rPr>
          <w:rFonts w:ascii="Times New Roman" w:hAnsi="Times New Roman" w:eastAsia="Times New Roman" w:cs="Times New Roman"/>
        </w:rPr>
      </w:pPr>
    </w:p>
    <w:p w14:paraId="6D151B33">
      <w:pPr>
        <w:ind w:left="1440"/>
        <w:rPr>
          <w:rFonts w:ascii="Times New Roman" w:hAnsi="Times New Roman" w:eastAsia="Times New Roman" w:cs="Times New Roman"/>
        </w:rPr>
      </w:pPr>
      <w:r>
        <w:rPr>
          <w:rFonts w:ascii="Times New Roman" w:hAnsi="Times New Roman" w:eastAsia="Times New Roman" w:cs="Times New Roman"/>
        </w:rPr>
        <w:t>5. Evaluation – group’s experience at 7COM1079</w:t>
      </w:r>
    </w:p>
    <w:p w14:paraId="5DC16245">
      <w:pPr>
        <w:ind w:left="1440"/>
        <w:rPr>
          <w:rFonts w:ascii="Times New Roman" w:hAnsi="Times New Roman" w:eastAsia="Times New Roman" w:cs="Times New Roman"/>
        </w:rPr>
      </w:pPr>
    </w:p>
    <w:p w14:paraId="5EE3DCE3">
      <w:pPr>
        <w:ind w:left="1440"/>
        <w:rPr>
          <w:rFonts w:ascii="Times New Roman" w:hAnsi="Times New Roman" w:eastAsia="Times New Roman" w:cs="Times New Roman"/>
        </w:rPr>
      </w:pPr>
      <w:r>
        <w:rPr>
          <w:rFonts w:ascii="Times New Roman" w:hAnsi="Times New Roman" w:eastAsia="Times New Roman" w:cs="Times New Roman"/>
        </w:rPr>
        <w:t xml:space="preserve">5.1 What went well </w:t>
      </w:r>
    </w:p>
    <w:p w14:paraId="4A453367">
      <w:pPr>
        <w:ind w:left="1440"/>
        <w:rPr>
          <w:rFonts w:ascii="Times New Roman" w:hAnsi="Times New Roman" w:eastAsia="Times New Roman" w:cs="Times New Roman"/>
        </w:rPr>
      </w:pPr>
    </w:p>
    <w:p w14:paraId="669DD8EA">
      <w:pPr>
        <w:ind w:left="1440"/>
        <w:rPr>
          <w:rFonts w:ascii="Times New Roman" w:hAnsi="Times New Roman" w:eastAsia="Times New Roman" w:cs="Times New Roman"/>
        </w:rPr>
      </w:pPr>
      <w:r>
        <w:rPr>
          <w:rFonts w:ascii="Times New Roman" w:hAnsi="Times New Roman" w:eastAsia="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pPr>
        <w:ind w:left="1440"/>
        <w:rPr>
          <w:rFonts w:ascii="Times New Roman" w:hAnsi="Times New Roman" w:eastAsia="Times New Roman" w:cs="Times New Roman"/>
        </w:rPr>
      </w:pPr>
    </w:p>
    <w:p w14:paraId="50976ACA">
      <w:pPr>
        <w:ind w:left="1440"/>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5BE8A2CB">
      <w:pPr>
        <w:ind w:left="1440"/>
        <w:rPr>
          <w:rFonts w:ascii="Times New Roman" w:hAnsi="Times New Roman" w:eastAsia="Times New Roman" w:cs="Times New Roman"/>
        </w:rPr>
      </w:pPr>
      <w:r>
        <w:rPr>
          <w:rFonts w:ascii="Times New Roman" w:hAnsi="Times New Roman" w:eastAsia="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pPr>
        <w:ind w:left="1440"/>
        <w:rPr>
          <w:rFonts w:ascii="Times New Roman" w:hAnsi="Times New Roman" w:eastAsia="Times New Roman" w:cs="Times New Roman"/>
        </w:rPr>
      </w:pPr>
    </w:p>
    <w:p w14:paraId="06BA36AB">
      <w:pPr>
        <w:ind w:left="1440"/>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30CFE755">
      <w:pPr>
        <w:ind w:left="1440"/>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pPr>
        <w:ind w:left="1440"/>
        <w:rPr>
          <w:rFonts w:ascii="Times New Roman" w:hAnsi="Times New Roman" w:eastAsia="Times New Roman" w:cs="Times New Roman"/>
        </w:rPr>
      </w:pPr>
    </w:p>
    <w:p w14:paraId="32EA7DF9">
      <w:pPr>
        <w:ind w:left="1440"/>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68EF87FB">
      <w:pPr>
        <w:ind w:left="1440"/>
        <w:rPr>
          <w:rFonts w:ascii="Times New Roman" w:hAnsi="Times New Roman" w:eastAsia="Times New Roman" w:cs="Times New Roman"/>
        </w:rPr>
      </w:pPr>
      <w:r>
        <w:rPr>
          <w:rFonts w:ascii="Times New Roman" w:hAnsi="Times New Roman" w:eastAsia="Times New Roman" w:cs="Times New Roman"/>
        </w:rPr>
        <w:t xml:space="preserve">Overall, the project was successful. One thing that resonated was Dr Imran Khan (Tutor) mentioning he worked with friends on a professional project and that almost affected the friendship. So, the fact that we were not friends but met in an academic environment and working as a professional team worked in our favor. The friendships were then formed. The group selected a dataset through considered discussion, iteratively refined our research question using tutor feedback, and produced reproducible analysis workflows. </w:t>
      </w:r>
    </w:p>
    <w:p w14:paraId="48408FCF">
      <w:pPr>
        <w:ind w:left="1440"/>
        <w:rPr>
          <w:rFonts w:ascii="Times New Roman" w:hAnsi="Times New Roman" w:eastAsia="Times New Roman" w:cs="Times New Roman"/>
        </w:rPr>
      </w:pPr>
    </w:p>
    <w:p w14:paraId="6FD9DA0E">
      <w:pPr>
        <w:ind w:left="1440"/>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138F2D78">
      <w:pPr>
        <w:ind w:left="1440"/>
        <w:rPr>
          <w:rFonts w:ascii="Times New Roman" w:hAnsi="Times New Roman" w:eastAsia="Times New Roman" w:cs="Times New Roman"/>
        </w:rPr>
      </w:pPr>
    </w:p>
    <w:p w14:paraId="76D01B19">
      <w:pPr>
        <w:ind w:left="1440"/>
        <w:rPr>
          <w:rFonts w:ascii="Times New Roman" w:hAnsi="Times New Roman" w:eastAsia="Times New Roman" w:cs="Times New Roman"/>
        </w:rPr>
      </w:pPr>
      <w:r>
        <w:rPr>
          <w:rFonts w:ascii="Times New Roman" w:hAnsi="Times New Roman" w:eastAsia="Times New Roman" w:cs="Times New Roman"/>
        </w:rPr>
        <w:t>Our GitHub activity shows staged, collaborative work with multiple contributors pushing changes; full output is saved in Appendix B. …………..</w:t>
      </w:r>
    </w:p>
    <w:p w14:paraId="06CBDF99">
      <w:pPr>
        <w:ind w:left="1440"/>
        <w:rPr>
          <w:rFonts w:ascii="Times New Roman" w:hAnsi="Times New Roman" w:eastAsia="Times New Roman" w:cs="Times New Roman"/>
        </w:rPr>
      </w:pPr>
      <w:r>
        <w:rPr>
          <w:rFonts w:ascii="Times New Roman" w:hAnsi="Times New Roman" w:eastAsia="Times New Roman" w:cs="Times New Roman"/>
        </w:rPr>
        <w:t> </w:t>
      </w:r>
    </w:p>
    <w:p w14:paraId="2E3EAB3E">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4A04F227">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4BE4EB2E">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539350F5">
      <w:pPr>
        <w:pStyle w:val="39"/>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BBC7B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7DE1090">
      <w:pPr>
        <w:pStyle w:val="39"/>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4A137E21">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4A49FA66">
      <w:pPr>
        <w:pStyle w:val="39"/>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23FD174">
      <w:pPr>
        <w:pStyle w:val="39"/>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02A0863E">
      <w:pPr>
        <w:pStyle w:val="39"/>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347FB0BF">
      <w:pPr>
        <w:ind w:left="1080"/>
        <w:rPr>
          <w:rFonts w:ascii="Times New Roman" w:hAnsi="Times New Roman" w:eastAsia="Times New Roman" w:cs="Times New Roman"/>
          <w:color w:val="333333"/>
        </w:rPr>
      </w:pPr>
    </w:p>
    <w:p w14:paraId="2A308F66">
      <w:pPr>
        <w:rPr>
          <w:rFonts w:ascii="Times New Roman" w:hAnsi="Times New Roman" w:eastAsia="Times New Roman" w:cs="Times New Roman"/>
        </w:rPr>
      </w:pPr>
    </w:p>
    <w:p w14:paraId="49A5A7F6">
      <w:r>
        <w:br w:type="page"/>
      </w:r>
    </w:p>
    <w:p w14:paraId="51C0DCCD">
      <w:pPr>
        <w:rPr>
          <w:rFonts w:ascii="Times New Roman" w:hAnsi="Times New Roman" w:eastAsia="Times New Roman" w:cs="Times New Roman"/>
        </w:rPr>
      </w:pPr>
    </w:p>
    <w:p w14:paraId="0EA4F96C">
      <w:pPr>
        <w:pStyle w:val="39"/>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0C83A3F5">
      <w:pPr>
        <w:pStyle w:val="39"/>
        <w:ind w:left="1440" w:hanging="720"/>
        <w:rPr>
          <w:rFonts w:ascii="Times New Roman" w:hAnsi="Times New Roman" w:eastAsia="Times New Roman" w:cs="Times New Roman"/>
          <w:i/>
          <w:iCs/>
          <w:highlight w:val="yellow"/>
        </w:rPr>
      </w:pPr>
    </w:p>
    <w:p w14:paraId="36BEAE2A">
      <w:pPr>
        <w:ind w:left="450"/>
        <w:rPr>
          <w:rFonts w:ascii="Times New Roman" w:hAnsi="Times New Roman" w:eastAsia="Times New Roman" w:cs="Times New Roman"/>
        </w:rPr>
      </w:pPr>
      <w:r>
        <w:rPr>
          <w:rFonts w:ascii="Times New Roman" w:hAnsi="Times New Roman" w:eastAsia="Times New Roman" w:cs="Times New Roman"/>
        </w:rPr>
        <w:t>1. Introduction</w:t>
      </w:r>
    </w:p>
    <w:p w14:paraId="36B64A27">
      <w:pPr>
        <w:pStyle w:val="39"/>
        <w:ind w:left="1440" w:hanging="720"/>
        <w:rPr>
          <w:rFonts w:ascii="Times New Roman" w:hAnsi="Times New Roman" w:eastAsia="Times New Roman" w:cs="Times New Roman"/>
          <w:i/>
          <w:iCs/>
          <w:highlight w:val="yellow"/>
        </w:rPr>
      </w:pPr>
    </w:p>
    <w:p w14:paraId="72091452">
      <w:pPr>
        <w:ind w:left="1440" w:hanging="720"/>
        <w:rPr>
          <w:rFonts w:ascii="Times New Roman" w:hAnsi="Times New Roman" w:eastAsia="Times New Roman" w:cs="Times New Roman"/>
          <w:i/>
          <w:iCs/>
        </w:rPr>
      </w:pPr>
    </w:p>
    <w:p w14:paraId="70F961C3">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316FDB87">
      <w:pPr>
        <w:rPr>
          <w:rFonts w:ascii="Times New Roman" w:hAnsi="Times New Roman" w:eastAsia="Times New Roman" w:cs="Times New Roman"/>
        </w:rPr>
      </w:pPr>
    </w:p>
    <w:p w14:paraId="6066B202">
      <w:pPr>
        <w:rPr>
          <w:rFonts w:ascii="Times New Roman" w:hAnsi="Times New Roman" w:eastAsia="Times New Roman" w:cs="Times New Roman"/>
        </w:rPr>
      </w:pPr>
      <w:r>
        <w:rPr>
          <w:rFonts w:ascii="Times New Roman" w:hAnsi="Times New Roman" w:eastAsia="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hAnsi="Times New Roman" w:eastAsia="Times New Roman" w:cs="Times New Roman"/>
        </w:rPr>
        <w:t>(Stevenson and Wolfers, 2008) . The motivation behind this research is to clearly understand if economic development is linked happiness and if this link is universal across countries with highly productive economies and those with lower productivity.</w:t>
      </w:r>
    </w:p>
    <w:p w14:paraId="3E38E8AD">
      <w:pPr>
        <w:pStyle w:val="39"/>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15ACD018">
      <w:pPr>
        <w:pStyle w:val="39"/>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29430614">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09BF2FD6">
      <w:pPr>
        <w:rPr>
          <w:rFonts w:ascii="Times New Roman" w:hAnsi="Times New Roman" w:eastAsia="Times New Roman" w:cs="Times New Roman"/>
        </w:rPr>
      </w:pPr>
    </w:p>
    <w:p w14:paraId="37613C1F">
      <w:pPr>
        <w:rPr>
          <w:rFonts w:ascii="Times New Roman" w:hAnsi="Times New Roman" w:eastAsia="Times New Roman" w:cs="Times New Roman"/>
        </w:rPr>
      </w:pPr>
      <w:r>
        <w:rPr>
          <w:rFonts w:ascii="Times New Roman" w:hAnsi="Times New Roman" w:eastAsia="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411360D2">
      <w:pPr>
        <w:rPr>
          <w:rFonts w:ascii="Times New Roman" w:hAnsi="Times New Roman" w:eastAsia="Times New Roman" w:cs="Times New Roman"/>
        </w:rPr>
      </w:pPr>
    </w:p>
    <w:p w14:paraId="4A3F2DB4">
      <w:pPr>
        <w:rPr>
          <w:rFonts w:ascii="Times New Roman" w:hAnsi="Times New Roman" w:eastAsia="Times New Roman" w:cs="Times New Roman"/>
        </w:rPr>
      </w:pPr>
    </w:p>
    <w:p w14:paraId="5358002E">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highlight w:val="yellow"/>
        </w:rPr>
        <w:t>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58EFEB44">
      <w:pPr>
        <w:rPr>
          <w:rFonts w:ascii="Times New Roman" w:hAnsi="Times New Roman" w:eastAsia="Times New Roman" w:cs="Times New Roman"/>
        </w:rPr>
      </w:pPr>
      <w:r>
        <w:rPr>
          <w:rFonts w:ascii="Times New Roman" w:hAnsi="Times New Roman" w:eastAsia="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07AFA071">
      <w:pPr>
        <w:rPr>
          <w:rFonts w:ascii="Times New Roman" w:hAnsi="Times New Roman" w:eastAsia="Times New Roman" w:cs="Times New Roman"/>
          <w:b/>
          <w:bCs/>
        </w:rPr>
      </w:pPr>
    </w:p>
    <w:p w14:paraId="22121018">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4D1008F3">
      <w:pPr>
        <w:rPr>
          <w:rFonts w:ascii="Times New Roman" w:hAnsi="Times New Roman" w:eastAsia="Times New Roman" w:cs="Times New Roman"/>
        </w:rPr>
      </w:pPr>
      <w:r>
        <w:rPr>
          <w:rFonts w:ascii="Times New Roman" w:hAnsi="Times New Roman" w:eastAsia="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3F8C70AD">
      <w:pPr>
        <w:rPr>
          <w:rFonts w:ascii="Times New Roman" w:hAnsi="Times New Roman" w:eastAsia="Times New Roman" w:cs="Times New Roman"/>
        </w:rPr>
      </w:pPr>
      <w:r>
        <w:rPr>
          <w:rFonts w:ascii="Times New Roman" w:hAnsi="Times New Roman" w:eastAsia="Times New Roman" w:cs="Times New Roman"/>
        </w:rPr>
        <w:t>The alternative hypothesis is that there is a correlation between the level of happiness and the economic performance of a country, suggesting that an increase in income leads to an increase in happiness.</w:t>
      </w:r>
    </w:p>
    <w:p w14:paraId="71779664">
      <w:pPr>
        <w:rPr>
          <w:rFonts w:ascii="Times New Roman" w:hAnsi="Times New Roman" w:eastAsia="Times New Roman" w:cs="Times New Roman"/>
        </w:rPr>
      </w:pPr>
      <w:r>
        <w:rPr>
          <w:rFonts w:ascii="Times New Roman" w:hAnsi="Times New Roman" w:eastAsia="Times New Roman" w:cs="Times New Roman"/>
        </w:rPr>
        <w:t>Our assumption before performing this study is that the alternative hypothesis is accepted and the null hypothesis is rejected, this may be proven or disproven by the study.</w:t>
      </w:r>
    </w:p>
    <w:p w14:paraId="30EFD609">
      <w:pPr>
        <w:rPr>
          <w:rFonts w:ascii="Times New Roman" w:hAnsi="Times New Roman" w:eastAsia="Times New Roman" w:cs="Times New Roman"/>
        </w:rPr>
      </w:pPr>
    </w:p>
    <w:p w14:paraId="633D6527">
      <w:pPr>
        <w:rPr>
          <w:rFonts w:ascii="Times New Roman" w:hAnsi="Times New Roman" w:eastAsia="Times New Roman" w:cs="Times New Roman"/>
        </w:rPr>
      </w:pPr>
    </w:p>
    <w:p w14:paraId="368F645C">
      <w:pPr>
        <w:pStyle w:val="39"/>
        <w:rPr>
          <w:rFonts w:ascii="Times New Roman" w:hAnsi="Times New Roman" w:eastAsia="Times New Roman" w:cs="Times New Roman"/>
        </w:rPr>
      </w:pPr>
    </w:p>
    <w:p w14:paraId="742FEBE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703968D">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4556CB4C">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5D15FF39">
      <w:pPr>
        <w:pStyle w:val="39"/>
        <w:numPr>
          <w:ilvl w:val="0"/>
          <w:numId w:val="5"/>
        </w:numPr>
        <w:rPr>
          <w:rFonts w:ascii="Times New Roman" w:hAnsi="Times New Roman" w:eastAsia="Times New Roman" w:cs="Times New Roman"/>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19"/>
          <w:rFonts w:ascii="Times New Roman" w:hAnsi="Times New Roman" w:eastAsia="Times New Roman" w:cs="Times New Roman"/>
          <w:i/>
          <w:highlight w:val="yellow"/>
        </w:rPr>
        <w:t>https://herts.instructure.com/courses/61421/modules</w:t>
      </w:r>
      <w:r>
        <w:rPr>
          <w:rStyle w:val="19"/>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4FCB35FE">
      <w:pPr>
        <w:pStyle w:val="39"/>
        <w:ind w:left="1440" w:hanging="720"/>
        <w:rPr>
          <w:rFonts w:ascii="Times New Roman" w:hAnsi="Times New Roman" w:eastAsia="Times New Roman" w:cs="Times New Roman"/>
        </w:rPr>
      </w:pPr>
    </w:p>
    <w:p w14:paraId="13395A3D">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2ED17DF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9A40EC2">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380A28F3">
      <w:pPr>
        <w:pStyle w:val="39"/>
        <w:numPr>
          <w:ilvl w:val="0"/>
          <w:numId w:val="0"/>
        </w:numPr>
        <w:ind w:left="360" w:leftChars="0"/>
        <w:rPr>
          <w:rFonts w:hint="default" w:ascii="Times New Roman" w:hAnsi="Times New Roman" w:eastAsia="Times New Roman" w:cs="Times New Roman"/>
          <w:lang w:val="en-US"/>
        </w:rPr>
      </w:pPr>
      <w:r>
        <w:rPr>
          <w:rFonts w:hint="default" w:ascii="Times New Roman" w:hAnsi="Times New Roman" w:eastAsia="Times New Roman" w:cs="Times New Roman"/>
          <w:lang w:val="en-US"/>
        </w:rPr>
        <w:tab/>
      </w:r>
    </w:p>
    <w:p w14:paraId="039B218D">
      <w:pPr>
        <w:pStyle w:val="39"/>
        <w:numPr>
          <w:ilvl w:val="-5"/>
          <w:numId w:val="0"/>
        </w:numPr>
        <w:ind w:left="720" w:leftChars="0"/>
        <w:rPr>
          <w:rFonts w:hint="default" w:ascii="Times New Roman" w:hAnsi="Times New Roman" w:eastAsia="Times New Roman"/>
          <w:lang w:val="en-US"/>
        </w:rPr>
      </w:pPr>
      <w:r>
        <w:rPr>
          <w:rFonts w:hint="default" w:ascii="Times New Roman" w:hAnsi="Times New Roman" w:eastAsia="Times New Roman" w:cs="Times New Roman"/>
          <w:lang w:val="en-US"/>
        </w:rPr>
        <w:tab/>
      </w:r>
      <w:r>
        <w:rPr>
          <w:rFonts w:hint="default" w:ascii="Times New Roman" w:hAnsi="Times New Roman" w:eastAsia="Times New Roman"/>
          <w:lang w:val="en-US"/>
        </w:rPr>
        <w:t xml:space="preserve">A scatterplot is used as the main visualisation because the research question </w:t>
      </w:r>
      <w:r>
        <w:rPr>
          <w:rFonts w:hint="default" w:ascii="Times New Roman" w:hAnsi="Times New Roman" w:eastAsia="Times New Roman"/>
          <w:lang w:val="en-US"/>
        </w:rPr>
        <w:tab/>
      </w:r>
      <w:r>
        <w:rPr>
          <w:rFonts w:hint="default" w:ascii="Times New Roman" w:hAnsi="Times New Roman" w:eastAsia="Times New Roman"/>
          <w:lang w:val="en-US"/>
        </w:rPr>
        <w:t xml:space="preserve">concerns the correlation between two continuous variables: productivity and </w:t>
      </w:r>
      <w:r>
        <w:rPr>
          <w:rFonts w:hint="default" w:ascii="Times New Roman" w:hAnsi="Times New Roman" w:eastAsia="Times New Roman"/>
          <w:lang w:val="en-US"/>
        </w:rPr>
        <w:tab/>
      </w:r>
      <w:r>
        <w:rPr>
          <w:rFonts w:hint="default" w:ascii="Times New Roman" w:hAnsi="Times New Roman" w:eastAsia="Times New Roman"/>
          <w:lang w:val="en-US"/>
        </w:rPr>
        <w:t xml:space="preserve">happiness. A histogram is also included to show how happiness scores are </w:t>
      </w:r>
      <w:r>
        <w:rPr>
          <w:rFonts w:hint="default" w:ascii="Times New Roman" w:hAnsi="Times New Roman" w:eastAsia="Times New Roman"/>
          <w:lang w:val="en-US"/>
        </w:rPr>
        <w:tab/>
      </w:r>
      <w:r>
        <w:rPr>
          <w:rFonts w:hint="default" w:ascii="Times New Roman" w:hAnsi="Times New Roman" w:eastAsia="Times New Roman"/>
          <w:lang w:val="en-US"/>
        </w:rPr>
        <w:t xml:space="preserve">distributed within each subgroup, helping assess shape, skewness, and </w:t>
      </w:r>
      <w:r>
        <w:rPr>
          <w:rFonts w:hint="default" w:ascii="Times New Roman" w:hAnsi="Times New Roman" w:eastAsia="Times New Roman"/>
          <w:lang w:val="en-US"/>
        </w:rPr>
        <w:tab/>
      </w:r>
      <w:r>
        <w:rPr>
          <w:rFonts w:hint="default" w:ascii="Times New Roman" w:hAnsi="Times New Roman" w:eastAsia="Times New Roman"/>
          <w:lang w:val="en-US"/>
        </w:rPr>
        <w:t>suitability for correlation analysis.</w:t>
      </w:r>
    </w:p>
    <w:p w14:paraId="08CEDB77">
      <w:pPr>
        <w:pStyle w:val="39"/>
        <w:numPr>
          <w:ilvl w:val="0"/>
          <w:numId w:val="0"/>
        </w:numPr>
        <w:ind w:left="720" w:leftChars="0"/>
        <w:rPr>
          <w:rFonts w:hint="default" w:ascii="Times New Roman" w:hAnsi="Times New Roman" w:eastAsia="Times New Roman"/>
          <w:lang w:val="en-US"/>
        </w:rPr>
      </w:pPr>
    </w:p>
    <w:p w14:paraId="2D7124EA">
      <w:pPr>
        <w:pStyle w:val="39"/>
        <w:numPr>
          <w:ilvl w:val="0"/>
          <w:numId w:val="0"/>
        </w:numPr>
        <w:ind w:left="720" w:leftChars="0"/>
        <w:rPr>
          <w:rFonts w:hint="default" w:ascii="Times New Roman" w:hAnsi="Times New Roman" w:eastAsia="Times New Roman"/>
          <w:lang w:val="en-US"/>
        </w:rPr>
      </w:pPr>
    </w:p>
    <w:p w14:paraId="0F62FEA6">
      <w:pPr>
        <w:ind w:left="1440"/>
        <w:rPr>
          <w:rFonts w:hint="default" w:ascii="Times New Roman" w:hAnsi="Times New Roman" w:eastAsia="Times New Roman" w:cs="Times New Roman"/>
          <w:lang w:val="en-US"/>
        </w:rPr>
      </w:pPr>
      <w:r>
        <w:rPr>
          <w:rFonts w:hint="default" w:ascii="Times New Roman" w:hAnsi="Times New Roman" w:eastAsia="Times New Roman" w:cs="Times New Roman"/>
          <w:lang w:val="en-US"/>
        </w:rPr>
        <w:tab/>
      </w:r>
      <w:r>
        <w:rPr>
          <w:rFonts w:hint="default" w:ascii="Times New Roman" w:hAnsi="Times New Roman" w:eastAsia="Times New Roman" w:cs="Times New Roman"/>
          <w:lang w:val="en-US"/>
        </w:rPr>
        <w:drawing>
          <wp:inline distT="0" distB="0" distL="114300" distR="114300">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6"/>
                    <a:stretch>
                      <a:fillRect/>
                    </a:stretch>
                  </pic:blipFill>
                  <pic:spPr>
                    <a:xfrm>
                      <a:off x="0" y="0"/>
                      <a:ext cx="5730240" cy="4297680"/>
                    </a:xfrm>
                    <a:prstGeom prst="rect">
                      <a:avLst/>
                    </a:prstGeom>
                  </pic:spPr>
                </pic:pic>
              </a:graphicData>
            </a:graphic>
          </wp:inline>
        </w:drawing>
      </w:r>
    </w:p>
    <w:p w14:paraId="7DA244C3">
      <w:pPr>
        <w:pStyle w:val="13"/>
        <w:ind w:left="1440"/>
        <w:rPr>
          <w:rFonts w:hint="default" w:ascii="Times New Roman" w:hAnsi="Times New Roman" w:eastAsia="Times New Roman" w:cs="Times New Roman"/>
          <w:lang w:val="en-US"/>
        </w:rPr>
      </w:pPr>
      <w:r>
        <w:t xml:space="preserve">Figure </w:t>
      </w:r>
      <w:r>
        <w:fldChar w:fldCharType="begin"/>
      </w:r>
      <w:r>
        <w:instrText xml:space="preserve"> SEQ Figure \* ARABIC </w:instrText>
      </w:r>
      <w:r>
        <w:fldChar w:fldCharType="separate"/>
      </w:r>
      <w:r>
        <w:t>1</w:t>
      </w:r>
      <w:r>
        <w:fldChar w:fldCharType="end"/>
      </w:r>
      <w:r>
        <w:rPr>
          <w:lang w:val="en-US"/>
        </w:rPr>
        <w:t>: Histogram of entire datase</w:t>
      </w:r>
      <w:bookmarkStart w:id="0" w:name="_GoBack"/>
      <w:bookmarkEnd w:id="0"/>
      <w:r>
        <w:rPr>
          <w:lang w:val="en-US"/>
        </w:rPr>
        <w:t xml:space="preserve">t showing </w:t>
      </w:r>
      <w:r>
        <w:rPr>
          <w:rFonts w:hint="default"/>
          <w:lang w:val="en-US"/>
        </w:rPr>
        <w:t>h</w:t>
      </w:r>
      <w:r>
        <w:rPr>
          <w:lang w:val="en-US"/>
        </w:rPr>
        <w:t>appiness</w:t>
      </w:r>
    </w:p>
    <w:p w14:paraId="0EC4F7F5">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7"/>
                    <a:stretch>
                      <a:fillRect/>
                    </a:stretch>
                  </pic:blipFill>
                  <pic:spPr>
                    <a:xfrm>
                      <a:off x="0" y="0"/>
                      <a:ext cx="5730240" cy="4297680"/>
                    </a:xfrm>
                    <a:prstGeom prst="rect">
                      <a:avLst/>
                    </a:prstGeom>
                  </pic:spPr>
                </pic:pic>
              </a:graphicData>
            </a:graphic>
          </wp:inline>
        </w:drawing>
      </w:r>
    </w:p>
    <w:p w14:paraId="1F4170A2">
      <w:pPr>
        <w:pStyle w:val="13"/>
        <w:rPr>
          <w:rFonts w:hint="default"/>
          <w:lang w:val="en-US"/>
        </w:rPr>
      </w:pPr>
      <w:r>
        <w:t xml:space="preserve">Figure </w:t>
      </w:r>
      <w:r>
        <w:fldChar w:fldCharType="begin"/>
      </w:r>
      <w:r>
        <w:instrText xml:space="preserve"> SEQ Figure \* ARABIC </w:instrText>
      </w:r>
      <w:r>
        <w:fldChar w:fldCharType="separate"/>
      </w:r>
      <w:r>
        <w:t>2</w:t>
      </w:r>
      <w:r>
        <w:fldChar w:fldCharType="end"/>
      </w:r>
      <w:r>
        <w:rPr>
          <w:rFonts w:hint="default"/>
          <w:lang w:val="en-US"/>
        </w:rPr>
        <w:t>:</w:t>
      </w:r>
      <w:r>
        <w:rPr>
          <w:lang w:val="en-US"/>
        </w:rPr>
        <w:t xml:space="preserve"> Histogram of dataset of happiness of high productivity nations</w:t>
      </w:r>
    </w:p>
    <w:p w14:paraId="1EDB467B">
      <w:pPr>
        <w:rPr>
          <w:rFonts w:hint="default"/>
          <w:lang w:val="en-US"/>
        </w:rPr>
      </w:pPr>
      <w:r>
        <w:rPr>
          <w:rFonts w:hint="default"/>
          <w:lang w:val="en-US"/>
        </w:rPr>
        <w:tab/>
      </w:r>
      <w:r>
        <w:rPr>
          <w:rFonts w:hint="default"/>
          <w:lang w:val="en-US"/>
        </w:rPr>
        <w:tab/>
      </w:r>
      <w:r>
        <w:rPr>
          <w:rFonts w:hint="default"/>
          <w:lang w:val="en-US"/>
        </w:rPr>
        <w:drawing>
          <wp:inline distT="0" distB="0" distL="114300" distR="114300">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07FB3266">
      <w:pPr>
        <w:pStyle w:val="13"/>
        <w:rPr>
          <w:rFonts w:hint="default"/>
          <w:lang w:val="en-US"/>
        </w:rPr>
      </w:pPr>
      <w:r>
        <w:t xml:space="preserve">Figure </w:t>
      </w:r>
      <w:r>
        <w:fldChar w:fldCharType="begin"/>
      </w:r>
      <w:r>
        <w:instrText xml:space="preserve"> SEQ Figure \* ARABIC </w:instrText>
      </w:r>
      <w:r>
        <w:fldChar w:fldCharType="separate"/>
      </w:r>
      <w:r>
        <w:t>3</w:t>
      </w:r>
      <w:r>
        <w:fldChar w:fldCharType="end"/>
      </w:r>
      <w:r>
        <w:rPr>
          <w:lang w:val="en-US"/>
        </w:rPr>
        <w:t>: Histogram of dataset of happiness of low productivity nations</w:t>
      </w:r>
    </w:p>
    <w:p w14:paraId="5FEA287C">
      <w:pPr>
        <w:pStyle w:val="13"/>
        <w:rPr>
          <w:rFonts w:hint="default"/>
          <w:lang w:val="en-US"/>
        </w:rPr>
      </w:pPr>
    </w:p>
    <w:p w14:paraId="5FAC254C">
      <w:pPr>
        <w:pStyle w:val="39"/>
        <w:numPr>
          <w:ilvl w:val="0"/>
          <w:numId w:val="0"/>
        </w:numPr>
        <w:ind w:left="360" w:leftChars="0"/>
        <w:rPr>
          <w:rFonts w:hint="default" w:ascii="Times New Roman" w:hAnsi="Times New Roman" w:eastAsia="Times New Roman" w:cs="Times New Roman"/>
          <w:lang w:val="en-US"/>
        </w:rPr>
      </w:pPr>
    </w:p>
    <w:p w14:paraId="5F0921D3">
      <w:pPr>
        <w:pStyle w:val="39"/>
        <w:numPr>
          <w:ilvl w:val="0"/>
          <w:numId w:val="0"/>
        </w:numPr>
        <w:ind w:left="360" w:leftChars="0"/>
        <w:rPr>
          <w:rFonts w:hint="default" w:ascii="Times New Roman" w:hAnsi="Times New Roman" w:eastAsia="Times New Roman" w:cs="Times New Roman"/>
          <w:lang w:val="en-US"/>
        </w:rPr>
      </w:pPr>
      <w:r>
        <w:rPr>
          <w:rFonts w:hint="default" w:ascii="Times New Roman" w:hAnsi="Times New Roman" w:eastAsia="Times New Roman" w:cs="Times New Roman"/>
          <w:lang w:val="en-US"/>
        </w:rPr>
        <w:tab/>
      </w:r>
    </w:p>
    <w:p w14:paraId="7DD3BE85">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367DDC96">
      <w:pPr>
        <w:pStyle w:val="39"/>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3BBEEC1F">
      <w:pPr>
        <w:pStyle w:val="39"/>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3B434292">
      <w:pPr>
        <w:pStyle w:val="39"/>
        <w:numPr>
          <w:ilvl w:val="0"/>
          <w:numId w:val="6"/>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7105877F">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330C2F48">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57562514">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09DD5FAB">
      <w:pPr>
        <w:pStyle w:val="39"/>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7AA5CB45">
      <w:pPr>
        <w:pStyle w:val="39"/>
        <w:rPr>
          <w:rFonts w:ascii="Times New Roman" w:hAnsi="Times New Roman" w:eastAsia="Times New Roman" w:cs="Times New Roman"/>
          <w:i/>
          <w:iCs/>
        </w:rPr>
      </w:pPr>
    </w:p>
    <w:p w14:paraId="7323AA07">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5E5461D4">
      <w:pPr>
        <w:pStyle w:val="39"/>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73E4F092">
      <w:pPr>
        <w:pStyle w:val="39"/>
        <w:numPr>
          <w:ilvl w:val="0"/>
          <w:numId w:val="0"/>
        </w:numPr>
        <w:ind w:left="1440" w:leftChars="0"/>
        <w:rPr>
          <w:rFonts w:ascii="Times New Roman" w:hAnsi="Times New Roman" w:eastAsia="Times New Roman" w:cs="Times New Roman"/>
          <w:i/>
          <w:iCs/>
          <w:highlight w:val="yellow"/>
        </w:rPr>
      </w:pPr>
    </w:p>
    <w:p w14:paraId="175AF809">
      <w:pPr>
        <w:pStyle w:val="39"/>
        <w:ind w:left="1440" w:firstLine="0" w:firstLineChars="0"/>
        <w:rPr>
          <w:rFonts w:hint="default" w:ascii="Times New Roman" w:hAnsi="Times New Roman" w:eastAsia="Times New Roman"/>
        </w:rPr>
      </w:pPr>
      <w:r>
        <w:rPr>
          <w:rFonts w:hint="default" w:ascii="Times New Roman" w:hAnsi="Times New Roman" w:eastAsia="Times New Roman"/>
        </w:rPr>
        <w:t>The scatterplots illustrate whether higher productivity aligns with higher happiness through the shape and strength of the trend line. The histograms support interpretation by revealing differences in distribution between high- and low-productivity countries</w:t>
      </w:r>
      <w:r>
        <w:rPr>
          <w:rFonts w:hint="default" w:ascii="Times New Roman" w:hAnsi="Times New Roman" w:eastAsia="Times New Roman"/>
          <w:lang w:val="en-US"/>
        </w:rPr>
        <w:t>. F</w:t>
      </w:r>
      <w:r>
        <w:rPr>
          <w:rFonts w:hint="default" w:ascii="Times New Roman" w:hAnsi="Times New Roman" w:eastAsia="Times New Roman"/>
        </w:rPr>
        <w:t>or example, clustering of high scores among wealthier nations and wider dispersion among lower-productivity countries.</w:t>
      </w:r>
    </w:p>
    <w:p w14:paraId="39CC8B02">
      <w:pPr>
        <w:pStyle w:val="39"/>
        <w:ind w:left="1440" w:firstLine="0" w:firstLineChars="0"/>
        <w:rPr>
          <w:rFonts w:hint="default" w:ascii="Times New Roman" w:hAnsi="Times New Roman" w:eastAsia="Times New Roman"/>
        </w:rPr>
      </w:pPr>
      <w:r>
        <w:rPr>
          <w:rFonts w:hint="default" w:ascii="Times New Roman" w:hAnsi="Times New Roman" w:eastAsia="Times New Roman"/>
        </w:rPr>
        <w:t>iability, indicating that additional factors may influence their scores.</w:t>
      </w:r>
    </w:p>
    <w:p w14:paraId="4AF3C451">
      <w:pPr>
        <w:pStyle w:val="39"/>
        <w:ind w:left="1440" w:firstLine="0" w:firstLineChars="0"/>
        <w:rPr>
          <w:rFonts w:hint="default" w:ascii="Times New Roman" w:hAnsi="Times New Roman" w:eastAsia="Times New Roman"/>
        </w:rPr>
      </w:pPr>
    </w:p>
    <w:p w14:paraId="3182C7CB">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A37AFFC">
      <w:pPr>
        <w:pStyle w:val="39"/>
        <w:numPr>
          <w:ilvl w:val="0"/>
          <w:numId w:val="8"/>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37F43D48">
      <w:pPr>
        <w:pStyle w:val="39"/>
        <w:numPr>
          <w:ilvl w:val="0"/>
          <w:numId w:val="0"/>
        </w:numPr>
        <w:ind w:left="1440" w:leftChars="0"/>
        <w:rPr>
          <w:rFonts w:ascii="Times New Roman" w:hAnsi="Times New Roman" w:eastAsia="Times New Roman" w:cs="Times New Roman"/>
          <w:i/>
          <w:iCs/>
          <w:highlight w:val="yellow"/>
        </w:rPr>
      </w:pPr>
    </w:p>
    <w:p w14:paraId="5CDC341B">
      <w:pPr>
        <w:pStyle w:val="39"/>
        <w:numPr>
          <w:ilvl w:val="0"/>
          <w:numId w:val="0"/>
        </w:numPr>
        <w:ind w:left="1440" w:leftChars="0"/>
        <w:rPr>
          <w:rFonts w:ascii="Times New Roman" w:hAnsi="Times New Roman" w:eastAsia="Times New Roman" w:cs="Times New Roman"/>
          <w:i/>
          <w:iCs/>
          <w:highlight w:val="yellow"/>
        </w:rPr>
      </w:pPr>
      <w:r>
        <w:rPr>
          <w:rFonts w:hint="default" w:ascii="Times New Roman" w:hAnsi="Times New Roman" w:eastAsia="Times New Roman"/>
        </w:rPr>
        <w:t xml:space="preserve">Key observations include a positive linear trend in all scatterplots, with a noticeably steeper slope in high-productivity countries, suggesting a stronger </w:t>
      </w:r>
      <w:r>
        <w:rPr>
          <w:rFonts w:hint="default" w:ascii="Times New Roman" w:hAnsi="Times New Roman" w:eastAsia="Times New Roman"/>
          <w:lang w:val="en-US"/>
        </w:rPr>
        <w:t>correlation</w:t>
      </w:r>
      <w:r>
        <w:rPr>
          <w:rFonts w:hint="default" w:ascii="Times New Roman" w:hAnsi="Times New Roman" w:eastAsia="Times New Roman"/>
        </w:rPr>
        <w:t xml:space="preserve"> between productivity and happiness. The histograms show that high-productivity nations cluster toward higher happiness, while low-productivity countries exhibit more var</w:t>
      </w:r>
    </w:p>
    <w:p w14:paraId="282572A6">
      <w:pPr>
        <w:rPr>
          <w:rFonts w:ascii="Times New Roman" w:hAnsi="Times New Roman" w:eastAsia="Times New Roman" w:cs="Times New Roman"/>
        </w:rPr>
      </w:pPr>
    </w:p>
    <w:p w14:paraId="11609FD7">
      <w:pPr>
        <w:rPr>
          <w:rFonts w:ascii="Times New Roman" w:hAnsi="Times New Roman" w:eastAsia="Times New Roman" w:cs="Times New Roman"/>
        </w:rPr>
      </w:pPr>
    </w:p>
    <w:p w14:paraId="5A8AC898">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731132E6">
      <w:pPr>
        <w:pStyle w:val="39"/>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2DFDB0AC">
      <w:pPr>
        <w:pStyle w:val="39"/>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740D0B37">
      <w:pPr>
        <w:pStyle w:val="39"/>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4E9ED38C">
      <w:pPr>
        <w:pStyle w:val="39"/>
        <w:ind w:left="1440" w:hanging="720"/>
        <w:rPr>
          <w:rFonts w:ascii="Times New Roman" w:hAnsi="Times New Roman" w:eastAsia="Times New Roman" w:cs="Times New Roman"/>
        </w:rPr>
      </w:pPr>
    </w:p>
    <w:p w14:paraId="1F38B0FC">
      <w:pPr>
        <w:pStyle w:val="39"/>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57CAE15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D30CC7E">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471977AA">
      <w:pPr>
        <w:rPr>
          <w:rFonts w:ascii="Times New Roman" w:hAnsi="Times New Roman" w:eastAsia="Times New Roman" w:cs="Times New Roman"/>
        </w:rPr>
      </w:pPr>
    </w:p>
    <w:p w14:paraId="638F97F6">
      <w:pPr>
        <w:rPr>
          <w:rFonts w:ascii="Times New Roman" w:hAnsi="Times New Roman" w:eastAsia="Times New Roman" w:cs="Times New Roman"/>
        </w:rPr>
      </w:pPr>
      <w:r>
        <w:rPr>
          <w:rFonts w:ascii="Times New Roman" w:hAnsi="Times New Roman" w:eastAsia="Times New Roman" w:cs="Times New Roman"/>
        </w:rPr>
        <w:t xml:space="preserve">5.1 What went well </w:t>
      </w:r>
    </w:p>
    <w:p w14:paraId="50AC79CC">
      <w:pPr>
        <w:rPr>
          <w:rFonts w:ascii="Times New Roman" w:hAnsi="Times New Roman" w:eastAsia="Times New Roman" w:cs="Times New Roman"/>
        </w:rPr>
      </w:pPr>
    </w:p>
    <w:p w14:paraId="16C5A431">
      <w:pPr>
        <w:rPr>
          <w:rFonts w:ascii="Times New Roman" w:hAnsi="Times New Roman" w:eastAsia="Times New Roman" w:cs="Times New Roman"/>
        </w:rPr>
      </w:pPr>
      <w:r>
        <w:rPr>
          <w:rFonts w:ascii="Times New Roman" w:hAnsi="Times New Roman" w:eastAsia="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2B0EA5E4">
      <w:pPr>
        <w:rPr>
          <w:rFonts w:ascii="Times New Roman" w:hAnsi="Times New Roman" w:eastAsia="Times New Roman" w:cs="Times New Roman"/>
        </w:rPr>
      </w:pPr>
    </w:p>
    <w:p w14:paraId="3738ADE3">
      <w:pPr>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61148AE0">
      <w:pPr>
        <w:rPr>
          <w:rFonts w:ascii="Times New Roman" w:hAnsi="Times New Roman" w:eastAsia="Times New Roman" w:cs="Times New Roman"/>
        </w:rPr>
      </w:pPr>
    </w:p>
    <w:p w14:paraId="1473BF40">
      <w:pPr>
        <w:rPr>
          <w:rFonts w:ascii="Times New Roman" w:hAnsi="Times New Roman" w:eastAsia="Times New Roman" w:cs="Times New Roman"/>
        </w:rPr>
      </w:pPr>
      <w:r>
        <w:rPr>
          <w:rFonts w:ascii="Times New Roman" w:hAnsi="Times New Roman" w:eastAsia="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4945082D">
      <w:pPr>
        <w:rPr>
          <w:rFonts w:ascii="Times New Roman" w:hAnsi="Times New Roman" w:eastAsia="Times New Roman" w:cs="Times New Roman"/>
        </w:rPr>
      </w:pPr>
    </w:p>
    <w:p w14:paraId="377CAF4D">
      <w:pPr>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14D1A010">
      <w:pPr>
        <w:rPr>
          <w:rFonts w:ascii="Times New Roman" w:hAnsi="Times New Roman" w:eastAsia="Times New Roman" w:cs="Times New Roman"/>
        </w:rPr>
      </w:pPr>
    </w:p>
    <w:p w14:paraId="455DE787">
      <w:pPr>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42EDB33C">
      <w:pPr>
        <w:rPr>
          <w:rFonts w:ascii="Times New Roman" w:hAnsi="Times New Roman" w:eastAsia="Times New Roman" w:cs="Times New Roman"/>
        </w:rPr>
      </w:pPr>
    </w:p>
    <w:p w14:paraId="3E87F59E">
      <w:pPr>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03218689">
      <w:pPr>
        <w:rPr>
          <w:rFonts w:ascii="Times New Roman" w:hAnsi="Times New Roman" w:eastAsia="Times New Roman" w:cs="Times New Roman"/>
        </w:rPr>
      </w:pPr>
    </w:p>
    <w:p w14:paraId="00E6847F">
      <w:pPr>
        <w:rPr>
          <w:rFonts w:ascii="Times New Roman" w:hAnsi="Times New Roman" w:eastAsia="Times New Roman" w:cs="Times New Roman"/>
        </w:rPr>
      </w:pPr>
      <w:r>
        <w:rPr>
          <w:rFonts w:ascii="Times New Roman" w:hAnsi="Times New Roman" w:eastAsia="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2675A44D">
      <w:pPr>
        <w:rPr>
          <w:rFonts w:ascii="Times New Roman" w:hAnsi="Times New Roman" w:eastAsia="Times New Roman" w:cs="Times New Roman"/>
        </w:rPr>
      </w:pPr>
    </w:p>
    <w:p w14:paraId="0A2CDF3D">
      <w:pPr>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2E4D9F57">
      <w:pPr>
        <w:rPr>
          <w:rFonts w:ascii="Times New Roman" w:hAnsi="Times New Roman" w:eastAsia="Times New Roman" w:cs="Times New Roman"/>
        </w:rPr>
      </w:pPr>
    </w:p>
    <w:p w14:paraId="767CEE27">
      <w:pPr>
        <w:rPr>
          <w:rFonts w:ascii="Times New Roman" w:hAnsi="Times New Roman" w:eastAsia="Times New Roman" w:cs="Times New Roman"/>
        </w:rPr>
      </w:pPr>
      <w:r>
        <w:rPr>
          <w:rFonts w:ascii="Times New Roman" w:hAnsi="Times New Roman" w:eastAsia="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1433449C">
      <w:pPr>
        <w:rPr>
          <w:rFonts w:ascii="Times New Roman" w:hAnsi="Times New Roman" w:eastAsia="Times New Roman" w:cs="Times New Roman"/>
        </w:rPr>
      </w:pPr>
    </w:p>
    <w:p w14:paraId="31C93F33">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I have added the report file for working</w:t>
      </w:r>
      <w:r>
        <w:rPr>
          <w:rFonts w:ascii="Times New Roman" w:hAnsi="Times New Roman" w:eastAsia="Times New Roman" w:cs="Times New Roman"/>
          <w:i/>
          <w:iCs/>
        </w:rPr>
        <w:t xml:space="preserve">; The culminating of all the work was going to be done here. </w:t>
      </w:r>
    </w:p>
    <w:p w14:paraId="108A4E7D">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Made all visualisations have uniform graduation</w:t>
      </w:r>
      <w:r>
        <w:rPr>
          <w:rFonts w:ascii="Times New Roman" w:hAnsi="Times New Roman" w:eastAsia="Times New Roman" w:cs="Times New Roman"/>
          <w:i/>
          <w:iCs/>
        </w:rPr>
        <w:t>; Visualization is evidence of analysis. Final production was reassuring.</w:t>
      </w:r>
    </w:p>
    <w:p w14:paraId="7C6AB575">
      <w:pPr>
        <w:pStyle w:val="39"/>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Added Chapter 5: Evaluation section with group experience analysis</w:t>
      </w:r>
      <w:r>
        <w:rPr>
          <w:rFonts w:ascii="Times New Roman" w:hAnsi="Times New Roman" w:eastAsia="Times New Roman" w:cs="Times New Roman"/>
          <w:i/>
          <w:iCs/>
        </w:rPr>
        <w:t>; This catalysed the population of the final report.</w:t>
      </w:r>
    </w:p>
    <w:p w14:paraId="009BEDB6">
      <w:pPr>
        <w:rPr>
          <w:rFonts w:ascii="Times New Roman" w:hAnsi="Times New Roman" w:eastAsia="Times New Roman" w:cs="Times New Roman"/>
        </w:rPr>
      </w:pPr>
    </w:p>
    <w:p w14:paraId="523ECBD1">
      <w:pPr>
        <w:rPr>
          <w:rFonts w:ascii="Times New Roman" w:hAnsi="Times New Roman" w:eastAsia="Times New Roman" w:cs="Times New Roman"/>
        </w:rPr>
      </w:pPr>
    </w:p>
    <w:p w14:paraId="6B0F4688">
      <w:pPr>
        <w:rPr>
          <w:rFonts w:ascii="Times New Roman" w:hAnsi="Times New Roman" w:eastAsia="Times New Roman" w:cs="Times New Roman"/>
        </w:rPr>
      </w:pPr>
    </w:p>
    <w:p w14:paraId="7F59CB54">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26CFA167">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3D22C74D">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1AAB632C">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07022ED9">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73600DCE">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6E37531">
      <w:pPr>
        <w:pStyle w:val="39"/>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1F32955C">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57DC12F1">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0193A605">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7CA84BC0">
      <w:pPr>
        <w:pStyle w:val="39"/>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4B670240">
      <w:pPr>
        <w:pStyle w:val="39"/>
        <w:ind w:left="1080"/>
        <w:rPr>
          <w:rFonts w:ascii="Times New Roman" w:hAnsi="Times New Roman" w:eastAsia="Times New Roman" w:cs="Times New Roman"/>
          <w:b/>
          <w:bCs/>
        </w:rPr>
      </w:pPr>
    </w:p>
    <w:p w14:paraId="50C2126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5716F88">
      <w:pPr>
        <w:pStyle w:val="39"/>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6C8794A">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76D94CA6">
      <w:pPr>
        <w:pStyle w:val="39"/>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0FADA237">
      <w:pPr>
        <w:pStyle w:val="39"/>
        <w:numPr>
          <w:ilvl w:val="0"/>
          <w:numId w:val="11"/>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2113606D">
      <w:pPr>
        <w:pStyle w:val="39"/>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72F126E">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DD1574E">
      <w:pPr>
        <w:pStyle w:val="39"/>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71F5945B">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020CF7BE">
      <w:pPr>
        <w:ind w:left="720"/>
        <w:rPr>
          <w:rFonts w:ascii="Times New Roman" w:hAnsi="Times New Roman" w:eastAsia="Times New Roman" w:cs="Times New Roman"/>
        </w:rPr>
      </w:pPr>
    </w:p>
    <w:p w14:paraId="2EBE4B04">
      <w:pPr>
        <w:pStyle w:val="39"/>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3E2A57B2">
      <w:pPr>
        <w:pStyle w:val="39"/>
        <w:numPr>
          <w:ilvl w:val="0"/>
          <w:numId w:val="12"/>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5EA4AE34">
      <w:pPr>
        <w:pStyle w:val="39"/>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782896BD">
      <w:pPr>
        <w:pStyle w:val="39"/>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12BB5190">
      <w:pPr>
        <w:pStyle w:val="39"/>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78C1DD19">
      <w:pPr>
        <w:pStyle w:val="39"/>
        <w:numPr>
          <w:ilvl w:val="0"/>
          <w:numId w:val="13"/>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4E7EA5C6">
      <w:pPr>
        <w:pStyle w:val="39"/>
        <w:numPr>
          <w:ilvl w:val="0"/>
          <w:numId w:val="12"/>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B26EEA4">
      <w:pPr>
        <w:rPr>
          <w:rFonts w:ascii="Times New Roman" w:hAnsi="Times New Roman" w:eastAsia="Times New Roman" w:cs="Times New Roman"/>
        </w:rPr>
      </w:pPr>
    </w:p>
    <w:p w14:paraId="135986D5"/>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游ゴシック Light">
    <w:altName w:val="苹方-简"/>
    <w:panose1 w:val="00000000000000000000"/>
    <w:charset w:val="00"/>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游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1"/>
      </w:rPr>
      <w:id w:val="-1"/>
      <w:docPartObj>
        <w:docPartGallery w:val="autotext"/>
      </w:docPartObj>
    </w:sdtPr>
    <w:sdtEndPr>
      <w:rPr>
        <w:rStyle w:val="21"/>
      </w:rPr>
    </w:sdtEndPr>
    <w:sdtContent>
      <w:p w14:paraId="1C7FA141">
        <w:pPr>
          <w:pStyle w:val="17"/>
          <w:framePr w:wrap="auto" w:vAnchor="text" w:hAnchor="margin" w:xAlign="right" w:y="1"/>
          <w:rPr>
            <w:rStyle w:val="21"/>
          </w:rPr>
        </w:pPr>
        <w:r>
          <w:rPr>
            <w:rStyle w:val="21"/>
          </w:rPr>
          <w:fldChar w:fldCharType="begin"/>
        </w:r>
        <w:r>
          <w:rPr>
            <w:rStyle w:val="21"/>
          </w:rPr>
          <w:instrText xml:space="preserve"> PAGE </w:instrText>
        </w:r>
        <w:r>
          <w:rPr>
            <w:rStyle w:val="21"/>
          </w:rPr>
          <w:fldChar w:fldCharType="separate"/>
        </w:r>
        <w:r>
          <w:rPr>
            <w:rStyle w:val="21"/>
          </w:rPr>
          <w:t>2</w:t>
        </w:r>
        <w:r>
          <w:rPr>
            <w:rStyle w:val="21"/>
          </w:rPr>
          <w:fldChar w:fldCharType="end"/>
        </w:r>
      </w:p>
    </w:sdtContent>
  </w:sdt>
  <w:p w14:paraId="72C2212D">
    <w:pPr>
      <w:pStyle w:val="1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1"/>
      </w:rPr>
      <w:id w:val="1575775596"/>
      <w:docPartObj>
        <w:docPartGallery w:val="autotext"/>
      </w:docPartObj>
    </w:sdtPr>
    <w:sdtEndPr>
      <w:rPr>
        <w:rStyle w:val="21"/>
      </w:rPr>
    </w:sdtEndPr>
    <w:sdtContent>
      <w:p w14:paraId="0DADB1FB">
        <w:pPr>
          <w:pStyle w:val="17"/>
          <w:framePr w:wrap="auto" w:vAnchor="text" w:hAnchor="margin" w:xAlign="right" w:y="1"/>
          <w:rPr>
            <w:rStyle w:val="21"/>
          </w:rPr>
        </w:pPr>
        <w:r>
          <w:rPr>
            <w:rStyle w:val="21"/>
          </w:rPr>
          <w:fldChar w:fldCharType="begin"/>
        </w:r>
        <w:r>
          <w:rPr>
            <w:rStyle w:val="21"/>
          </w:rPr>
          <w:instrText xml:space="preserve"> PAGE </w:instrText>
        </w:r>
        <w:r>
          <w:rPr>
            <w:rStyle w:val="21"/>
          </w:rPr>
          <w:fldChar w:fldCharType="end"/>
        </w:r>
      </w:p>
    </w:sdtContent>
  </w:sdt>
  <w:p w14:paraId="001701D3">
    <w:pPr>
      <w:pStyle w:val="1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2DF187A"/>
    <w:multiLevelType w:val="multilevel"/>
    <w:tmpl w:val="52DF187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rPr>
    </w:lvl>
    <w:lvl w:ilvl="8" w:tentative="0">
      <w:start w:val="1"/>
      <w:numFmt w:val="bullet"/>
      <w:lvlText w:val=""/>
      <w:lvlJc w:val="left"/>
      <w:pPr>
        <w:ind w:left="7560" w:hanging="360"/>
      </w:pPr>
      <w:rPr>
        <w:rFonts w:hint="default" w:ascii="Wingdings" w:hAnsi="Wingdings"/>
      </w:rPr>
    </w:lvl>
  </w:abstractNum>
  <w:abstractNum w:abstractNumId="10">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30C42"/>
    <w:rsid w:val="00235104"/>
    <w:rsid w:val="002A098E"/>
    <w:rsid w:val="002A3C39"/>
    <w:rsid w:val="002B1352"/>
    <w:rsid w:val="00305E5C"/>
    <w:rsid w:val="003147CA"/>
    <w:rsid w:val="00331CB4"/>
    <w:rsid w:val="00350474"/>
    <w:rsid w:val="00364343"/>
    <w:rsid w:val="00372E81"/>
    <w:rsid w:val="00375F7E"/>
    <w:rsid w:val="0038462A"/>
    <w:rsid w:val="00385936"/>
    <w:rsid w:val="003951EF"/>
    <w:rsid w:val="003966FF"/>
    <w:rsid w:val="003B4A49"/>
    <w:rsid w:val="003B537D"/>
    <w:rsid w:val="003F5ACF"/>
    <w:rsid w:val="004052A5"/>
    <w:rsid w:val="00420379"/>
    <w:rsid w:val="004210BC"/>
    <w:rsid w:val="00442D7F"/>
    <w:rsid w:val="0047462E"/>
    <w:rsid w:val="00490FBD"/>
    <w:rsid w:val="004942F0"/>
    <w:rsid w:val="00496D7F"/>
    <w:rsid w:val="00497057"/>
    <w:rsid w:val="004E74FD"/>
    <w:rsid w:val="00510509"/>
    <w:rsid w:val="00544349"/>
    <w:rsid w:val="00563ABA"/>
    <w:rsid w:val="00571661"/>
    <w:rsid w:val="005C0287"/>
    <w:rsid w:val="005C56CD"/>
    <w:rsid w:val="005E431C"/>
    <w:rsid w:val="005E65FE"/>
    <w:rsid w:val="005E6DCD"/>
    <w:rsid w:val="0060489D"/>
    <w:rsid w:val="00637EB8"/>
    <w:rsid w:val="00644D1A"/>
    <w:rsid w:val="00650DF8"/>
    <w:rsid w:val="006535ED"/>
    <w:rsid w:val="006911B0"/>
    <w:rsid w:val="00695C53"/>
    <w:rsid w:val="006E14BD"/>
    <w:rsid w:val="00702B37"/>
    <w:rsid w:val="00730496"/>
    <w:rsid w:val="00737A18"/>
    <w:rsid w:val="007749BF"/>
    <w:rsid w:val="007919F5"/>
    <w:rsid w:val="0079348D"/>
    <w:rsid w:val="007E5960"/>
    <w:rsid w:val="008045F2"/>
    <w:rsid w:val="0084182B"/>
    <w:rsid w:val="0084254D"/>
    <w:rsid w:val="00846C6A"/>
    <w:rsid w:val="00866883"/>
    <w:rsid w:val="00882D92"/>
    <w:rsid w:val="008938DA"/>
    <w:rsid w:val="00893DDB"/>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F0530"/>
    <w:rsid w:val="00B24AAB"/>
    <w:rsid w:val="00B3092F"/>
    <w:rsid w:val="00B34F0E"/>
    <w:rsid w:val="00B70B58"/>
    <w:rsid w:val="00B97D7C"/>
    <w:rsid w:val="00BC4CBB"/>
    <w:rsid w:val="00BC4DE6"/>
    <w:rsid w:val="00BF1D7F"/>
    <w:rsid w:val="00BF2322"/>
    <w:rsid w:val="00C3563B"/>
    <w:rsid w:val="00C4146B"/>
    <w:rsid w:val="00C46A88"/>
    <w:rsid w:val="00C825A1"/>
    <w:rsid w:val="00CA7E3A"/>
    <w:rsid w:val="00CD56D6"/>
    <w:rsid w:val="00CD576C"/>
    <w:rsid w:val="00CD679F"/>
    <w:rsid w:val="00CF2D90"/>
    <w:rsid w:val="00CF7397"/>
    <w:rsid w:val="00D07DF7"/>
    <w:rsid w:val="00D10385"/>
    <w:rsid w:val="00D16F44"/>
    <w:rsid w:val="00D40433"/>
    <w:rsid w:val="00D41136"/>
    <w:rsid w:val="00D4588F"/>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7"/>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8"/>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9"/>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0"/>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1"/>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2"/>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3"/>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rPr>
      <w:rFonts w:ascii="Arial" w:hAnsi="Arial" w:eastAsia="SimHei" w:cs="Arial"/>
      <w:sz w:val="20"/>
    </w:rPr>
  </w:style>
  <w:style w:type="character" w:styleId="14">
    <w:name w:val="annotation reference"/>
    <w:basedOn w:val="11"/>
    <w:semiHidden/>
    <w:unhideWhenUsed/>
    <w:uiPriority w:val="99"/>
    <w:rPr>
      <w:sz w:val="16"/>
      <w:szCs w:val="16"/>
    </w:rPr>
  </w:style>
  <w:style w:type="paragraph" w:styleId="15">
    <w:name w:val="annotation text"/>
    <w:basedOn w:val="1"/>
    <w:link w:val="46"/>
    <w:unhideWhenUsed/>
    <w:uiPriority w:val="99"/>
    <w:rPr>
      <w:sz w:val="20"/>
      <w:szCs w:val="20"/>
    </w:rPr>
  </w:style>
  <w:style w:type="paragraph" w:styleId="16">
    <w:name w:val="annotation subject"/>
    <w:basedOn w:val="15"/>
    <w:next w:val="15"/>
    <w:link w:val="47"/>
    <w:semiHidden/>
    <w:unhideWhenUsed/>
    <w:uiPriority w:val="99"/>
    <w:rPr>
      <w:b/>
      <w:bCs/>
    </w:rPr>
  </w:style>
  <w:style w:type="paragraph" w:styleId="17">
    <w:name w:val="footer"/>
    <w:basedOn w:val="1"/>
    <w:link w:val="44"/>
    <w:unhideWhenUsed/>
    <w:uiPriority w:val="99"/>
    <w:pPr>
      <w:tabs>
        <w:tab w:val="center" w:pos="4513"/>
        <w:tab w:val="right" w:pos="9026"/>
      </w:tabs>
    </w:pPr>
  </w:style>
  <w:style w:type="paragraph" w:styleId="18">
    <w:name w:val="header"/>
    <w:basedOn w:val="1"/>
    <w:link w:val="45"/>
    <w:semiHidden/>
    <w:unhideWhenUsed/>
    <w:uiPriority w:val="99"/>
    <w:pPr>
      <w:tabs>
        <w:tab w:val="center" w:pos="4513"/>
        <w:tab w:val="right" w:pos="9026"/>
      </w:tabs>
    </w:pPr>
  </w:style>
  <w:style w:type="character" w:styleId="19">
    <w:name w:val="Hyperlink"/>
    <w:basedOn w:val="11"/>
    <w:unhideWhenUsed/>
    <w:uiPriority w:val="99"/>
    <w:rPr>
      <w:color w:val="467886" w:themeColor="hyperlink"/>
      <w:u w:val="single"/>
      <w14:textFill>
        <w14:solidFill>
          <w14:schemeClr w14:val="hlink"/>
        </w14:solidFill>
      </w14:textFill>
    </w:rPr>
  </w:style>
  <w:style w:type="paragraph" w:styleId="20">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1">
    <w:name w:val="page number"/>
    <w:basedOn w:val="11"/>
    <w:semiHidden/>
    <w:unhideWhenUsed/>
    <w:uiPriority w:val="99"/>
  </w:style>
  <w:style w:type="character" w:styleId="22">
    <w:name w:val="Strong"/>
    <w:basedOn w:val="11"/>
    <w:qFormat/>
    <w:uiPriority w:val="22"/>
    <w:rPr>
      <w:b/>
      <w:bCs/>
    </w:rPr>
  </w:style>
  <w:style w:type="paragraph" w:styleId="23">
    <w:name w:val="Subtitle"/>
    <w:basedOn w:val="1"/>
    <w:next w:val="1"/>
    <w:link w:val="36"/>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4">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itle"/>
    <w:basedOn w:val="1"/>
    <w:next w:val="1"/>
    <w:link w:val="35"/>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6">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7">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8">
    <w:name w:val="Heading 3 Char"/>
    <w:basedOn w:val="11"/>
    <w:link w:val="4"/>
    <w:semiHidden/>
    <w:uiPriority w:val="9"/>
    <w:rPr>
      <w:rFonts w:eastAsiaTheme="majorEastAsia" w:cstheme="majorBidi"/>
      <w:color w:val="104862" w:themeColor="accent1" w:themeShade="BF"/>
      <w:sz w:val="28"/>
      <w:szCs w:val="28"/>
    </w:rPr>
  </w:style>
  <w:style w:type="character" w:customStyle="1" w:styleId="29">
    <w:name w:val="Heading 4 Char"/>
    <w:basedOn w:val="11"/>
    <w:link w:val="5"/>
    <w:semiHidden/>
    <w:uiPriority w:val="9"/>
    <w:rPr>
      <w:rFonts w:eastAsiaTheme="majorEastAsia" w:cstheme="majorBidi"/>
      <w:i/>
      <w:iCs/>
      <w:color w:val="104862" w:themeColor="accent1" w:themeShade="BF"/>
    </w:rPr>
  </w:style>
  <w:style w:type="character" w:customStyle="1" w:styleId="30">
    <w:name w:val="Heading 5 Char"/>
    <w:basedOn w:val="11"/>
    <w:link w:val="6"/>
    <w:semiHidden/>
    <w:uiPriority w:val="9"/>
    <w:rPr>
      <w:rFonts w:eastAsiaTheme="majorEastAsia" w:cstheme="majorBidi"/>
      <w:color w:val="104862" w:themeColor="accent1" w:themeShade="BF"/>
    </w:rPr>
  </w:style>
  <w:style w:type="character" w:customStyle="1" w:styleId="31">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2">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5">
    <w:name w:val="Title Char"/>
    <w:basedOn w:val="11"/>
    <w:link w:val="25"/>
    <w:uiPriority w:val="10"/>
    <w:rPr>
      <w:rFonts w:asciiTheme="majorHAnsi" w:hAnsiTheme="majorHAnsi" w:eastAsiaTheme="majorEastAsia" w:cstheme="majorBidi"/>
      <w:spacing w:val="-10"/>
      <w:kern w:val="28"/>
      <w:sz w:val="56"/>
      <w:szCs w:val="56"/>
    </w:rPr>
  </w:style>
  <w:style w:type="character" w:customStyle="1" w:styleId="36">
    <w:name w:val="Subtitle Char"/>
    <w:basedOn w:val="11"/>
    <w:link w:val="2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7">
    <w:name w:val="Quote"/>
    <w:basedOn w:val="1"/>
    <w:next w:val="1"/>
    <w:link w:val="3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8">
    <w:name w:val="Quote Char"/>
    <w:basedOn w:val="11"/>
    <w:link w:val="37"/>
    <w:uiPriority w:val="29"/>
    <w:rPr>
      <w:i/>
      <w:iCs/>
      <w:color w:val="404040" w:themeColor="text1" w:themeTint="BF"/>
      <w14:textFill>
        <w14:solidFill>
          <w14:schemeClr w14:val="tx1">
            <w14:lumMod w14:val="75000"/>
            <w14:lumOff w14:val="25000"/>
          </w14:schemeClr>
        </w14:solidFill>
      </w14:textFill>
    </w:rPr>
  </w:style>
  <w:style w:type="paragraph" w:styleId="39">
    <w:name w:val="List Paragraph"/>
    <w:basedOn w:val="1"/>
    <w:qFormat/>
    <w:uiPriority w:val="34"/>
    <w:pPr>
      <w:ind w:left="720"/>
      <w:contextualSpacing/>
    </w:pPr>
  </w:style>
  <w:style w:type="character" w:customStyle="1" w:styleId="40">
    <w:name w:val="Intense Emphasis"/>
    <w:basedOn w:val="11"/>
    <w:qFormat/>
    <w:uiPriority w:val="21"/>
    <w:rPr>
      <w:i/>
      <w:iCs/>
      <w:color w:val="104862" w:themeColor="accent1" w:themeShade="BF"/>
    </w:rPr>
  </w:style>
  <w:style w:type="paragraph" w:styleId="41">
    <w:name w:val="Intense Quote"/>
    <w:basedOn w:val="1"/>
    <w:next w:val="1"/>
    <w:link w:val="4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2">
    <w:name w:val="Intense Quote Char"/>
    <w:basedOn w:val="11"/>
    <w:link w:val="41"/>
    <w:uiPriority w:val="30"/>
    <w:rPr>
      <w:i/>
      <w:iCs/>
      <w:color w:val="104862" w:themeColor="accent1" w:themeShade="BF"/>
    </w:rPr>
  </w:style>
  <w:style w:type="character" w:customStyle="1" w:styleId="43">
    <w:name w:val="Intense Reference"/>
    <w:basedOn w:val="11"/>
    <w:qFormat/>
    <w:uiPriority w:val="32"/>
    <w:rPr>
      <w:b/>
      <w:bCs/>
      <w:smallCaps/>
      <w:color w:val="104862" w:themeColor="accent1" w:themeShade="BF"/>
      <w:spacing w:val="5"/>
    </w:rPr>
  </w:style>
  <w:style w:type="character" w:customStyle="1" w:styleId="44">
    <w:name w:val="Footer Char"/>
    <w:basedOn w:val="11"/>
    <w:link w:val="17"/>
    <w:uiPriority w:val="99"/>
  </w:style>
  <w:style w:type="character" w:customStyle="1" w:styleId="45">
    <w:name w:val="Header Char"/>
    <w:basedOn w:val="11"/>
    <w:link w:val="18"/>
    <w:semiHidden/>
    <w:uiPriority w:val="99"/>
  </w:style>
  <w:style w:type="character" w:customStyle="1" w:styleId="46">
    <w:name w:val="Comment Text Char"/>
    <w:basedOn w:val="11"/>
    <w:link w:val="15"/>
    <w:uiPriority w:val="99"/>
    <w:rPr>
      <w:sz w:val="20"/>
      <w:szCs w:val="20"/>
    </w:rPr>
  </w:style>
  <w:style w:type="character" w:customStyle="1" w:styleId="47">
    <w:name w:val="Comment Subject Char"/>
    <w:basedOn w:val="46"/>
    <w:link w:val="16"/>
    <w:semiHidden/>
    <w:uiPriority w:val="99"/>
    <w:rPr>
      <w:b/>
      <w:bCs/>
      <w:sz w:val="20"/>
      <w:szCs w:val="20"/>
    </w:rPr>
  </w:style>
  <w:style w:type="character" w:customStyle="1" w:styleId="48">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2018</Words>
  <Characters>11505</Characters>
  <Lines>95</Lines>
  <Paragraphs>26</Paragraphs>
  <TotalTime>0</TotalTime>
  <ScaleCrop>false</ScaleCrop>
  <LinksUpToDate>false</LinksUpToDate>
  <CharactersWithSpaces>13497</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2025-10-31T14:57:00Z</dcterms:created>
  <dc:creator>Julia Goncharenko</dc:creator>
  <cp:lastModifiedBy>lescrowe</cp:lastModifiedBy>
  <dcterms:modified xsi:type="dcterms:W3CDTF">2025-12-06T19:08:40Z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