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39DF9B62" w14:textId="77777777" w:rsidR="00566B57"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p>
    <w:p w14:paraId="04E83190" w14:textId="77777777" w:rsidR="00566B57" w:rsidRDefault="00566B57" w:rsidP="00566B57">
      <w:pPr>
        <w:pStyle w:val="ListParagraph"/>
        <w:ind w:left="1440"/>
        <w:rPr>
          <w:rFonts w:ascii="Times New Roman" w:eastAsia="Times New Roman" w:hAnsi="Times New Roman" w:cs="Times New Roman"/>
        </w:rPr>
      </w:pPr>
    </w:p>
    <w:p w14:paraId="7744C44C" w14:textId="52265620" w:rsidR="00566B57" w:rsidRDefault="00566B57" w:rsidP="00566B57">
      <w:pPr>
        <w:ind w:left="720"/>
        <w:rPr>
          <w:rFonts w:ascii="Times New Roman" w:eastAsia="Times New Roman" w:hAnsi="Times New Roman" w:cs="Times New Roman"/>
        </w:rPr>
      </w:pPr>
      <w:r>
        <w:rPr>
          <w:rFonts w:ascii="Times New Roman" w:eastAsia="Times New Roman" w:hAnsi="Times New Roman" w:cs="Times New Roman"/>
        </w:rPr>
        <w:t xml:space="preserve">4.1 </w:t>
      </w:r>
    </w:p>
    <w:p w14:paraId="50F76F89" w14:textId="77777777" w:rsidR="00566B57" w:rsidRPr="00566B57" w:rsidRDefault="00566B57" w:rsidP="00566B57">
      <w:pPr>
        <w:ind w:left="720"/>
        <w:rPr>
          <w:rFonts w:ascii="Times New Roman" w:eastAsia="Times New Roman" w:hAnsi="Times New Roman" w:cs="Times New Roman"/>
        </w:rPr>
      </w:pPr>
      <w:r w:rsidRPr="00566B57">
        <w:rPr>
          <w:rFonts w:ascii="Times New Roman" w:eastAsia="Times New Roman" w:hAnsi="Times New Roman" w:cs="Times New Roman"/>
        </w:rPr>
        <w:t xml:space="preserve">Our research sought to ascertain whether there exists a correlation between the reported happiness and the economic performance of countries and prob to find out if there is a difference in the correlation between high productive economies and less productive ones. </w:t>
      </w:r>
    </w:p>
    <w:p w14:paraId="3F7EBE46" w14:textId="77777777" w:rsidR="00566B57" w:rsidRDefault="00566B57" w:rsidP="00566B57">
      <w:pPr>
        <w:ind w:left="720"/>
        <w:rPr>
          <w:rFonts w:ascii="Times New Roman" w:eastAsia="Times New Roman" w:hAnsi="Times New Roman" w:cs="Times New Roman"/>
        </w:rPr>
      </w:pPr>
      <w:r w:rsidRPr="00566B57">
        <w:rPr>
          <w:rFonts w:ascii="Times New Roman" w:eastAsia="Times New Roman" w:hAnsi="Times New Roman" w:cs="Times New Roman"/>
        </w:rPr>
        <w:t xml:space="preserve">We found that the entire happiness score has a normal distribution, so we used Pearson correlation for the general correlation between happiness score and GDP. On the second part of the analysis, we found that the subsets of top and bottom 60 countries based on GDP had abnormal distributions, therefore we used spearman correlation for them. </w:t>
      </w:r>
    </w:p>
    <w:p w14:paraId="6476061A" w14:textId="77777777" w:rsidR="00566B57" w:rsidRPr="00566B57" w:rsidRDefault="00566B57" w:rsidP="00566B57">
      <w:pPr>
        <w:ind w:left="720"/>
        <w:rPr>
          <w:rFonts w:ascii="Times New Roman" w:eastAsia="Times New Roman" w:hAnsi="Times New Roman" w:cs="Times New Roman"/>
        </w:rPr>
      </w:pPr>
    </w:p>
    <w:p w14:paraId="7C5665A8" w14:textId="77777777" w:rsidR="00566B57" w:rsidRPr="00566B57" w:rsidRDefault="00566B57" w:rsidP="00566B57">
      <w:pPr>
        <w:ind w:left="720"/>
        <w:rPr>
          <w:rFonts w:ascii="Times New Roman" w:eastAsia="Times New Roman" w:hAnsi="Times New Roman" w:cs="Times New Roman"/>
        </w:rPr>
      </w:pPr>
      <w:r w:rsidRPr="00566B57">
        <w:rPr>
          <w:rFonts w:ascii="Times New Roman" w:eastAsia="Times New Roman" w:hAnsi="Times New Roman" w:cs="Times New Roman"/>
        </w:rPr>
        <w:t xml:space="preserve">4.2 </w:t>
      </w:r>
    </w:p>
    <w:p w14:paraId="1986E342" w14:textId="77777777" w:rsidR="00566B57" w:rsidRPr="00566B57" w:rsidRDefault="00566B57" w:rsidP="00566B57">
      <w:pPr>
        <w:ind w:left="720"/>
        <w:rPr>
          <w:rFonts w:ascii="Times New Roman" w:eastAsia="Times New Roman" w:hAnsi="Times New Roman" w:cs="Times New Roman"/>
        </w:rPr>
      </w:pPr>
      <w:r w:rsidRPr="00566B57">
        <w:rPr>
          <w:rFonts w:ascii="Times New Roman" w:eastAsia="Times New Roman" w:hAnsi="Times New Roman" w:cs="Times New Roman"/>
        </w:rPr>
        <w:t xml:space="preserve">There is a positive correlation between happiness and productivity level of countries in general (with a correlation coefficient of 0.7809655 and a p-value of 2.2e-16).  In the top and bottom 60 countries (in-terms of GDP), there is a positive monotonic correlation between happiness and productivity levels given; a correlation coefficient of 0.49197 and a p-value of 0.000008107, and a correlation coefficient of 0.60909 and p-value of 0.00000004529 respectively, indicating a positive moderate correlation in both groups. </w:t>
      </w:r>
    </w:p>
    <w:p w14:paraId="66C90CF4" w14:textId="77777777" w:rsidR="00566B57" w:rsidRPr="00566B57" w:rsidRDefault="00566B57" w:rsidP="00566B57">
      <w:pPr>
        <w:ind w:left="720"/>
        <w:rPr>
          <w:rFonts w:ascii="Times New Roman" w:eastAsia="Times New Roman" w:hAnsi="Times New Roman" w:cs="Times New Roman"/>
        </w:rPr>
      </w:pPr>
      <w:r w:rsidRPr="00566B57">
        <w:rPr>
          <w:rFonts w:ascii="Times New Roman" w:eastAsia="Times New Roman" w:hAnsi="Times New Roman" w:cs="Times New Roman"/>
        </w:rPr>
        <w:t>We reject the null hypothesis because there exists a correlation between happiness and the productivity levels of countries and it is more pronounced in countries with low productivity.</w:t>
      </w:r>
    </w:p>
    <w:p w14:paraId="311842E8" w14:textId="77777777" w:rsidR="00566B57" w:rsidRDefault="00566B57" w:rsidP="00566B57">
      <w:pPr>
        <w:ind w:left="720"/>
        <w:rPr>
          <w:rFonts w:ascii="Times New Roman" w:eastAsia="Times New Roman" w:hAnsi="Times New Roman" w:cs="Times New Roman"/>
        </w:rPr>
      </w:pPr>
    </w:p>
    <w:p w14:paraId="33D401B2" w14:textId="77777777" w:rsidR="00566B57" w:rsidRDefault="00566B57" w:rsidP="00566B57">
      <w:pPr>
        <w:rPr>
          <w:rFonts w:ascii="Times New Roman" w:eastAsia="Times New Roman" w:hAnsi="Times New Roman" w:cs="Times New Roman"/>
        </w:rPr>
      </w:pPr>
    </w:p>
    <w:p w14:paraId="48F3DBAB" w14:textId="77777777" w:rsidR="00566B57" w:rsidRDefault="00566B57" w:rsidP="00566B57">
      <w:pPr>
        <w:rPr>
          <w:rFonts w:ascii="Times New Roman" w:eastAsia="Times New Roman" w:hAnsi="Times New Roman" w:cs="Times New Roman"/>
        </w:rPr>
      </w:pPr>
    </w:p>
    <w:p w14:paraId="636175E0" w14:textId="77777777" w:rsidR="00566B57" w:rsidRDefault="00566B57" w:rsidP="00566B57">
      <w:pPr>
        <w:rPr>
          <w:rFonts w:ascii="Times New Roman" w:eastAsia="Times New Roman" w:hAnsi="Times New Roman" w:cs="Times New Roman"/>
        </w:rPr>
      </w:pPr>
    </w:p>
    <w:p w14:paraId="24D96A3B" w14:textId="77777777" w:rsidR="00566B57" w:rsidRDefault="00566B57" w:rsidP="00566B57">
      <w:pPr>
        <w:rPr>
          <w:rFonts w:ascii="Times New Roman" w:eastAsia="Times New Roman" w:hAnsi="Times New Roman" w:cs="Times New Roman"/>
        </w:rPr>
      </w:pPr>
    </w:p>
    <w:p w14:paraId="732AD45B" w14:textId="2CF3ED0A" w:rsidR="00CD56D6" w:rsidRPr="00566B57" w:rsidRDefault="00CD56D6" w:rsidP="00566B57">
      <w:pPr>
        <w:rPr>
          <w:rFonts w:ascii="Times New Roman" w:eastAsia="Times New Roman" w:hAnsi="Times New Roman" w:cs="Times New Roman"/>
        </w:rPr>
      </w:pPr>
      <w:r w:rsidRPr="00566B57">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564DB7B0" w:rsidR="41AA7C8D" w:rsidRDefault="41AA7C8D" w:rsidP="7FBAA7B2">
      <w:pPr>
        <w:ind w:left="1440"/>
        <w:rPr>
          <w:rFonts w:ascii="Times New Roman" w:eastAsia="Times New Roman" w:hAnsi="Times New Roman" w:cs="Times New Roman"/>
        </w:rPr>
      </w:pPr>
    </w:p>
    <w:p w14:paraId="6D151B33"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5. Evaluation – group’s experience at 7COM1079</w:t>
      </w:r>
    </w:p>
    <w:p w14:paraId="5DC16245" w14:textId="77777777" w:rsidR="006535ED" w:rsidRPr="006535ED" w:rsidRDefault="006535ED" w:rsidP="006535ED">
      <w:pPr>
        <w:ind w:left="1440"/>
        <w:rPr>
          <w:rFonts w:ascii="Times New Roman" w:eastAsia="Times New Roman" w:hAnsi="Times New Roman" w:cs="Times New Roman"/>
        </w:rPr>
      </w:pPr>
    </w:p>
    <w:p w14:paraId="5EE3DCE3"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5.1 What went well </w:t>
      </w:r>
    </w:p>
    <w:p w14:paraId="4A453367" w14:textId="77777777" w:rsidR="006535ED" w:rsidRDefault="006535ED" w:rsidP="006535ED">
      <w:pPr>
        <w:ind w:left="1440"/>
        <w:rPr>
          <w:rFonts w:ascii="Times New Roman" w:eastAsia="Times New Roman" w:hAnsi="Times New Roman" w:cs="Times New Roman"/>
        </w:rPr>
      </w:pPr>
    </w:p>
    <w:p w14:paraId="669DD8EA" w14:textId="66AB0755"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Our group established a professional working relationship early; the goal was to avoid random allocation of the membership and the datasets. We had been informed that has led to lower marks in the past. The group adopted online tools (WhatsApp, Google Meet, Microsoft Teams) to coordinate tasks when in-person meetings were difficult to schedule. Early discussions about roles and dataset deliberation improved ownership and clarity about the project direction, and two tutorial demo presentation sessions produced actionable feedback (RQ refinement and Testing methods) that improved our research question and analyses. These practices align with good team formation and early role allocation, which support faster progress and clearer deliverables (Tuckman, 1965). </w:t>
      </w:r>
    </w:p>
    <w:p w14:paraId="24EB01A6" w14:textId="77777777" w:rsidR="006535ED" w:rsidRDefault="006535ED" w:rsidP="006535ED">
      <w:pPr>
        <w:ind w:left="1440"/>
        <w:rPr>
          <w:rFonts w:ascii="Times New Roman" w:eastAsia="Times New Roman" w:hAnsi="Times New Roman" w:cs="Times New Roman"/>
        </w:rPr>
      </w:pPr>
    </w:p>
    <w:p w14:paraId="50976ACA" w14:textId="5132CCE3"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5.2 Points for improvement </w:t>
      </w:r>
    </w:p>
    <w:p w14:paraId="5BE8A2CB"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We could have improved by scheduling more face-to-face meetings to build stronger rapport and better match tasks to individual strengths. Online meetings assisted sustained progress, closer interpersonal familiarity would likely have allowed more flexible role swapping and peer coaching. Intragroup conflict and unclear role allocation can reduce performance (Jehn, 1995). We shared roles based on choice but if we had more rapport we could have shared according to individuals’ strengths to maximize their output or maybe challenged individuals to do parts, they were not super good at so they can improve.</w:t>
      </w:r>
    </w:p>
    <w:p w14:paraId="0598C7BA" w14:textId="77777777" w:rsidR="006535ED" w:rsidRDefault="006535ED" w:rsidP="006535ED">
      <w:pPr>
        <w:ind w:left="1440"/>
        <w:rPr>
          <w:rFonts w:ascii="Times New Roman" w:eastAsia="Times New Roman" w:hAnsi="Times New Roman" w:cs="Times New Roman"/>
        </w:rPr>
      </w:pPr>
    </w:p>
    <w:p w14:paraId="06BA36AB" w14:textId="223FD345"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5.3 Group’s time management </w:t>
      </w:r>
    </w:p>
    <w:p w14:paraId="30CFE755"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Time constraints and competing coursework limited the frequency of meetings, so we relied on short online sessions and asynchronous messages on WhatsApp. This approach balanced availability but sometimes delayed feedback loops. For future projects, a shared calendar with fixed weekly check-ins and short agendas could help mitigate this and reduce waiting time and accelerate decision points (Salas et al., 2015). </w:t>
      </w:r>
    </w:p>
    <w:p w14:paraId="73190774" w14:textId="77777777" w:rsidR="006535ED" w:rsidRDefault="006535ED" w:rsidP="006535ED">
      <w:pPr>
        <w:ind w:left="1440"/>
        <w:rPr>
          <w:rFonts w:ascii="Times New Roman" w:eastAsia="Times New Roman" w:hAnsi="Times New Roman" w:cs="Times New Roman"/>
        </w:rPr>
      </w:pPr>
    </w:p>
    <w:p w14:paraId="32EA7DF9" w14:textId="7E6B3D3B"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5.4 Project’s overall judgement </w:t>
      </w:r>
    </w:p>
    <w:p w14:paraId="68EF87FB" w14:textId="05EB98DB"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lastRenderedPageBreak/>
        <w:t>Overall, the project was successful. One thing that resonated was Dr Im</w:t>
      </w:r>
      <w:r w:rsidR="00AE3D86">
        <w:rPr>
          <w:rFonts w:ascii="Times New Roman" w:eastAsia="Times New Roman" w:hAnsi="Times New Roman" w:cs="Times New Roman"/>
        </w:rPr>
        <w:t>ran</w:t>
      </w:r>
      <w:r w:rsidRPr="006535ED">
        <w:rPr>
          <w:rFonts w:ascii="Times New Roman" w:eastAsia="Times New Roman" w:hAnsi="Times New Roman" w:cs="Times New Roman"/>
        </w:rPr>
        <w:t xml:space="preserve"> Khan (Tutor) mentioning he worked with friends on a professional project and that almost affected the friendship. So, the fact that we were not friends but met in an academic environment and working as a professional team worked in our </w:t>
      </w:r>
      <w:proofErr w:type="spellStart"/>
      <w:r w:rsidRPr="006535ED">
        <w:rPr>
          <w:rFonts w:ascii="Times New Roman" w:eastAsia="Times New Roman" w:hAnsi="Times New Roman" w:cs="Times New Roman"/>
        </w:rPr>
        <w:t>favor</w:t>
      </w:r>
      <w:proofErr w:type="spellEnd"/>
      <w:r w:rsidRPr="006535ED">
        <w:rPr>
          <w:rFonts w:ascii="Times New Roman" w:eastAsia="Times New Roman" w:hAnsi="Times New Roman" w:cs="Times New Roman"/>
        </w:rPr>
        <w:t xml:space="preserve">. The friendships were then formed. The group selected a dataset through considered discussion, iteratively refined our research question using tutor feedback, and produced reproducible analysis workflows. </w:t>
      </w:r>
    </w:p>
    <w:p w14:paraId="48408FCF" w14:textId="77777777" w:rsidR="006535ED" w:rsidRPr="006535ED" w:rsidRDefault="006535ED" w:rsidP="006535ED">
      <w:pPr>
        <w:ind w:left="1440"/>
        <w:rPr>
          <w:rFonts w:ascii="Times New Roman" w:eastAsia="Times New Roman" w:hAnsi="Times New Roman" w:cs="Times New Roman"/>
        </w:rPr>
      </w:pPr>
    </w:p>
    <w:p w14:paraId="6FD9DA0E"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5.5 Comment on GitHub log output </w:t>
      </w:r>
    </w:p>
    <w:p w14:paraId="138F2D78" w14:textId="77777777" w:rsidR="006535ED" w:rsidRPr="006535ED" w:rsidRDefault="006535ED" w:rsidP="006535ED">
      <w:pPr>
        <w:ind w:left="1440"/>
        <w:rPr>
          <w:rFonts w:ascii="Times New Roman" w:eastAsia="Times New Roman" w:hAnsi="Times New Roman" w:cs="Times New Roman"/>
        </w:rPr>
      </w:pPr>
    </w:p>
    <w:p w14:paraId="76D01B19"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Our GitHub activity shows staged, collaborative work with multiple contributors pushing changes; full output is saved in Appendix B. ………</w:t>
      </w:r>
      <w:proofErr w:type="gramStart"/>
      <w:r w:rsidRPr="006535ED">
        <w:rPr>
          <w:rFonts w:ascii="Times New Roman" w:eastAsia="Times New Roman" w:hAnsi="Times New Roman" w:cs="Times New Roman"/>
        </w:rPr>
        <w:t>…..</w:t>
      </w:r>
      <w:proofErr w:type="gramEnd"/>
    </w:p>
    <w:p w14:paraId="06CBDF99" w14:textId="28AC8B5D" w:rsid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83FA1" w14:textId="77777777" w:rsidR="006B305B" w:rsidRDefault="006B305B" w:rsidP="000F7A9B">
      <w:r>
        <w:separator/>
      </w:r>
    </w:p>
  </w:endnote>
  <w:endnote w:type="continuationSeparator" w:id="0">
    <w:p w14:paraId="00578F20" w14:textId="77777777" w:rsidR="006B305B" w:rsidRDefault="006B305B" w:rsidP="000F7A9B">
      <w:r>
        <w:continuationSeparator/>
      </w:r>
    </w:p>
  </w:endnote>
  <w:endnote w:type="continuationNotice" w:id="1">
    <w:p w14:paraId="22814DAA" w14:textId="77777777" w:rsidR="006B305B" w:rsidRDefault="006B305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13EBE" w14:textId="77777777" w:rsidR="006B305B" w:rsidRDefault="006B305B" w:rsidP="000F7A9B">
      <w:r>
        <w:separator/>
      </w:r>
    </w:p>
  </w:footnote>
  <w:footnote w:type="continuationSeparator" w:id="0">
    <w:p w14:paraId="4F3646CB" w14:textId="77777777" w:rsidR="006B305B" w:rsidRDefault="006B305B" w:rsidP="000F7A9B">
      <w:r>
        <w:continuationSeparator/>
      </w:r>
    </w:p>
  </w:footnote>
  <w:footnote w:type="continuationNotice" w:id="1">
    <w:p w14:paraId="6383F1BD" w14:textId="77777777" w:rsidR="006B305B" w:rsidRDefault="006B305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1399"/>
    <w:rsid w:val="00164848"/>
    <w:rsid w:val="00186000"/>
    <w:rsid w:val="001971F1"/>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3F5ACF"/>
    <w:rsid w:val="004052A5"/>
    <w:rsid w:val="00420379"/>
    <w:rsid w:val="004210BC"/>
    <w:rsid w:val="00442D7F"/>
    <w:rsid w:val="0047462E"/>
    <w:rsid w:val="004942F0"/>
    <w:rsid w:val="00496D7F"/>
    <w:rsid w:val="004E74FD"/>
    <w:rsid w:val="00544349"/>
    <w:rsid w:val="00563ABA"/>
    <w:rsid w:val="00566B57"/>
    <w:rsid w:val="005C0287"/>
    <w:rsid w:val="005C56CD"/>
    <w:rsid w:val="005E431C"/>
    <w:rsid w:val="005E65FE"/>
    <w:rsid w:val="005E6DCD"/>
    <w:rsid w:val="0060489D"/>
    <w:rsid w:val="00637EB8"/>
    <w:rsid w:val="006535ED"/>
    <w:rsid w:val="006911B0"/>
    <w:rsid w:val="00695C53"/>
    <w:rsid w:val="006B305B"/>
    <w:rsid w:val="006E14BD"/>
    <w:rsid w:val="00702B37"/>
    <w:rsid w:val="007749BF"/>
    <w:rsid w:val="007919F5"/>
    <w:rsid w:val="007E5960"/>
    <w:rsid w:val="008045F2"/>
    <w:rsid w:val="0084182B"/>
    <w:rsid w:val="0084254D"/>
    <w:rsid w:val="00846C6A"/>
    <w:rsid w:val="00882D92"/>
    <w:rsid w:val="008938DA"/>
    <w:rsid w:val="00893DDB"/>
    <w:rsid w:val="008B6212"/>
    <w:rsid w:val="008C1BCD"/>
    <w:rsid w:val="008E2DF2"/>
    <w:rsid w:val="00916B8B"/>
    <w:rsid w:val="009279F0"/>
    <w:rsid w:val="00933399"/>
    <w:rsid w:val="00953C8E"/>
    <w:rsid w:val="009614ED"/>
    <w:rsid w:val="009A4C41"/>
    <w:rsid w:val="009C2821"/>
    <w:rsid w:val="009E4512"/>
    <w:rsid w:val="009F760B"/>
    <w:rsid w:val="00A315D2"/>
    <w:rsid w:val="00A508EB"/>
    <w:rsid w:val="00A766EC"/>
    <w:rsid w:val="00AE3D86"/>
    <w:rsid w:val="00B3092F"/>
    <w:rsid w:val="00B34F0E"/>
    <w:rsid w:val="00B70B58"/>
    <w:rsid w:val="00B97D7C"/>
    <w:rsid w:val="00BC4CBB"/>
    <w:rsid w:val="00BC4DE6"/>
    <w:rsid w:val="00BF2322"/>
    <w:rsid w:val="00C3563B"/>
    <w:rsid w:val="00C46A88"/>
    <w:rsid w:val="00C825A1"/>
    <w:rsid w:val="00CA7E3A"/>
    <w:rsid w:val="00CD56D6"/>
    <w:rsid w:val="00CD576C"/>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6</Pages>
  <Words>1479</Words>
  <Characters>8432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Gideon Ganah [Student-PECS]</cp:lastModifiedBy>
  <cp:revision>5</cp:revision>
  <dcterms:created xsi:type="dcterms:W3CDTF">2025-10-31T11:57:00Z</dcterms:created>
  <dcterms:modified xsi:type="dcterms:W3CDTF">2025-12-03T22:20:00Z</dcterms:modified>
</cp:coreProperties>
</file>