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CBBF" w14:textId="3D2E73C8" w:rsidR="00CD5DDB" w:rsidRPr="00AF3E2B" w:rsidRDefault="002D65E4" w:rsidP="00F1478E">
      <w:pPr>
        <w:rPr>
          <w:rFonts w:ascii="Calibri" w:hAnsi="Calibri"/>
          <w:b/>
          <w:sz w:val="28"/>
          <w:szCs w:val="28"/>
        </w:rPr>
      </w:pPr>
      <w:r>
        <w:rPr>
          <w:rFonts w:ascii="Calibri" w:hAnsi="Calibri"/>
          <w:b/>
          <w:noProof/>
          <w:sz w:val="28"/>
          <w:szCs w:val="28"/>
        </w:rPr>
        <w:drawing>
          <wp:inline distT="0" distB="0" distL="0" distR="0" wp14:anchorId="3A1C90BB" wp14:editId="6711C8B5">
            <wp:extent cx="1637881" cy="675400"/>
            <wp:effectExtent l="0" t="0" r="0" b="0"/>
            <wp:docPr id="1591575735"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5735" name="Picture 1" descr="A logo with a black background&#10;&#10;Description automatically generated"/>
                    <pic:cNvPicPr/>
                  </pic:nvPicPr>
                  <pic:blipFill rotWithShape="1">
                    <a:blip r:embed="rId7" cstate="hqprint">
                      <a:extLst>
                        <a:ext uri="{28A0092B-C50C-407E-A947-70E740481C1C}">
                          <a14:useLocalDpi xmlns:a14="http://schemas.microsoft.com/office/drawing/2010/main" val="0"/>
                        </a:ext>
                      </a:extLst>
                    </a:blip>
                    <a:srcRect l="13005" t="21776" r="13667" b="24468"/>
                    <a:stretch/>
                  </pic:blipFill>
                  <pic:spPr bwMode="auto">
                    <a:xfrm>
                      <a:off x="0" y="0"/>
                      <a:ext cx="1686457" cy="695431"/>
                    </a:xfrm>
                    <a:prstGeom prst="rect">
                      <a:avLst/>
                    </a:prstGeom>
                    <a:ln>
                      <a:noFill/>
                    </a:ln>
                    <a:extLst>
                      <a:ext uri="{53640926-AAD7-44D8-BBD7-CCE9431645EC}">
                        <a14:shadowObscured xmlns:a14="http://schemas.microsoft.com/office/drawing/2010/main"/>
                      </a:ext>
                    </a:extLst>
                  </pic:spPr>
                </pic:pic>
              </a:graphicData>
            </a:graphic>
          </wp:inline>
        </w:drawing>
      </w:r>
    </w:p>
    <w:p w14:paraId="548ACAB5" w14:textId="536CE474" w:rsidR="0087172E" w:rsidRPr="005E7AFD" w:rsidRDefault="00B03F7E" w:rsidP="00F1478E">
      <w:pPr>
        <w:jc w:val="center"/>
        <w:rPr>
          <w:rFonts w:ascii="Calibri" w:hAnsi="Calibri"/>
          <w:b/>
          <w:bCs/>
        </w:rPr>
      </w:pPr>
      <w:r w:rsidRPr="005E7AFD">
        <w:rPr>
          <w:rFonts w:ascii="Calibri" w:hAnsi="Calibri"/>
          <w:b/>
          <w:bCs/>
          <w:sz w:val="28"/>
          <w:szCs w:val="28"/>
        </w:rPr>
        <w:t>TERMS OF REFERENC</w:t>
      </w:r>
      <w:r w:rsidR="005E7AFD" w:rsidRPr="005E7AFD">
        <w:rPr>
          <w:rFonts w:ascii="Calibri" w:hAnsi="Calibri"/>
          <w:b/>
          <w:bCs/>
          <w:sz w:val="28"/>
          <w:szCs w:val="28"/>
        </w:rPr>
        <w:t>E</w:t>
      </w:r>
    </w:p>
    <w:p w14:paraId="76F019EC" w14:textId="77777777" w:rsidR="00CD5DDB" w:rsidRPr="00AF3E2B" w:rsidRDefault="00CD5DDB">
      <w:pPr>
        <w:rPr>
          <w:rFonts w:ascii="Calibri" w:hAnsi="Calibri"/>
          <w:u w:val="single"/>
        </w:rPr>
      </w:pPr>
    </w:p>
    <w:p w14:paraId="741F5B8E" w14:textId="77777777" w:rsidR="00662A26" w:rsidRDefault="00662A26">
      <w:pPr>
        <w:rPr>
          <w:rFonts w:ascii="Calibri" w:hAnsi="Calibri"/>
          <w:u w:val="single"/>
        </w:rPr>
      </w:pPr>
    </w:p>
    <w:p w14:paraId="45A2CD5F" w14:textId="18B121E0" w:rsidR="00C13E46" w:rsidRPr="007F3C17" w:rsidRDefault="00C13E46">
      <w:pPr>
        <w:rPr>
          <w:rFonts w:ascii="Calibri" w:hAnsi="Calibri"/>
          <w:b/>
          <w:u w:val="single"/>
        </w:rPr>
      </w:pPr>
      <w:r w:rsidRPr="007F3C17">
        <w:rPr>
          <w:rFonts w:ascii="Calibri" w:hAnsi="Calibri"/>
          <w:b/>
          <w:u w:val="single"/>
        </w:rPr>
        <w:t xml:space="preserve">Provision of Compliance </w:t>
      </w:r>
      <w:r w:rsidR="002D65E4">
        <w:rPr>
          <w:rFonts w:ascii="Calibri" w:hAnsi="Calibri"/>
          <w:b/>
          <w:u w:val="single"/>
        </w:rPr>
        <w:t xml:space="preserve">&amp; Business </w:t>
      </w:r>
      <w:r w:rsidRPr="007F3C17">
        <w:rPr>
          <w:rFonts w:ascii="Calibri" w:hAnsi="Calibri"/>
          <w:b/>
          <w:u w:val="single"/>
        </w:rPr>
        <w:t>guidance and support</w:t>
      </w:r>
    </w:p>
    <w:p w14:paraId="11AD84DD" w14:textId="77777777" w:rsidR="00C13E46" w:rsidRPr="00AF3E2B" w:rsidRDefault="00C13E46">
      <w:pPr>
        <w:rPr>
          <w:rFonts w:ascii="Calibri" w:hAnsi="Calibri"/>
        </w:rPr>
      </w:pPr>
    </w:p>
    <w:p w14:paraId="48CED379" w14:textId="3DADED23" w:rsidR="00C13E46" w:rsidRDefault="00C13E46" w:rsidP="00570C1B">
      <w:pPr>
        <w:jc w:val="both"/>
        <w:rPr>
          <w:rFonts w:ascii="Calibri" w:hAnsi="Calibri"/>
          <w:sz w:val="22"/>
          <w:szCs w:val="22"/>
        </w:rPr>
      </w:pPr>
      <w:r w:rsidRPr="00662A26">
        <w:rPr>
          <w:rFonts w:ascii="Calibri" w:hAnsi="Calibri"/>
          <w:sz w:val="22"/>
          <w:szCs w:val="22"/>
        </w:rPr>
        <w:t>This docum</w:t>
      </w:r>
      <w:r w:rsidR="00A01C65">
        <w:rPr>
          <w:rFonts w:ascii="Calibri" w:hAnsi="Calibri"/>
          <w:sz w:val="22"/>
          <w:szCs w:val="22"/>
        </w:rPr>
        <w:t xml:space="preserve">ent sets out the basis on which </w:t>
      </w:r>
      <w:r w:rsidR="0087172E">
        <w:rPr>
          <w:rFonts w:ascii="Calibri" w:hAnsi="Calibri"/>
          <w:sz w:val="22"/>
          <w:szCs w:val="22"/>
        </w:rPr>
        <w:t xml:space="preserve">Heita Ltd t/a </w:t>
      </w:r>
      <w:r w:rsidR="002D65E4">
        <w:rPr>
          <w:rFonts w:ascii="Calibri" w:hAnsi="Calibri"/>
          <w:sz w:val="22"/>
          <w:szCs w:val="22"/>
        </w:rPr>
        <w:t xml:space="preserve">Skye </w:t>
      </w:r>
      <w:r w:rsidR="00930C21" w:rsidRPr="00662A26">
        <w:rPr>
          <w:rFonts w:ascii="Calibri" w:hAnsi="Calibri"/>
          <w:sz w:val="22"/>
          <w:szCs w:val="22"/>
        </w:rPr>
        <w:t>Compliance</w:t>
      </w:r>
      <w:r w:rsidR="002D65E4">
        <w:rPr>
          <w:rFonts w:ascii="Calibri" w:hAnsi="Calibri"/>
          <w:sz w:val="22"/>
          <w:szCs w:val="22"/>
        </w:rPr>
        <w:t xml:space="preserve"> </w:t>
      </w:r>
      <w:r w:rsidRPr="00662A26">
        <w:rPr>
          <w:rFonts w:ascii="Calibri" w:hAnsi="Calibri"/>
          <w:sz w:val="22"/>
          <w:szCs w:val="22"/>
        </w:rPr>
        <w:t>(the Consultant) will provide support and services to</w:t>
      </w:r>
      <w:r w:rsidR="00930C21" w:rsidRPr="00662A26">
        <w:rPr>
          <w:rFonts w:ascii="Calibri" w:hAnsi="Calibri"/>
          <w:sz w:val="22"/>
          <w:szCs w:val="22"/>
        </w:rPr>
        <w:t xml:space="preserve"> </w:t>
      </w:r>
      <w:r w:rsidR="00E60E85">
        <w:rPr>
          <w:rFonts w:ascii="Calibri" w:hAnsi="Calibri"/>
          <w:b/>
          <w:sz w:val="22"/>
          <w:szCs w:val="22"/>
        </w:rPr>
        <w:t xml:space="preserve">Pelican </w:t>
      </w:r>
      <w:r w:rsidRPr="00662A26">
        <w:rPr>
          <w:rFonts w:ascii="Calibri" w:hAnsi="Calibri"/>
          <w:sz w:val="22"/>
          <w:szCs w:val="22"/>
        </w:rPr>
        <w:t>(the Client</w:t>
      </w:r>
      <w:r w:rsidR="00570C1B">
        <w:rPr>
          <w:rFonts w:ascii="Calibri" w:hAnsi="Calibri"/>
          <w:sz w:val="22"/>
          <w:szCs w:val="22"/>
        </w:rPr>
        <w:t>).</w:t>
      </w:r>
      <w:r w:rsidR="00570C1B" w:rsidRPr="00662A26">
        <w:rPr>
          <w:rFonts w:ascii="Calibri" w:hAnsi="Calibri"/>
          <w:sz w:val="22"/>
          <w:szCs w:val="22"/>
        </w:rPr>
        <w:t xml:space="preserve"> </w:t>
      </w:r>
    </w:p>
    <w:p w14:paraId="4193A3D8" w14:textId="77777777" w:rsidR="00570C1B" w:rsidRPr="00662A26" w:rsidRDefault="00570C1B" w:rsidP="00570C1B">
      <w:pPr>
        <w:jc w:val="both"/>
        <w:rPr>
          <w:rFonts w:ascii="Calibri" w:hAnsi="Calibri"/>
          <w:sz w:val="22"/>
          <w:szCs w:val="22"/>
        </w:rPr>
      </w:pPr>
    </w:p>
    <w:p w14:paraId="618F2C6C" w14:textId="4CC30F83" w:rsidR="00C13E46" w:rsidRPr="00662A26" w:rsidRDefault="00C13E46" w:rsidP="00C13E46">
      <w:pPr>
        <w:jc w:val="both"/>
        <w:rPr>
          <w:rFonts w:ascii="Calibri" w:hAnsi="Calibri"/>
          <w:sz w:val="22"/>
          <w:szCs w:val="22"/>
        </w:rPr>
      </w:pPr>
      <w:r w:rsidRPr="00662A26">
        <w:rPr>
          <w:rFonts w:ascii="Calibri" w:hAnsi="Calibri"/>
          <w:sz w:val="22"/>
          <w:szCs w:val="22"/>
        </w:rPr>
        <w:t xml:space="preserve">It should be noted that </w:t>
      </w:r>
      <w:r w:rsidR="006F3C61" w:rsidRPr="00662A26">
        <w:rPr>
          <w:rFonts w:ascii="Calibri" w:hAnsi="Calibri"/>
          <w:sz w:val="22"/>
          <w:szCs w:val="22"/>
        </w:rPr>
        <w:t xml:space="preserve">the </w:t>
      </w:r>
      <w:r w:rsidR="006F3C61" w:rsidRPr="00662A26">
        <w:rPr>
          <w:rFonts w:ascii="Calibri" w:hAnsi="Calibri"/>
          <w:b/>
          <w:sz w:val="22"/>
          <w:szCs w:val="22"/>
        </w:rPr>
        <w:t>Client</w:t>
      </w:r>
      <w:r w:rsidR="006F3C61" w:rsidRPr="00662A26">
        <w:rPr>
          <w:rFonts w:ascii="Calibri" w:hAnsi="Calibri"/>
          <w:sz w:val="22"/>
          <w:szCs w:val="22"/>
        </w:rPr>
        <w:t xml:space="preserve"> </w:t>
      </w:r>
      <w:r w:rsidR="00F1478E" w:rsidRPr="00662A26">
        <w:rPr>
          <w:rFonts w:ascii="Calibri" w:hAnsi="Calibri"/>
          <w:sz w:val="22"/>
          <w:szCs w:val="22"/>
        </w:rPr>
        <w:t>always retains responsibility</w:t>
      </w:r>
      <w:r w:rsidRPr="00662A26">
        <w:rPr>
          <w:rFonts w:ascii="Calibri" w:hAnsi="Calibri"/>
          <w:sz w:val="22"/>
          <w:szCs w:val="22"/>
        </w:rPr>
        <w:t xml:space="preserve"> for the complying with </w:t>
      </w:r>
      <w:r w:rsidR="00E60E85" w:rsidRPr="00662A26">
        <w:rPr>
          <w:rFonts w:ascii="Calibri" w:hAnsi="Calibri"/>
          <w:sz w:val="22"/>
          <w:szCs w:val="22"/>
        </w:rPr>
        <w:t>all</w:t>
      </w:r>
      <w:r w:rsidR="00E60E85">
        <w:rPr>
          <w:rFonts w:ascii="Calibri" w:hAnsi="Calibri"/>
          <w:sz w:val="22"/>
          <w:szCs w:val="22"/>
        </w:rPr>
        <w:t xml:space="preserve"> legislative and regulatory requirements. </w:t>
      </w:r>
      <w:r w:rsidRPr="00662A26">
        <w:rPr>
          <w:rFonts w:ascii="Calibri" w:hAnsi="Calibri"/>
          <w:sz w:val="22"/>
          <w:szCs w:val="22"/>
        </w:rPr>
        <w:t xml:space="preserve">The </w:t>
      </w:r>
      <w:r w:rsidRPr="00662A26">
        <w:rPr>
          <w:rFonts w:ascii="Calibri" w:hAnsi="Calibri"/>
          <w:b/>
          <w:sz w:val="22"/>
          <w:szCs w:val="22"/>
        </w:rPr>
        <w:t>Client</w:t>
      </w:r>
      <w:r w:rsidRPr="00662A26">
        <w:rPr>
          <w:rFonts w:ascii="Calibri" w:hAnsi="Calibri"/>
          <w:sz w:val="22"/>
          <w:szCs w:val="22"/>
        </w:rPr>
        <w:t xml:space="preserve"> will</w:t>
      </w:r>
      <w:r w:rsidR="00E60E85">
        <w:rPr>
          <w:rFonts w:ascii="Calibri" w:hAnsi="Calibri"/>
          <w:sz w:val="22"/>
          <w:szCs w:val="22"/>
        </w:rPr>
        <w:t xml:space="preserve"> oversee</w:t>
      </w:r>
      <w:r w:rsidRPr="00662A26">
        <w:rPr>
          <w:rFonts w:ascii="Calibri" w:hAnsi="Calibri"/>
          <w:sz w:val="22"/>
          <w:szCs w:val="22"/>
        </w:rPr>
        <w:t xml:space="preserve"> all work undertaken by t</w:t>
      </w:r>
      <w:r w:rsidR="006F3C61" w:rsidRPr="00662A26">
        <w:rPr>
          <w:rFonts w:ascii="Calibri" w:hAnsi="Calibri"/>
          <w:sz w:val="22"/>
          <w:szCs w:val="22"/>
        </w:rPr>
        <w:t xml:space="preserve">he Consultant on behalf of the </w:t>
      </w:r>
      <w:r w:rsidR="006F3C61" w:rsidRPr="00662A26">
        <w:rPr>
          <w:rFonts w:ascii="Calibri" w:hAnsi="Calibri"/>
          <w:b/>
          <w:sz w:val="22"/>
          <w:szCs w:val="22"/>
        </w:rPr>
        <w:t>C</w:t>
      </w:r>
      <w:r w:rsidRPr="00662A26">
        <w:rPr>
          <w:rFonts w:ascii="Calibri" w:hAnsi="Calibri"/>
          <w:b/>
          <w:sz w:val="22"/>
          <w:szCs w:val="22"/>
        </w:rPr>
        <w:t>lient</w:t>
      </w:r>
      <w:r w:rsidRPr="00662A26">
        <w:rPr>
          <w:rFonts w:ascii="Calibri" w:hAnsi="Calibri"/>
          <w:sz w:val="22"/>
          <w:szCs w:val="22"/>
        </w:rPr>
        <w:t xml:space="preserve"> in accordance with </w:t>
      </w:r>
      <w:r w:rsidR="005E7AFD">
        <w:rPr>
          <w:rFonts w:ascii="Calibri" w:hAnsi="Calibri"/>
          <w:sz w:val="22"/>
          <w:szCs w:val="22"/>
        </w:rPr>
        <w:t xml:space="preserve">the relevant </w:t>
      </w:r>
      <w:r w:rsidR="00E60E85">
        <w:rPr>
          <w:rFonts w:ascii="Calibri" w:hAnsi="Calibri"/>
          <w:sz w:val="22"/>
          <w:szCs w:val="22"/>
        </w:rPr>
        <w:t xml:space="preserve">laws and </w:t>
      </w:r>
      <w:r w:rsidR="005E7AFD">
        <w:rPr>
          <w:rFonts w:ascii="Calibri" w:hAnsi="Calibri"/>
          <w:sz w:val="22"/>
          <w:szCs w:val="22"/>
        </w:rPr>
        <w:t>regulations.</w:t>
      </w:r>
    </w:p>
    <w:p w14:paraId="66D7248D" w14:textId="7C463AB8" w:rsidR="00CD5DDB" w:rsidRPr="00AF3E2B" w:rsidRDefault="00CD5DDB" w:rsidP="006C733C">
      <w:pPr>
        <w:tabs>
          <w:tab w:val="left" w:pos="1567"/>
        </w:tabs>
        <w:jc w:val="both"/>
        <w:rPr>
          <w:rFonts w:ascii="Calibri" w:hAnsi="Calibri"/>
          <w:b/>
          <w:sz w:val="28"/>
          <w:szCs w:val="28"/>
        </w:rPr>
      </w:pPr>
    </w:p>
    <w:p w14:paraId="66A23054" w14:textId="7B182BB4" w:rsidR="00A828B4" w:rsidRPr="007F3C17" w:rsidRDefault="00A828B4" w:rsidP="00C13E46">
      <w:pPr>
        <w:jc w:val="both"/>
        <w:rPr>
          <w:rFonts w:ascii="Calibri" w:hAnsi="Calibri"/>
          <w:b/>
          <w:u w:val="single"/>
        </w:rPr>
      </w:pPr>
      <w:r w:rsidRPr="007F3C17">
        <w:rPr>
          <w:rFonts w:ascii="Calibri" w:hAnsi="Calibri"/>
          <w:b/>
          <w:u w:val="single"/>
        </w:rPr>
        <w:t xml:space="preserve">Services </w:t>
      </w:r>
      <w:r w:rsidR="006C733C">
        <w:rPr>
          <w:rFonts w:ascii="Calibri" w:hAnsi="Calibri"/>
          <w:b/>
          <w:u w:val="single"/>
        </w:rPr>
        <w:t>to be p</w:t>
      </w:r>
      <w:r w:rsidRPr="007F3C17">
        <w:rPr>
          <w:rFonts w:ascii="Calibri" w:hAnsi="Calibri"/>
          <w:b/>
          <w:u w:val="single"/>
        </w:rPr>
        <w:t xml:space="preserve">rovided by the Consultant </w:t>
      </w:r>
    </w:p>
    <w:p w14:paraId="48861570" w14:textId="5AF15176" w:rsidR="005E7AFD" w:rsidRDefault="005E7AFD" w:rsidP="00C13E46">
      <w:pPr>
        <w:jc w:val="both"/>
        <w:rPr>
          <w:rFonts w:ascii="Calibri" w:hAnsi="Calibri"/>
          <w:b/>
        </w:rPr>
      </w:pPr>
    </w:p>
    <w:p w14:paraId="7724F110" w14:textId="1D06D395" w:rsidR="0019716B" w:rsidRDefault="005E7AFD" w:rsidP="005E7AFD">
      <w:pPr>
        <w:jc w:val="both"/>
        <w:rPr>
          <w:rFonts w:ascii="Calibri" w:hAnsi="Calibri"/>
          <w:bCs/>
          <w:sz w:val="22"/>
          <w:szCs w:val="22"/>
        </w:rPr>
      </w:pPr>
      <w:r>
        <w:rPr>
          <w:rFonts w:ascii="Calibri" w:hAnsi="Calibri"/>
          <w:bCs/>
          <w:sz w:val="22"/>
          <w:szCs w:val="22"/>
        </w:rPr>
        <w:t xml:space="preserve">As </w:t>
      </w:r>
      <w:r w:rsidR="00957674">
        <w:rPr>
          <w:rFonts w:ascii="Calibri" w:hAnsi="Calibri"/>
          <w:bCs/>
          <w:sz w:val="22"/>
          <w:szCs w:val="22"/>
        </w:rPr>
        <w:t>discussed,</w:t>
      </w:r>
      <w:r>
        <w:rPr>
          <w:rFonts w:ascii="Calibri" w:hAnsi="Calibri"/>
          <w:bCs/>
          <w:sz w:val="22"/>
          <w:szCs w:val="22"/>
        </w:rPr>
        <w:t xml:space="preserve"> </w:t>
      </w:r>
      <w:r w:rsidR="00E60E85">
        <w:rPr>
          <w:rFonts w:ascii="Calibri" w:hAnsi="Calibri"/>
          <w:bCs/>
          <w:sz w:val="22"/>
          <w:szCs w:val="22"/>
        </w:rPr>
        <w:t xml:space="preserve">and agreed, Pelican aims to create a financial ecosystem </w:t>
      </w:r>
      <w:r w:rsidR="00957674">
        <w:rPr>
          <w:rFonts w:ascii="Calibri" w:hAnsi="Calibri"/>
          <w:bCs/>
          <w:sz w:val="22"/>
          <w:szCs w:val="22"/>
        </w:rPr>
        <w:t xml:space="preserve">which aims to challenge the current financial ecosystem. The overall goals and objectives of the Client may change, and the Consultant is aware and has agreed for adaptability and flexibility as the development of all Pelican entities are created. The consultant will support in areas where feasible </w:t>
      </w:r>
      <w:r w:rsidR="00F1478E">
        <w:rPr>
          <w:rFonts w:ascii="Calibri" w:hAnsi="Calibri"/>
          <w:bCs/>
          <w:sz w:val="22"/>
          <w:szCs w:val="22"/>
        </w:rPr>
        <w:t xml:space="preserve">to ensure the goals and objective of the Client are achieved. </w:t>
      </w:r>
    </w:p>
    <w:p w14:paraId="6D042B37" w14:textId="77777777" w:rsidR="00F1478E" w:rsidRDefault="00F1478E" w:rsidP="005E7AFD">
      <w:pPr>
        <w:jc w:val="both"/>
        <w:rPr>
          <w:rFonts w:ascii="Calibri" w:hAnsi="Calibri"/>
          <w:bCs/>
          <w:sz w:val="22"/>
          <w:szCs w:val="22"/>
        </w:rPr>
      </w:pPr>
    </w:p>
    <w:p w14:paraId="5A7CE063" w14:textId="7F343177" w:rsidR="00F1478E" w:rsidRPr="005E7AFD" w:rsidRDefault="00F1478E" w:rsidP="005E7AFD">
      <w:pPr>
        <w:jc w:val="both"/>
        <w:rPr>
          <w:rFonts w:ascii="Calibri" w:hAnsi="Calibri"/>
          <w:bCs/>
          <w:sz w:val="22"/>
          <w:szCs w:val="22"/>
        </w:rPr>
      </w:pPr>
      <w:r>
        <w:rPr>
          <w:rFonts w:ascii="Calibri" w:hAnsi="Calibri"/>
          <w:bCs/>
          <w:sz w:val="22"/>
          <w:szCs w:val="22"/>
        </w:rPr>
        <w:t xml:space="preserve">Due to the nature of the funding cycles, a day rate of £150 has been agreed and as per the date of this TOR, two days per week for a period of six weeks. </w:t>
      </w:r>
      <w:r w:rsidR="006C733C">
        <w:rPr>
          <w:rFonts w:ascii="Calibri" w:hAnsi="Calibri"/>
          <w:bCs/>
          <w:sz w:val="22"/>
          <w:szCs w:val="22"/>
        </w:rPr>
        <w:t>(</w:t>
      </w:r>
      <w:r w:rsidR="006C733C" w:rsidRPr="006C733C">
        <w:rPr>
          <w:rFonts w:ascii="Calibri" w:hAnsi="Calibri"/>
          <w:bCs/>
          <w:sz w:val="22"/>
          <w:szCs w:val="22"/>
        </w:rPr>
        <w:t>24</w:t>
      </w:r>
      <w:r w:rsidR="006C733C">
        <w:rPr>
          <w:rFonts w:ascii="Calibri" w:hAnsi="Calibri"/>
          <w:bCs/>
          <w:sz w:val="22"/>
          <w:szCs w:val="22"/>
        </w:rPr>
        <w:t xml:space="preserve"> June </w:t>
      </w:r>
      <w:r w:rsidR="006C733C" w:rsidRPr="006C733C">
        <w:rPr>
          <w:rFonts w:ascii="Calibri" w:hAnsi="Calibri"/>
          <w:bCs/>
          <w:sz w:val="22"/>
          <w:szCs w:val="22"/>
        </w:rPr>
        <w:t>24</w:t>
      </w:r>
      <w:r w:rsidR="006C733C">
        <w:rPr>
          <w:rFonts w:ascii="Calibri" w:hAnsi="Calibri"/>
          <w:bCs/>
          <w:sz w:val="22"/>
          <w:szCs w:val="22"/>
        </w:rPr>
        <w:t xml:space="preserve"> – </w:t>
      </w:r>
      <w:r w:rsidR="006C733C" w:rsidRPr="006C733C">
        <w:rPr>
          <w:rFonts w:ascii="Calibri" w:hAnsi="Calibri"/>
          <w:bCs/>
          <w:sz w:val="22"/>
          <w:szCs w:val="22"/>
        </w:rPr>
        <w:t>2</w:t>
      </w:r>
      <w:r w:rsidR="006C733C">
        <w:rPr>
          <w:rFonts w:ascii="Calibri" w:hAnsi="Calibri"/>
          <w:bCs/>
          <w:sz w:val="22"/>
          <w:szCs w:val="22"/>
        </w:rPr>
        <w:t xml:space="preserve"> August </w:t>
      </w:r>
      <w:r w:rsidR="006C733C" w:rsidRPr="006C733C">
        <w:rPr>
          <w:rFonts w:ascii="Calibri" w:hAnsi="Calibri"/>
          <w:bCs/>
          <w:sz w:val="22"/>
          <w:szCs w:val="22"/>
        </w:rPr>
        <w:t>2</w:t>
      </w:r>
      <w:r w:rsidR="006C733C">
        <w:rPr>
          <w:rFonts w:ascii="Calibri" w:hAnsi="Calibri"/>
          <w:bCs/>
          <w:sz w:val="22"/>
          <w:szCs w:val="22"/>
        </w:rPr>
        <w:t>02</w:t>
      </w:r>
      <w:r w:rsidR="006C733C" w:rsidRPr="006C733C">
        <w:rPr>
          <w:rFonts w:ascii="Calibri" w:hAnsi="Calibri"/>
          <w:bCs/>
          <w:sz w:val="22"/>
          <w:szCs w:val="22"/>
        </w:rPr>
        <w:t>4</w:t>
      </w:r>
      <w:r w:rsidR="006C733C">
        <w:rPr>
          <w:rFonts w:ascii="Calibri" w:hAnsi="Calibri"/>
          <w:bCs/>
          <w:sz w:val="22"/>
          <w:szCs w:val="22"/>
        </w:rPr>
        <w:t>)</w:t>
      </w:r>
    </w:p>
    <w:p w14:paraId="55A72104" w14:textId="15E0E86C" w:rsidR="006F3C61" w:rsidRDefault="006F3C61" w:rsidP="006F3C61">
      <w:pPr>
        <w:rPr>
          <w:rFonts w:ascii="Calibri" w:hAnsi="Calibri"/>
          <w:sz w:val="22"/>
          <w:szCs w:val="22"/>
        </w:rPr>
      </w:pPr>
    </w:p>
    <w:p w14:paraId="70412E4E" w14:textId="071C5416" w:rsidR="005E7AFD" w:rsidRPr="005E7AFD" w:rsidRDefault="00F1478E" w:rsidP="006F3C61">
      <w:pPr>
        <w:rPr>
          <w:rFonts w:ascii="Calibri" w:hAnsi="Calibri"/>
          <w:b/>
          <w:bCs/>
          <w:sz w:val="22"/>
          <w:szCs w:val="22"/>
          <w:u w:val="single"/>
        </w:rPr>
      </w:pPr>
      <w:r>
        <w:rPr>
          <w:rFonts w:ascii="Calibri" w:hAnsi="Calibri"/>
          <w:b/>
          <w:bCs/>
          <w:sz w:val="22"/>
          <w:szCs w:val="22"/>
          <w:u w:val="single"/>
        </w:rPr>
        <w:t>Project Areas</w:t>
      </w:r>
      <w:r w:rsidR="001B4A7E">
        <w:rPr>
          <w:rFonts w:ascii="Calibri" w:hAnsi="Calibri"/>
          <w:b/>
          <w:bCs/>
          <w:sz w:val="22"/>
          <w:szCs w:val="22"/>
          <w:u w:val="single"/>
        </w:rPr>
        <w:t xml:space="preserve"> covered</w:t>
      </w:r>
    </w:p>
    <w:p w14:paraId="703A0BC8" w14:textId="3010B3D3" w:rsidR="005E7AFD" w:rsidRDefault="001B4A7E" w:rsidP="005E7AFD">
      <w:pPr>
        <w:pStyle w:val="04xlpa"/>
        <w:numPr>
          <w:ilvl w:val="0"/>
          <w:numId w:val="10"/>
        </w:numPr>
        <w:rPr>
          <w:rStyle w:val="jsgrdq"/>
          <w:rFonts w:asciiTheme="minorHAnsi" w:hAnsiTheme="minorHAnsi"/>
          <w:color w:val="000000" w:themeColor="text1"/>
          <w:spacing w:val="2"/>
          <w:sz w:val="22"/>
          <w:szCs w:val="22"/>
        </w:rPr>
      </w:pPr>
      <w:r>
        <w:rPr>
          <w:rStyle w:val="jsgrdq"/>
          <w:rFonts w:asciiTheme="minorHAnsi" w:hAnsiTheme="minorHAnsi"/>
          <w:color w:val="000000" w:themeColor="text1"/>
          <w:spacing w:val="2"/>
          <w:sz w:val="22"/>
          <w:szCs w:val="22"/>
        </w:rPr>
        <w:t>KIN Co-Op</w:t>
      </w:r>
    </w:p>
    <w:p w14:paraId="268DA511" w14:textId="32A0293F" w:rsidR="001B4A7E" w:rsidRDefault="001B4A7E" w:rsidP="005E7AFD">
      <w:pPr>
        <w:pStyle w:val="04xlpa"/>
        <w:numPr>
          <w:ilvl w:val="0"/>
          <w:numId w:val="10"/>
        </w:numPr>
        <w:rPr>
          <w:rStyle w:val="jsgrdq"/>
          <w:rFonts w:asciiTheme="minorHAnsi" w:hAnsiTheme="minorHAnsi"/>
          <w:color w:val="000000" w:themeColor="text1"/>
          <w:spacing w:val="2"/>
          <w:sz w:val="22"/>
          <w:szCs w:val="22"/>
        </w:rPr>
      </w:pPr>
      <w:r>
        <w:rPr>
          <w:rStyle w:val="jsgrdq"/>
          <w:rFonts w:asciiTheme="minorHAnsi" w:hAnsiTheme="minorHAnsi"/>
          <w:color w:val="000000" w:themeColor="text1"/>
          <w:spacing w:val="2"/>
          <w:sz w:val="22"/>
          <w:szCs w:val="22"/>
        </w:rPr>
        <w:t>Mutual Aid</w:t>
      </w:r>
    </w:p>
    <w:p w14:paraId="31975F3E" w14:textId="2EAC6439" w:rsidR="001B4A7E" w:rsidRDefault="001B4A7E" w:rsidP="005E7AFD">
      <w:pPr>
        <w:pStyle w:val="04xlpa"/>
        <w:numPr>
          <w:ilvl w:val="0"/>
          <w:numId w:val="10"/>
        </w:numPr>
        <w:rPr>
          <w:rStyle w:val="jsgrdq"/>
          <w:rFonts w:asciiTheme="minorHAnsi" w:hAnsiTheme="minorHAnsi"/>
          <w:color w:val="000000" w:themeColor="text1"/>
          <w:spacing w:val="2"/>
          <w:sz w:val="22"/>
          <w:szCs w:val="22"/>
        </w:rPr>
      </w:pPr>
      <w:r>
        <w:rPr>
          <w:rStyle w:val="jsgrdq"/>
          <w:rFonts w:asciiTheme="minorHAnsi" w:hAnsiTheme="minorHAnsi"/>
          <w:color w:val="000000" w:themeColor="text1"/>
          <w:spacing w:val="2"/>
          <w:sz w:val="22"/>
          <w:szCs w:val="22"/>
        </w:rPr>
        <w:t>Investment Fund</w:t>
      </w:r>
    </w:p>
    <w:p w14:paraId="59F4653F" w14:textId="479EF7A6" w:rsidR="001B4A7E" w:rsidRPr="005E7AFD" w:rsidRDefault="001B4A7E" w:rsidP="005E7AFD">
      <w:pPr>
        <w:pStyle w:val="04xlpa"/>
        <w:numPr>
          <w:ilvl w:val="0"/>
          <w:numId w:val="10"/>
        </w:numPr>
        <w:rPr>
          <w:rFonts w:asciiTheme="minorHAnsi" w:hAnsiTheme="minorHAnsi"/>
          <w:color w:val="000000" w:themeColor="text1"/>
          <w:spacing w:val="2"/>
          <w:sz w:val="22"/>
          <w:szCs w:val="22"/>
        </w:rPr>
      </w:pPr>
      <w:r>
        <w:rPr>
          <w:rFonts w:asciiTheme="minorHAnsi" w:hAnsiTheme="minorHAnsi"/>
          <w:color w:val="000000" w:themeColor="text1"/>
          <w:spacing w:val="2"/>
          <w:sz w:val="22"/>
          <w:szCs w:val="22"/>
        </w:rPr>
        <w:t>Credit Union</w:t>
      </w:r>
    </w:p>
    <w:p w14:paraId="35C91DFE" w14:textId="77777777" w:rsidR="00662A26" w:rsidRPr="007F3C17" w:rsidRDefault="00662A26" w:rsidP="006F3C61">
      <w:pPr>
        <w:rPr>
          <w:rFonts w:ascii="Calibri" w:hAnsi="Calibri"/>
          <w:b/>
          <w:u w:val="single"/>
        </w:rPr>
      </w:pPr>
      <w:r w:rsidRPr="007F3C17">
        <w:rPr>
          <w:rFonts w:ascii="Calibri" w:hAnsi="Calibri"/>
          <w:b/>
          <w:u w:val="single"/>
        </w:rPr>
        <w:t>Fees</w:t>
      </w:r>
    </w:p>
    <w:p w14:paraId="7F905FED" w14:textId="77777777" w:rsidR="00662A26" w:rsidRPr="006F3C61" w:rsidRDefault="00662A26" w:rsidP="006F3C61">
      <w:pPr>
        <w:rPr>
          <w:rFonts w:ascii="Calibri" w:hAnsi="Calibri"/>
        </w:rPr>
      </w:pPr>
    </w:p>
    <w:p w14:paraId="27C055C4" w14:textId="22EE4632" w:rsidR="005E7AFD" w:rsidRPr="005E7AFD" w:rsidRDefault="00F1478E" w:rsidP="006F3C61">
      <w:pPr>
        <w:rPr>
          <w:rFonts w:ascii="Calibri" w:hAnsi="Calibri"/>
          <w:bCs/>
          <w:sz w:val="22"/>
          <w:szCs w:val="22"/>
        </w:rPr>
      </w:pPr>
      <w:r>
        <w:rPr>
          <w:rFonts w:ascii="Calibri" w:hAnsi="Calibri"/>
          <w:bCs/>
          <w:sz w:val="22"/>
          <w:szCs w:val="22"/>
        </w:rPr>
        <w:t>Total Project Cost</w:t>
      </w:r>
      <w:r w:rsidR="005E7AFD">
        <w:rPr>
          <w:rFonts w:ascii="Calibri" w:hAnsi="Calibri"/>
          <w:bCs/>
          <w:sz w:val="22"/>
          <w:szCs w:val="22"/>
        </w:rPr>
        <w:tab/>
      </w:r>
      <w:r w:rsidR="006F3C61" w:rsidRPr="005E7AFD">
        <w:rPr>
          <w:rFonts w:ascii="Calibri" w:hAnsi="Calibri"/>
          <w:bCs/>
          <w:sz w:val="22"/>
          <w:szCs w:val="22"/>
        </w:rPr>
        <w:t>:</w:t>
      </w:r>
      <w:r w:rsidR="005E7AFD" w:rsidRPr="005E7AFD">
        <w:rPr>
          <w:rFonts w:ascii="Calibri" w:hAnsi="Calibri"/>
          <w:bCs/>
          <w:sz w:val="22"/>
          <w:szCs w:val="22"/>
        </w:rPr>
        <w:t xml:space="preserve"> £</w:t>
      </w:r>
      <w:r>
        <w:rPr>
          <w:rFonts w:ascii="Calibri" w:hAnsi="Calibri"/>
          <w:bCs/>
          <w:sz w:val="22"/>
          <w:szCs w:val="22"/>
        </w:rPr>
        <w:t>18</w:t>
      </w:r>
      <w:r w:rsidR="005E7AFD" w:rsidRPr="005E7AFD">
        <w:rPr>
          <w:rFonts w:ascii="Calibri" w:hAnsi="Calibri"/>
          <w:bCs/>
          <w:sz w:val="22"/>
          <w:szCs w:val="22"/>
        </w:rPr>
        <w:t>00 (</w:t>
      </w:r>
      <w:r>
        <w:rPr>
          <w:rFonts w:ascii="Calibri" w:hAnsi="Calibri"/>
          <w:bCs/>
          <w:sz w:val="22"/>
          <w:szCs w:val="22"/>
        </w:rPr>
        <w:t>50% due prior to commencement</w:t>
      </w:r>
      <w:r w:rsidR="005E7AFD" w:rsidRPr="005E7AFD">
        <w:rPr>
          <w:rFonts w:ascii="Calibri" w:hAnsi="Calibri"/>
          <w:bCs/>
          <w:sz w:val="22"/>
          <w:szCs w:val="22"/>
        </w:rPr>
        <w:t>)</w:t>
      </w:r>
    </w:p>
    <w:p w14:paraId="45AB8B35" w14:textId="2A07B9A4" w:rsidR="00C13E46" w:rsidRPr="00F1478E" w:rsidRDefault="009C41D9">
      <w:pPr>
        <w:rPr>
          <w:rFonts w:ascii="Calibri" w:hAnsi="Calibri"/>
          <w:bCs/>
          <w:sz w:val="22"/>
          <w:szCs w:val="22"/>
        </w:rPr>
      </w:pPr>
      <w:r w:rsidRPr="005E7AFD">
        <w:rPr>
          <w:rFonts w:ascii="Calibri" w:hAnsi="Calibri"/>
          <w:bCs/>
          <w:sz w:val="22"/>
          <w:szCs w:val="22"/>
        </w:rPr>
        <w:tab/>
      </w:r>
      <w:r w:rsidR="006F3C61" w:rsidRPr="005E7AFD">
        <w:rPr>
          <w:rFonts w:ascii="Calibri" w:hAnsi="Calibri"/>
          <w:bCs/>
          <w:sz w:val="22"/>
          <w:szCs w:val="22"/>
        </w:rPr>
        <w:t xml:space="preserve"> </w:t>
      </w:r>
    </w:p>
    <w:p w14:paraId="61085D46" w14:textId="77777777" w:rsidR="009C41D9" w:rsidRPr="00AF3E2B" w:rsidRDefault="009C41D9">
      <w:pPr>
        <w:rPr>
          <w:rFonts w:ascii="Calibri" w:hAnsi="Calibri"/>
        </w:rPr>
      </w:pPr>
    </w:p>
    <w:p w14:paraId="18EF2B49" w14:textId="6FA8D09C" w:rsidR="00C13E46" w:rsidRPr="007F3C17" w:rsidRDefault="007F3C17">
      <w:pPr>
        <w:rPr>
          <w:rFonts w:ascii="Calibri" w:hAnsi="Calibri"/>
          <w:b/>
          <w:u w:val="single"/>
        </w:rPr>
      </w:pPr>
      <w:r w:rsidRPr="007F3C17">
        <w:rPr>
          <w:rFonts w:ascii="Calibri" w:hAnsi="Calibri"/>
          <w:b/>
          <w:u w:val="single"/>
        </w:rPr>
        <w:t>Authorised</w:t>
      </w:r>
      <w:r w:rsidR="00662A26" w:rsidRPr="007F3C17">
        <w:rPr>
          <w:rFonts w:ascii="Calibri" w:hAnsi="Calibri"/>
          <w:b/>
          <w:u w:val="single"/>
        </w:rPr>
        <w:t xml:space="preserve"> by</w:t>
      </w:r>
    </w:p>
    <w:p w14:paraId="2A5C55BB" w14:textId="77777777" w:rsidR="00662A26" w:rsidRPr="00662A26" w:rsidRDefault="00662A26">
      <w:pPr>
        <w:rPr>
          <w:rFonts w:ascii="Calibri" w:hAnsi="Calibri"/>
          <w:b/>
          <w:sz w:val="28"/>
          <w:szCs w:val="28"/>
        </w:rPr>
      </w:pPr>
    </w:p>
    <w:p w14:paraId="3351A1FA" w14:textId="56057572" w:rsidR="002C41DE" w:rsidRPr="00662A26" w:rsidRDefault="002C41DE" w:rsidP="00570C1B">
      <w:pPr>
        <w:ind w:left="4320" w:right="-154" w:hanging="4320"/>
        <w:rPr>
          <w:rFonts w:ascii="Calibri" w:hAnsi="Calibri"/>
          <w:sz w:val="22"/>
          <w:szCs w:val="22"/>
        </w:rPr>
      </w:pPr>
      <w:r w:rsidRPr="00662A26">
        <w:rPr>
          <w:rFonts w:ascii="Calibri" w:hAnsi="Calibri"/>
          <w:sz w:val="22"/>
          <w:szCs w:val="22"/>
        </w:rPr>
        <w:t>For</w:t>
      </w:r>
      <w:r w:rsidR="00A01C65">
        <w:rPr>
          <w:rFonts w:ascii="Calibri" w:hAnsi="Calibri"/>
          <w:b/>
          <w:sz w:val="22"/>
          <w:szCs w:val="22"/>
        </w:rPr>
        <w:t xml:space="preserve"> </w:t>
      </w:r>
      <w:r w:rsidR="001B4A7E">
        <w:rPr>
          <w:rFonts w:ascii="Calibri" w:hAnsi="Calibri"/>
          <w:b/>
          <w:sz w:val="22"/>
          <w:szCs w:val="22"/>
        </w:rPr>
        <w:t xml:space="preserve">Skye </w:t>
      </w:r>
      <w:r w:rsidR="0087172E">
        <w:rPr>
          <w:rFonts w:ascii="Calibri" w:hAnsi="Calibri"/>
          <w:b/>
          <w:sz w:val="22"/>
          <w:szCs w:val="22"/>
        </w:rPr>
        <w:t>Compliance</w:t>
      </w:r>
      <w:r w:rsidR="00570C1B">
        <w:rPr>
          <w:rFonts w:ascii="Calibri" w:hAnsi="Calibri"/>
          <w:sz w:val="22"/>
          <w:szCs w:val="22"/>
        </w:rPr>
        <w:tab/>
      </w:r>
      <w:proofErr w:type="gramStart"/>
      <w:r w:rsidR="00182A34" w:rsidRPr="00497544">
        <w:rPr>
          <w:rFonts w:ascii="Calibri" w:hAnsi="Calibri"/>
          <w:sz w:val="22"/>
          <w:szCs w:val="22"/>
        </w:rPr>
        <w:t>F</w:t>
      </w:r>
      <w:r w:rsidR="00930C21" w:rsidRPr="00497544">
        <w:rPr>
          <w:rFonts w:ascii="Calibri" w:hAnsi="Calibri"/>
          <w:sz w:val="22"/>
          <w:szCs w:val="22"/>
        </w:rPr>
        <w:t>or</w:t>
      </w:r>
      <w:proofErr w:type="gramEnd"/>
      <w:r w:rsidR="00930C21" w:rsidRPr="00570C1B">
        <w:rPr>
          <w:rFonts w:ascii="Calibri" w:hAnsi="Calibri"/>
          <w:sz w:val="22"/>
          <w:szCs w:val="22"/>
        </w:rPr>
        <w:t xml:space="preserve"> </w:t>
      </w:r>
      <w:r w:rsidR="001B4A7E">
        <w:rPr>
          <w:rFonts w:ascii="Calibri" w:hAnsi="Calibri"/>
          <w:b/>
          <w:sz w:val="22"/>
          <w:szCs w:val="22"/>
        </w:rPr>
        <w:t>Pelican</w:t>
      </w:r>
    </w:p>
    <w:p w14:paraId="5DBFD2C1" w14:textId="77777777" w:rsidR="002C41DE" w:rsidRPr="00662A26" w:rsidRDefault="002C41DE">
      <w:pPr>
        <w:rPr>
          <w:rFonts w:ascii="Calibri" w:hAnsi="Calibri"/>
          <w:sz w:val="22"/>
          <w:szCs w:val="22"/>
        </w:rPr>
      </w:pPr>
    </w:p>
    <w:p w14:paraId="23051546" w14:textId="77777777" w:rsidR="0019716B" w:rsidRDefault="0019716B">
      <w:pPr>
        <w:rPr>
          <w:rFonts w:ascii="Calibri" w:hAnsi="Calibri"/>
          <w:sz w:val="22"/>
          <w:szCs w:val="22"/>
        </w:rPr>
      </w:pPr>
    </w:p>
    <w:p w14:paraId="150DEC22" w14:textId="05B6CDDF" w:rsidR="00662A26" w:rsidRPr="00662A26" w:rsidRDefault="006C733C">
      <w:pPr>
        <w:rPr>
          <w:rFonts w:ascii="Calibri" w:hAnsi="Calibri"/>
          <w:sz w:val="22"/>
          <w:szCs w:val="22"/>
        </w:rPr>
      </w:pPr>
      <w:r>
        <w:rPr>
          <w:rFonts w:ascii="Calibri" w:hAnsi="Calibri"/>
          <w:noProof/>
          <w:sz w:val="22"/>
          <w:szCs w:val="22"/>
        </w:rPr>
        <w:drawing>
          <wp:inline distT="0" distB="0" distL="0" distR="0" wp14:anchorId="5104A712" wp14:editId="105A921A">
            <wp:extent cx="1095271" cy="592695"/>
            <wp:effectExtent l="0" t="0" r="0" b="4445"/>
            <wp:docPr id="466329084" name="Picture 3"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29084" name="Picture 3" descr="A signature on a white background&#10;&#10;Description automatically generated"/>
                    <pic:cNvPicPr/>
                  </pic:nvPicPr>
                  <pic:blipFill rotWithShape="1">
                    <a:blip r:embed="rId8" cstate="hqprint">
                      <a:extLst>
                        <a:ext uri="{28A0092B-C50C-407E-A947-70E740481C1C}">
                          <a14:useLocalDpi xmlns:a14="http://schemas.microsoft.com/office/drawing/2010/main" val="0"/>
                        </a:ext>
                      </a:extLst>
                    </a:blip>
                    <a:srcRect l="4726" t="28187" r="18635" b="10823"/>
                    <a:stretch/>
                  </pic:blipFill>
                  <pic:spPr bwMode="auto">
                    <a:xfrm>
                      <a:off x="0" y="0"/>
                      <a:ext cx="1132292" cy="612729"/>
                    </a:xfrm>
                    <a:prstGeom prst="rect">
                      <a:avLst/>
                    </a:prstGeom>
                    <a:ln>
                      <a:noFill/>
                    </a:ln>
                    <a:extLst>
                      <a:ext uri="{53640926-AAD7-44D8-BBD7-CCE9431645EC}">
                        <a14:shadowObscured xmlns:a14="http://schemas.microsoft.com/office/drawing/2010/main"/>
                      </a:ext>
                    </a:extLst>
                  </pic:spPr>
                </pic:pic>
              </a:graphicData>
            </a:graphic>
          </wp:inline>
        </w:drawing>
      </w:r>
    </w:p>
    <w:p w14:paraId="522895B0" w14:textId="77777777" w:rsidR="00662A26" w:rsidRDefault="0019716B">
      <w:pPr>
        <w:rPr>
          <w:rFonts w:ascii="Calibri" w:hAnsi="Calibri"/>
          <w:sz w:val="22"/>
          <w:szCs w:val="22"/>
        </w:rPr>
      </w:pPr>
      <w:r w:rsidRPr="00662A26">
        <w:rPr>
          <w:rFonts w:ascii="Calibri" w:hAnsi="Calibri"/>
          <w:sz w:val="22"/>
          <w:szCs w:val="22"/>
        </w:rPr>
        <w:t xml:space="preserve">…………………………………………………..       </w:t>
      </w:r>
      <w:r w:rsidR="006F3C61" w:rsidRPr="00662A26">
        <w:rPr>
          <w:rFonts w:ascii="Calibri" w:hAnsi="Calibri"/>
          <w:sz w:val="22"/>
          <w:szCs w:val="22"/>
        </w:rPr>
        <w:t xml:space="preserve">             </w:t>
      </w:r>
      <w:r w:rsidR="00662A26">
        <w:rPr>
          <w:rFonts w:ascii="Calibri" w:hAnsi="Calibri"/>
          <w:sz w:val="22"/>
          <w:szCs w:val="22"/>
        </w:rPr>
        <w:t xml:space="preserve">      </w:t>
      </w:r>
      <w:r w:rsidRPr="00662A26">
        <w:rPr>
          <w:rFonts w:ascii="Calibri" w:hAnsi="Calibri"/>
          <w:sz w:val="22"/>
          <w:szCs w:val="22"/>
        </w:rPr>
        <w:t>………………………………………………..</w:t>
      </w:r>
    </w:p>
    <w:p w14:paraId="7A0369C2" w14:textId="74193BF9" w:rsidR="00662A26" w:rsidRDefault="00662A26">
      <w:pPr>
        <w:rPr>
          <w:rFonts w:ascii="Calibri" w:hAnsi="Calibri"/>
          <w:sz w:val="22"/>
          <w:szCs w:val="22"/>
        </w:rPr>
      </w:pPr>
    </w:p>
    <w:p w14:paraId="071EA8E3" w14:textId="2F466AF4" w:rsidR="007F3C17" w:rsidRDefault="001B4A7E">
      <w:pPr>
        <w:rPr>
          <w:rFonts w:ascii="Calibri" w:hAnsi="Calibri"/>
          <w:sz w:val="22"/>
          <w:szCs w:val="22"/>
        </w:rPr>
      </w:pPr>
      <w:r>
        <w:rPr>
          <w:rFonts w:ascii="Calibri" w:hAnsi="Calibri"/>
          <w:sz w:val="22"/>
          <w:szCs w:val="22"/>
        </w:rPr>
        <w:t>Name</w:t>
      </w:r>
      <w:r w:rsidR="007F3C17">
        <w:rPr>
          <w:rFonts w:ascii="Calibri" w:hAnsi="Calibri"/>
          <w:sz w:val="22"/>
          <w:szCs w:val="22"/>
        </w:rPr>
        <w:t xml:space="preserve">: </w:t>
      </w:r>
      <w:r>
        <w:rPr>
          <w:rFonts w:ascii="Calibri" w:hAnsi="Calibri"/>
          <w:sz w:val="22"/>
          <w:szCs w:val="22"/>
        </w:rPr>
        <w:t>Vash Naidoo</w:t>
      </w:r>
      <w:r w:rsidR="007F3C17">
        <w:rPr>
          <w:rFonts w:ascii="Calibri" w:hAnsi="Calibri"/>
          <w:sz w:val="22"/>
          <w:szCs w:val="22"/>
        </w:rPr>
        <w:tab/>
      </w:r>
      <w:r w:rsidR="007F3C17">
        <w:rPr>
          <w:rFonts w:ascii="Calibri" w:hAnsi="Calibri"/>
          <w:sz w:val="22"/>
          <w:szCs w:val="22"/>
        </w:rPr>
        <w:tab/>
      </w:r>
      <w:r w:rsidR="007F3C17">
        <w:rPr>
          <w:rFonts w:ascii="Calibri" w:hAnsi="Calibri"/>
          <w:sz w:val="22"/>
          <w:szCs w:val="22"/>
        </w:rPr>
        <w:tab/>
      </w:r>
      <w:r w:rsidR="007F3C17">
        <w:rPr>
          <w:rFonts w:ascii="Calibri" w:hAnsi="Calibri"/>
          <w:sz w:val="22"/>
          <w:szCs w:val="22"/>
        </w:rPr>
        <w:tab/>
      </w:r>
      <w:r>
        <w:rPr>
          <w:rFonts w:ascii="Calibri" w:hAnsi="Calibri"/>
          <w:sz w:val="22"/>
          <w:szCs w:val="22"/>
        </w:rPr>
        <w:t>Name</w:t>
      </w:r>
      <w:r w:rsidR="007F3C17">
        <w:rPr>
          <w:rFonts w:ascii="Calibri" w:hAnsi="Calibri"/>
          <w:sz w:val="22"/>
          <w:szCs w:val="22"/>
        </w:rPr>
        <w:t>:</w:t>
      </w:r>
      <w:r>
        <w:rPr>
          <w:rFonts w:ascii="Calibri" w:hAnsi="Calibri"/>
          <w:sz w:val="22"/>
          <w:szCs w:val="22"/>
        </w:rPr>
        <w:t xml:space="preserve"> Rob Callender</w:t>
      </w:r>
    </w:p>
    <w:p w14:paraId="740EBA98" w14:textId="77777777" w:rsidR="007F3C17" w:rsidRDefault="007F3C17">
      <w:pPr>
        <w:rPr>
          <w:rFonts w:ascii="Calibri" w:hAnsi="Calibri"/>
          <w:sz w:val="22"/>
          <w:szCs w:val="22"/>
        </w:rPr>
      </w:pPr>
    </w:p>
    <w:p w14:paraId="6FFD3C19" w14:textId="03601B73" w:rsidR="00C13E46" w:rsidRPr="009C41D9" w:rsidRDefault="00A57EE6">
      <w:pPr>
        <w:rPr>
          <w:rFonts w:ascii="Calibri" w:hAnsi="Calibri"/>
          <w:sz w:val="22"/>
          <w:szCs w:val="22"/>
        </w:rPr>
      </w:pPr>
      <w:r w:rsidRPr="00662A26">
        <w:rPr>
          <w:rFonts w:ascii="Calibri" w:hAnsi="Calibri"/>
          <w:sz w:val="22"/>
          <w:szCs w:val="22"/>
        </w:rPr>
        <w:t>Date</w:t>
      </w:r>
      <w:r w:rsidR="0073651B" w:rsidRPr="00662A26">
        <w:rPr>
          <w:rFonts w:ascii="Calibri" w:hAnsi="Calibri"/>
          <w:sz w:val="22"/>
          <w:szCs w:val="22"/>
        </w:rPr>
        <w:t xml:space="preserve">: </w:t>
      </w:r>
      <w:r w:rsidR="001B4A7E">
        <w:rPr>
          <w:rFonts w:ascii="Calibri" w:hAnsi="Calibri"/>
          <w:sz w:val="22"/>
          <w:szCs w:val="22"/>
        </w:rPr>
        <w:t>28 June 2024</w:t>
      </w:r>
      <w:r w:rsidR="002C41DE" w:rsidRPr="00662A26">
        <w:rPr>
          <w:rFonts w:ascii="Calibri" w:hAnsi="Calibri"/>
          <w:sz w:val="22"/>
          <w:szCs w:val="22"/>
        </w:rPr>
        <w:tab/>
      </w:r>
      <w:r w:rsidR="002C41DE" w:rsidRPr="00662A26">
        <w:rPr>
          <w:rFonts w:ascii="Calibri" w:hAnsi="Calibri"/>
          <w:sz w:val="22"/>
          <w:szCs w:val="22"/>
        </w:rPr>
        <w:tab/>
      </w:r>
      <w:r w:rsidR="001B4A7E">
        <w:rPr>
          <w:rFonts w:ascii="Calibri" w:hAnsi="Calibri"/>
          <w:sz w:val="22"/>
          <w:szCs w:val="22"/>
        </w:rPr>
        <w:tab/>
      </w:r>
      <w:r w:rsidR="001B4A7E">
        <w:rPr>
          <w:rFonts w:ascii="Calibri" w:hAnsi="Calibri"/>
          <w:sz w:val="22"/>
          <w:szCs w:val="22"/>
        </w:rPr>
        <w:tab/>
      </w:r>
      <w:r w:rsidRPr="00662A26">
        <w:rPr>
          <w:rFonts w:ascii="Calibri" w:hAnsi="Calibri"/>
          <w:sz w:val="22"/>
          <w:szCs w:val="22"/>
        </w:rPr>
        <w:t>Date:</w:t>
      </w:r>
      <w:r w:rsidR="00C41B2E" w:rsidRPr="00662A26">
        <w:rPr>
          <w:rFonts w:ascii="Calibri" w:hAnsi="Calibri"/>
          <w:sz w:val="22"/>
          <w:szCs w:val="22"/>
        </w:rPr>
        <w:t xml:space="preserve"> </w:t>
      </w:r>
      <w:r w:rsidR="00917750" w:rsidRPr="00662A26">
        <w:rPr>
          <w:rFonts w:ascii="Calibri" w:hAnsi="Calibri"/>
          <w:sz w:val="22"/>
          <w:szCs w:val="22"/>
        </w:rPr>
        <w:t xml:space="preserve"> </w:t>
      </w:r>
      <w:r w:rsidR="00F357DC" w:rsidRPr="00662A26">
        <w:rPr>
          <w:rFonts w:ascii="Calibri" w:hAnsi="Calibri"/>
          <w:sz w:val="22"/>
          <w:szCs w:val="22"/>
        </w:rPr>
        <w:t xml:space="preserve">  </w:t>
      </w:r>
    </w:p>
    <w:sectPr w:rsidR="00C13E46" w:rsidRPr="009C41D9" w:rsidSect="005E7AFD">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BD6D" w14:textId="77777777" w:rsidR="00212298" w:rsidRDefault="00212298" w:rsidP="007E2FEC">
      <w:r>
        <w:separator/>
      </w:r>
    </w:p>
  </w:endnote>
  <w:endnote w:type="continuationSeparator" w:id="0">
    <w:p w14:paraId="406CE3B0" w14:textId="77777777" w:rsidR="00212298" w:rsidRDefault="00212298" w:rsidP="007E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9556" w14:textId="53016E1D" w:rsidR="00662A26" w:rsidRPr="00AF3E2B" w:rsidRDefault="00662A26">
    <w:pPr>
      <w:pStyle w:val="Footer"/>
      <w:rPr>
        <w:rFonts w:ascii="Calibri" w:hAnsi="Calibri"/>
        <w:sz w:val="18"/>
        <w:szCs w:val="18"/>
      </w:rPr>
    </w:pPr>
    <w:r w:rsidRPr="00AF3E2B">
      <w:rPr>
        <w:rFonts w:ascii="Calibri" w:hAnsi="Calibri"/>
        <w:sz w:val="18"/>
        <w:szCs w:val="18"/>
      </w:rPr>
      <w:t>T</w:t>
    </w:r>
    <w:r w:rsidR="00A01C65">
      <w:rPr>
        <w:rFonts w:ascii="Calibri" w:hAnsi="Calibri"/>
        <w:sz w:val="18"/>
        <w:szCs w:val="18"/>
      </w:rPr>
      <w:t>er</w:t>
    </w:r>
    <w:r w:rsidR="0087172E">
      <w:rPr>
        <w:rFonts w:ascii="Calibri" w:hAnsi="Calibri"/>
        <w:sz w:val="18"/>
        <w:szCs w:val="18"/>
      </w:rPr>
      <w:t>ms of Reference</w:t>
    </w:r>
    <w:r w:rsidR="0087172E">
      <w:rPr>
        <w:rFonts w:ascii="Calibri" w:hAnsi="Calibri"/>
        <w:sz w:val="18"/>
        <w:szCs w:val="18"/>
      </w:rPr>
      <w:tab/>
      <w:t>Version 1.</w:t>
    </w:r>
    <w:r w:rsidR="007F3C17">
      <w:rPr>
        <w:rFonts w:ascii="Calibri" w:hAnsi="Calibri"/>
        <w:sz w:val="18"/>
        <w:szCs w:val="18"/>
      </w:rPr>
      <w:t>1</w:t>
    </w:r>
    <w:r w:rsidR="0087172E">
      <w:rPr>
        <w:rFonts w:ascii="Calibri" w:hAnsi="Calibri"/>
        <w:sz w:val="18"/>
        <w:szCs w:val="18"/>
      </w:rPr>
      <w:tab/>
      <w:t>20</w:t>
    </w:r>
    <w:r w:rsidR="007F3C17">
      <w:rPr>
        <w:rFonts w:ascii="Calibri" w:hAnsi="Calibri"/>
        <w:sz w:val="18"/>
        <w:szCs w:val="18"/>
      </w:rPr>
      <w:t>2</w:t>
    </w:r>
    <w:r w:rsidR="001B4A7E">
      <w:rPr>
        <w:rFonts w:ascii="Calibri" w:hAnsi="Calibri"/>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E030" w14:textId="77777777" w:rsidR="00212298" w:rsidRDefault="00212298" w:rsidP="007E2FEC">
      <w:r>
        <w:separator/>
      </w:r>
    </w:p>
  </w:footnote>
  <w:footnote w:type="continuationSeparator" w:id="0">
    <w:p w14:paraId="23108958" w14:textId="77777777" w:rsidR="00212298" w:rsidRDefault="00212298" w:rsidP="007E2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D5874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8900D6"/>
    <w:multiLevelType w:val="hybridMultilevel"/>
    <w:tmpl w:val="6A248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412FB"/>
    <w:multiLevelType w:val="hybridMultilevel"/>
    <w:tmpl w:val="0AD86258"/>
    <w:lvl w:ilvl="0" w:tplc="5B4E3AF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A6011"/>
    <w:multiLevelType w:val="hybridMultilevel"/>
    <w:tmpl w:val="726C1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3074C2"/>
    <w:multiLevelType w:val="hybridMultilevel"/>
    <w:tmpl w:val="17488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8A11F1"/>
    <w:multiLevelType w:val="multilevel"/>
    <w:tmpl w:val="D8C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D79BC"/>
    <w:multiLevelType w:val="multilevel"/>
    <w:tmpl w:val="056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72097"/>
    <w:multiLevelType w:val="hybridMultilevel"/>
    <w:tmpl w:val="7A0ECAB0"/>
    <w:lvl w:ilvl="0" w:tplc="D2A6E526">
      <w:start w:val="2"/>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2748D"/>
    <w:multiLevelType w:val="hybridMultilevel"/>
    <w:tmpl w:val="291ED16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67277B"/>
    <w:multiLevelType w:val="hybridMultilevel"/>
    <w:tmpl w:val="9B86F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2306333">
    <w:abstractNumId w:val="8"/>
  </w:num>
  <w:num w:numId="2" w16cid:durableId="1240098808">
    <w:abstractNumId w:val="0"/>
  </w:num>
  <w:num w:numId="3" w16cid:durableId="420954733">
    <w:abstractNumId w:val="7"/>
  </w:num>
  <w:num w:numId="4" w16cid:durableId="1511602785">
    <w:abstractNumId w:val="9"/>
  </w:num>
  <w:num w:numId="5" w16cid:durableId="1419791307">
    <w:abstractNumId w:val="3"/>
  </w:num>
  <w:num w:numId="6" w16cid:durableId="590823029">
    <w:abstractNumId w:val="5"/>
  </w:num>
  <w:num w:numId="7" w16cid:durableId="424961939">
    <w:abstractNumId w:val="6"/>
  </w:num>
  <w:num w:numId="8" w16cid:durableId="674265911">
    <w:abstractNumId w:val="1"/>
  </w:num>
  <w:num w:numId="9" w16cid:durableId="1243295076">
    <w:abstractNumId w:val="2"/>
  </w:num>
  <w:num w:numId="10" w16cid:durableId="258097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74"/>
    <w:rsid w:val="000A3DFF"/>
    <w:rsid w:val="000E7E74"/>
    <w:rsid w:val="00182A34"/>
    <w:rsid w:val="0019716B"/>
    <w:rsid w:val="001B4A7E"/>
    <w:rsid w:val="001C2676"/>
    <w:rsid w:val="00212298"/>
    <w:rsid w:val="00273535"/>
    <w:rsid w:val="00290157"/>
    <w:rsid w:val="002C3B9A"/>
    <w:rsid w:val="002C41DE"/>
    <w:rsid w:val="002D4942"/>
    <w:rsid w:val="002D65E4"/>
    <w:rsid w:val="00396ECC"/>
    <w:rsid w:val="003D1807"/>
    <w:rsid w:val="00425AAF"/>
    <w:rsid w:val="004843D1"/>
    <w:rsid w:val="00497544"/>
    <w:rsid w:val="004E3603"/>
    <w:rsid w:val="00512CD4"/>
    <w:rsid w:val="00570C1B"/>
    <w:rsid w:val="005B5AE6"/>
    <w:rsid w:val="005D0206"/>
    <w:rsid w:val="005E7AFD"/>
    <w:rsid w:val="00612F81"/>
    <w:rsid w:val="00637D19"/>
    <w:rsid w:val="00662A26"/>
    <w:rsid w:val="006C509C"/>
    <w:rsid w:val="006C733C"/>
    <w:rsid w:val="006E4730"/>
    <w:rsid w:val="006F3C61"/>
    <w:rsid w:val="0071460A"/>
    <w:rsid w:val="007217B4"/>
    <w:rsid w:val="0073651B"/>
    <w:rsid w:val="00787989"/>
    <w:rsid w:val="007E2FEC"/>
    <w:rsid w:val="007F3C17"/>
    <w:rsid w:val="008120C4"/>
    <w:rsid w:val="0087172E"/>
    <w:rsid w:val="009004AA"/>
    <w:rsid w:val="00917750"/>
    <w:rsid w:val="00930C21"/>
    <w:rsid w:val="00940D9D"/>
    <w:rsid w:val="00957674"/>
    <w:rsid w:val="009779BD"/>
    <w:rsid w:val="009C12BA"/>
    <w:rsid w:val="009C41D9"/>
    <w:rsid w:val="009F2F2B"/>
    <w:rsid w:val="00A01C65"/>
    <w:rsid w:val="00A3178B"/>
    <w:rsid w:val="00A4126F"/>
    <w:rsid w:val="00A57EE6"/>
    <w:rsid w:val="00A828B4"/>
    <w:rsid w:val="00AA11B4"/>
    <w:rsid w:val="00AF3E2B"/>
    <w:rsid w:val="00B03F7E"/>
    <w:rsid w:val="00B07B23"/>
    <w:rsid w:val="00B31F70"/>
    <w:rsid w:val="00BD6F34"/>
    <w:rsid w:val="00C07B53"/>
    <w:rsid w:val="00C10E99"/>
    <w:rsid w:val="00C13E46"/>
    <w:rsid w:val="00C41B2E"/>
    <w:rsid w:val="00CD0C15"/>
    <w:rsid w:val="00CD5DDB"/>
    <w:rsid w:val="00CE594F"/>
    <w:rsid w:val="00D04802"/>
    <w:rsid w:val="00DE4D84"/>
    <w:rsid w:val="00E601C9"/>
    <w:rsid w:val="00E60E85"/>
    <w:rsid w:val="00E76B88"/>
    <w:rsid w:val="00F1478E"/>
    <w:rsid w:val="00F357DC"/>
    <w:rsid w:val="00F56597"/>
    <w:rsid w:val="00FA07F7"/>
    <w:rsid w:val="00FA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EC73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B5AE6"/>
    <w:rPr>
      <w:rFonts w:ascii="Tahoma" w:hAnsi="Tahoma" w:cs="Tahoma"/>
      <w:sz w:val="16"/>
      <w:szCs w:val="16"/>
    </w:rPr>
  </w:style>
  <w:style w:type="paragraph" w:styleId="Header">
    <w:name w:val="header"/>
    <w:basedOn w:val="Normal"/>
    <w:link w:val="HeaderChar"/>
    <w:rsid w:val="007E2FEC"/>
    <w:pPr>
      <w:tabs>
        <w:tab w:val="center" w:pos="4320"/>
        <w:tab w:val="right" w:pos="8640"/>
      </w:tabs>
    </w:pPr>
  </w:style>
  <w:style w:type="character" w:customStyle="1" w:styleId="HeaderChar">
    <w:name w:val="Header Char"/>
    <w:link w:val="Header"/>
    <w:rsid w:val="007E2FEC"/>
    <w:rPr>
      <w:sz w:val="24"/>
      <w:szCs w:val="24"/>
      <w:lang w:eastAsia="en-GB"/>
    </w:rPr>
  </w:style>
  <w:style w:type="paragraph" w:styleId="Footer">
    <w:name w:val="footer"/>
    <w:basedOn w:val="Normal"/>
    <w:link w:val="FooterChar"/>
    <w:rsid w:val="007E2FEC"/>
    <w:pPr>
      <w:tabs>
        <w:tab w:val="center" w:pos="4320"/>
        <w:tab w:val="right" w:pos="8640"/>
      </w:tabs>
    </w:pPr>
  </w:style>
  <w:style w:type="character" w:customStyle="1" w:styleId="FooterChar">
    <w:name w:val="Footer Char"/>
    <w:link w:val="Footer"/>
    <w:rsid w:val="007E2FEC"/>
    <w:rPr>
      <w:sz w:val="24"/>
      <w:szCs w:val="24"/>
      <w:lang w:eastAsia="en-GB"/>
    </w:rPr>
  </w:style>
  <w:style w:type="paragraph" w:customStyle="1" w:styleId="ColourfulListAccent11">
    <w:name w:val="Colourful List – Accent 11"/>
    <w:basedOn w:val="Normal"/>
    <w:uiPriority w:val="34"/>
    <w:qFormat/>
    <w:rsid w:val="006F3C61"/>
    <w:pPr>
      <w:ind w:left="720"/>
      <w:contextualSpacing/>
    </w:pPr>
    <w:rPr>
      <w:rFonts w:ascii="Cambria" w:eastAsia="MS Mincho" w:hAnsi="Cambria"/>
      <w:lang w:val="en-US" w:eastAsia="en-US"/>
    </w:rPr>
  </w:style>
  <w:style w:type="character" w:customStyle="1" w:styleId="jsgrdq">
    <w:name w:val="jsgrdq"/>
    <w:basedOn w:val="DefaultParagraphFont"/>
    <w:rsid w:val="005E7AFD"/>
  </w:style>
  <w:style w:type="paragraph" w:customStyle="1" w:styleId="04xlpa">
    <w:name w:val="_04xlpa"/>
    <w:basedOn w:val="Normal"/>
    <w:rsid w:val="005E7A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824">
      <w:bodyDiv w:val="1"/>
      <w:marLeft w:val="0"/>
      <w:marRight w:val="0"/>
      <w:marTop w:val="0"/>
      <w:marBottom w:val="0"/>
      <w:divBdr>
        <w:top w:val="none" w:sz="0" w:space="0" w:color="auto"/>
        <w:left w:val="none" w:sz="0" w:space="0" w:color="auto"/>
        <w:bottom w:val="none" w:sz="0" w:space="0" w:color="auto"/>
        <w:right w:val="none" w:sz="0" w:space="0" w:color="auto"/>
      </w:divBdr>
    </w:div>
    <w:div w:id="859047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
  <dc:creator>ian</dc:creator>
  <cp:keywords/>
  <dc:description/>
  <cp:lastModifiedBy>Vash Naidoo</cp:lastModifiedBy>
  <cp:revision>3</cp:revision>
  <cp:lastPrinted>2014-04-07T19:04:00Z</cp:lastPrinted>
  <dcterms:created xsi:type="dcterms:W3CDTF">2024-06-28T12:00:00Z</dcterms:created>
  <dcterms:modified xsi:type="dcterms:W3CDTF">2024-06-28T12:39:00Z</dcterms:modified>
</cp:coreProperties>
</file>