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687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68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4"/>
        </w:rPr>
        <w:br/>
        <w:t>NDIS HIGH COST ASSISTIVE TECHNOLOGY REPORT</w:t>
        <w:br/>
        <w:t>MASTER SUBMISSION TEMPLATE</w:t>
        <w:br/>
      </w:r>
    </w:p>
    <w:p>
      <w:pPr>
        <w:jc w:val="center"/>
      </w:pPr>
      <w:r>
        <w:t>KORTHOTICS</w:t>
        <w:br/>
      </w:r>
      <w:r>
        <w:t>ABN: 44 108 507 115 | ACN: 108 507 115</w:t>
        <w:br/>
      </w:r>
      <w:r>
        <w:t>45/575 Woodville Rd, Guildford NSW 2161</w:t>
        <w:br/>
      </w:r>
      <w:r>
        <w:t>Phone: (02) 8710 4183</w:t>
        <w:br/>
      </w:r>
      <w:r>
        <w:t>www.korthotics.com.au</w:t>
        <w:br/>
        <w:br/>
      </w:r>
      <w:r>
        <w:t>Participant: ______________________</w:t>
        <w:br/>
        <w:t>NDIS Number: ______________________</w:t>
        <w:br/>
        <w:t>Date: _____________________________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Right-click and Update Field in Microsoft Word to generate automatic contents.</w:t>
        <w:br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Purpose of report</w:t>
        <w:br/>
        <w:t>Recommended AT</w:t>
        <w:br/>
        <w:t>Expected outcomes</w:t>
        <w:br/>
        <w:t>Funding request summary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2. Participant Details</w:t>
      </w:r>
    </w:p>
    <w:p>
      <w:r>
        <w:t>Participant demographics</w:t>
        <w:br/>
        <w:t>NDIS number</w:t>
        <w:br/>
        <w:t>Diagnosis</w:t>
        <w:br/>
        <w:t>Living arrangements</w:t>
        <w:br/>
        <w:t>Informal supports</w:t>
        <w:br/>
        <w:t>Formal supports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3. Assessor Details</w:t>
      </w:r>
    </w:p>
    <w:p>
      <w:r>
        <w:t>Orthotist details</w:t>
        <w:br/>
        <w:t>Qualifications</w:t>
        <w:br/>
        <w:t>AHPRA (if applicable)</w:t>
        <w:br/>
        <w:t>Provider details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4. Referral Information</w:t>
      </w:r>
    </w:p>
    <w:p>
      <w:r>
        <w:t>Referrer</w:t>
        <w:br/>
        <w:t>Reason for referral</w:t>
        <w:br/>
        <w:t>Date of referral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5. Relevant Medical History</w:t>
      </w:r>
    </w:p>
    <w:p>
      <w:r>
        <w:t>Primary diagnosis</w:t>
        <w:br/>
        <w:t>Secondary diagnosis</w:t>
        <w:br/>
        <w:t>Surgical history</w:t>
        <w:br/>
        <w:t>Relevant clinical investigations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6. Functional Impact of Disability</w:t>
      </w:r>
    </w:p>
    <w:p>
      <w:r>
        <w:t>Mobility</w:t>
        <w:br/>
        <w:t>Transfers</w:t>
        <w:br/>
        <w:t>Falls risk</w:t>
        <w:br/>
        <w:t>Community access</w:t>
        <w:br/>
        <w:t>Activities of daily living</w:t>
        <w:br/>
        <w:t>Participation restrictions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7. Current Supports and Equipment</w:t>
      </w:r>
    </w:p>
    <w:p>
      <w:r>
        <w:t>Therapy supports</w:t>
        <w:br/>
        <w:t>Current orthoses</w:t>
        <w:br/>
        <w:t>Mobility aids</w:t>
        <w:br/>
        <w:t>Assistive technology currently used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8. Assessment Findings</w:t>
      </w:r>
    </w:p>
    <w:p>
      <w:r>
        <w:t>Physical assessment</w:t>
        <w:br/>
        <w:t>ROM</w:t>
        <w:br/>
        <w:t>Strength</w:t>
        <w:br/>
        <w:t>Tone/spasticity</w:t>
        <w:br/>
        <w:t>Balance</w:t>
        <w:br/>
        <w:t>Gait analysis</w:t>
        <w:br/>
        <w:t>Skin integrity</w:t>
        <w:br/>
        <w:t>Pain assessment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9. Participant Goals</w:t>
      </w:r>
    </w:p>
    <w:p>
      <w:r>
        <w:t>NDIS goals</w:t>
        <w:br/>
        <w:t>Functional goals</w:t>
        <w:br/>
        <w:t>Participation goals</w:t>
        <w:br/>
        <w:t>Safety goals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10. Outcome Measures</w:t>
      </w:r>
    </w:p>
    <w:p>
      <w:r>
        <w:t>10MWT</w:t>
        <w:br/>
        <w:t>TUG</w:t>
        <w:br/>
        <w:t>6MWT</w:t>
        <w:br/>
        <w:t>PSFS</w:t>
        <w:br/>
        <w:t>FSS</w:t>
        <w:br/>
        <w:t>Berg Balance Scale</w:t>
        <w:br/>
        <w:t>Other outcome measures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11. AT Options Considered</w:t>
      </w:r>
    </w:p>
    <w:p>
      <w:r>
        <w:t>Option 1</w:t>
        <w:br/>
        <w:t>Option 2</w:t>
        <w:br/>
        <w:t>Option 3</w:t>
        <w:br/>
        <w:t>Pros and cons</w:t>
        <w:br/>
        <w:t>Clinical reasoning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12. Trial Process</w:t>
      </w:r>
    </w:p>
    <w:p>
      <w:r>
        <w:t>Clinic trial</w:t>
        <w:br/>
        <w:t>Community trial</w:t>
        <w:br/>
        <w:t>Trial duration</w:t>
        <w:br/>
        <w:t>Training provided</w:t>
        <w:br/>
        <w:t>Participant feedback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13. Trial Results and Outcomes</w:t>
      </w:r>
    </w:p>
    <w:p>
      <w:r>
        <w:t>Objective outcomes</w:t>
        <w:br/>
        <w:t>Subjective outcomes</w:t>
        <w:br/>
        <w:t>Goal achievement</w:t>
        <w:br/>
        <w:t>Clinical interpretation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14. Recommended High Cost AT</w:t>
      </w:r>
    </w:p>
    <w:p>
      <w:r>
        <w:t>Product description</w:t>
        <w:br/>
        <w:t>Clinical specifications</w:t>
        <w:br/>
        <w:t>Supplier details</w:t>
        <w:br/>
        <w:t>Quote details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15. Clinical Justification</w:t>
      </w:r>
    </w:p>
    <w:p>
      <w:r>
        <w:t>Why recommended</w:t>
        <w:br/>
        <w:t>Expected benefits</w:t>
        <w:br/>
        <w:t>Evidence-based rationale</w:t>
        <w:br/>
        <w:t>Comparison with alternatives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16. NDIS Reasonable and Necessary Criteria</w:t>
      </w:r>
    </w:p>
    <w:p>
      <w:r>
        <w:t>Supports disability-related needs</w:t>
        <w:br/>
        <w:t>Value for money</w:t>
        <w:br/>
        <w:t>Effective and beneficial</w:t>
        <w:br/>
        <w:t>Most appropriate funding source</w:t>
        <w:br/>
        <w:t>Likely to reduce future support costs</w:t>
        <w:br/>
        <w:t>Supports social and economic participation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17. Risks if Funding Not Approved</w:t>
      </w:r>
    </w:p>
    <w:p>
      <w:r>
        <w:t>Falls risk</w:t>
        <w:br/>
        <w:t>Reduced independence</w:t>
        <w:br/>
        <w:t>Increased carer burden</w:t>
        <w:br/>
        <w:t>Reduced participation</w:t>
        <w:br/>
        <w:t>Physical deterioration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18. Cost Effectiveness Analysis</w:t>
      </w:r>
    </w:p>
    <w:p>
      <w:r>
        <w:t>Cost comparison table</w:t>
        <w:br/>
        <w:t>Alternative options</w:t>
        <w:br/>
        <w:t>Long-term cost savings</w:t>
        <w:br/>
        <w:t>Support cost reduction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19. Implementation Plan</w:t>
      </w:r>
    </w:p>
    <w:p>
      <w:r>
        <w:t>Manufacture</w:t>
        <w:br/>
        <w:t>Fitting</w:t>
        <w:br/>
        <w:t>Training</w:t>
        <w:br/>
        <w:t>Review schedule</w:t>
        <w:br/>
        <w:t>Outcome monitoring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20. Maintenance and Ongoing Support</w:t>
      </w:r>
    </w:p>
    <w:p>
      <w:r>
        <w:t>Warranty</w:t>
        <w:br/>
        <w:t>Repairs</w:t>
        <w:br/>
        <w:t>Consumables</w:t>
        <w:br/>
        <w:t>Review requirements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21. Summary and Recommendation</w:t>
      </w:r>
    </w:p>
    <w:p>
      <w:r>
        <w:t>Funding recommendation</w:t>
        <w:br/>
        <w:t>Clinical summary</w:t>
        <w:br/>
        <w:t>Requested NDIS funding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22. Orthotist Declaration</w:t>
      </w:r>
    </w:p>
    <w:p>
      <w:r>
        <w:t>Professional declaration</w:t>
        <w:br/>
        <w:t>Conflict of interest statement</w:t>
        <w:br/>
        <w:t>Signature block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p>
      <w:pPr>
        <w:pStyle w:val="Heading1"/>
      </w:pPr>
      <w:r>
        <w:t>23. Appendices</w:t>
      </w:r>
    </w:p>
    <w:p>
      <w:r>
        <w:t>Quotes</w:t>
        <w:br/>
        <w:t>Outcome measures</w:t>
        <w:br/>
        <w:t>Trial logs</w:t>
        <w:br/>
        <w:t>Clinical photographs</w:t>
        <w:br/>
        <w:t>Supporting letters</w:t>
        <w:br/>
        <w:t>Research evidence</w:t>
      </w:r>
    </w:p>
    <w:p>
      <w:r>
        <w:br/>
      </w:r>
    </w:p>
    <w:p>
      <w:r>
        <w:t>Report Content:</w:t>
        <w:br/>
        <w:br/>
        <w:t>_____________________________________________________________</w:t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