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6380752"/>
        <w:docPartObj>
          <w:docPartGallery w:val="Cover Pages"/>
          <w:docPartUnique/>
        </w:docPartObj>
      </w:sdtPr>
      <w:sdtEndPr>
        <w:rPr>
          <w:rFonts w:ascii="Times New Roman" w:eastAsiaTheme="minorHAnsi" w:hAnsi="Times New Roman" w:cs="Times New Roman"/>
          <w:b/>
          <w:bCs/>
          <w:color w:val="215E99" w:themeColor="text2" w:themeTint="BF"/>
          <w:kern w:val="2"/>
          <w:sz w:val="36"/>
          <w:szCs w:val="36"/>
          <w:lang w:val="en-CA"/>
          <w14:ligatures w14:val="standardContextual"/>
        </w:rPr>
      </w:sdtEndPr>
      <w:sdtContent>
        <w:p w14:paraId="3877C083" w14:textId="38AF5B56" w:rsidR="000B6477" w:rsidRDefault="000B6477">
          <w:pPr>
            <w:pStyle w:val="NoSpacing"/>
          </w:pPr>
          <w:r>
            <w:rPr>
              <w:noProof/>
            </w:rPr>
            <mc:AlternateContent>
              <mc:Choice Requires="wpg">
                <w:drawing>
                  <wp:anchor distT="0" distB="0" distL="114300" distR="114300" simplePos="0" relativeHeight="251659264" behindDoc="1" locked="0" layoutInCell="1" allowOverlap="1" wp14:anchorId="65212ADE" wp14:editId="4476793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15T00:00:00Z">
                                      <w:dateFormat w:val="M/d/yyyy"/>
                                      <w:lid w:val="en-US"/>
                                      <w:storeMappedDataAs w:val="dateTime"/>
                                      <w:calendar w:val="gregorian"/>
                                    </w:date>
                                  </w:sdtPr>
                                  <w:sdtContent>
                                    <w:p w14:paraId="79047A55" w14:textId="4C7BA907" w:rsidR="000B6477" w:rsidRDefault="000B6477">
                                      <w:pPr>
                                        <w:pStyle w:val="NoSpacing"/>
                                        <w:jc w:val="right"/>
                                        <w:rPr>
                                          <w:color w:val="FFFFFF" w:themeColor="background1"/>
                                          <w:sz w:val="28"/>
                                          <w:szCs w:val="28"/>
                                        </w:rPr>
                                      </w:pPr>
                                      <w:r>
                                        <w:rPr>
                                          <w:color w:val="FFFFFF" w:themeColor="background1"/>
                                          <w:sz w:val="28"/>
                                          <w:szCs w:val="28"/>
                                        </w:rPr>
                                        <w:t>10/15/2024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212AD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15T00:00:00Z">
                                <w:dateFormat w:val="M/d/yyyy"/>
                                <w:lid w:val="en-US"/>
                                <w:storeMappedDataAs w:val="dateTime"/>
                                <w:calendar w:val="gregorian"/>
                              </w:date>
                            </w:sdtPr>
                            <w:sdtContent>
                              <w:p w14:paraId="79047A55" w14:textId="4C7BA907" w:rsidR="000B6477" w:rsidRDefault="000B6477">
                                <w:pPr>
                                  <w:pStyle w:val="NoSpacing"/>
                                  <w:jc w:val="right"/>
                                  <w:rPr>
                                    <w:color w:val="FFFFFF" w:themeColor="background1"/>
                                    <w:sz w:val="28"/>
                                    <w:szCs w:val="28"/>
                                  </w:rPr>
                                </w:pPr>
                                <w:r>
                                  <w:rPr>
                                    <w:color w:val="FFFFFF" w:themeColor="background1"/>
                                    <w:sz w:val="28"/>
                                    <w:szCs w:val="28"/>
                                  </w:rPr>
                                  <w:t>10/15/2024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0150268" wp14:editId="110A17F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3BBEC" w14:textId="1A71468E" w:rsidR="000B6477" w:rsidRDefault="000B647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15026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F03BBEC" w14:textId="1A71468E" w:rsidR="000B6477" w:rsidRDefault="000B6477">
                          <w:pPr>
                            <w:pStyle w:val="NoSpacing"/>
                            <w:rPr>
                              <w:color w:val="595959" w:themeColor="text1" w:themeTint="A6"/>
                              <w:sz w:val="20"/>
                              <w:szCs w:val="20"/>
                            </w:rPr>
                          </w:pPr>
                        </w:p>
                      </w:txbxContent>
                    </v:textbox>
                    <w10:wrap anchorx="page" anchory="page"/>
                  </v:shape>
                </w:pict>
              </mc:Fallback>
            </mc:AlternateContent>
          </w:r>
        </w:p>
        <w:p w14:paraId="117D4CE8" w14:textId="3A4FCCC2" w:rsidR="000B6477" w:rsidRDefault="000B6477">
          <w:pPr>
            <w:rPr>
              <w:rFonts w:ascii="Times New Roman" w:hAnsi="Times New Roman" w:cs="Times New Roman"/>
              <w:b/>
              <w:bCs/>
              <w:color w:val="215E99" w:themeColor="text2" w:themeTint="BF"/>
              <w:sz w:val="36"/>
              <w:szCs w:val="36"/>
            </w:rPr>
          </w:pPr>
          <w:r>
            <w:rPr>
              <w:noProof/>
            </w:rPr>
            <mc:AlternateContent>
              <mc:Choice Requires="wps">
                <w:drawing>
                  <wp:anchor distT="0" distB="0" distL="114300" distR="114300" simplePos="0" relativeHeight="251660288" behindDoc="0" locked="0" layoutInCell="1" allowOverlap="1" wp14:anchorId="4B4528F4" wp14:editId="18DD16F7">
                    <wp:simplePos x="0" y="0"/>
                    <wp:positionH relativeFrom="page">
                      <wp:posOffset>1378527</wp:posOffset>
                    </wp:positionH>
                    <wp:positionV relativeFrom="page">
                      <wp:posOffset>3144982</wp:posOffset>
                    </wp:positionV>
                    <wp:extent cx="5715000" cy="3345873"/>
                    <wp:effectExtent l="0" t="0" r="0" b="6985"/>
                    <wp:wrapNone/>
                    <wp:docPr id="1" name="Text Box 30"/>
                    <wp:cNvGraphicFramePr/>
                    <a:graphic xmlns:a="http://schemas.openxmlformats.org/drawingml/2006/main">
                      <a:graphicData uri="http://schemas.microsoft.com/office/word/2010/wordprocessingShape">
                        <wps:wsp>
                          <wps:cNvSpPr txBox="1"/>
                          <wps:spPr>
                            <a:xfrm>
                              <a:off x="0" y="0"/>
                              <a:ext cx="5715000" cy="33458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D51B0" w14:textId="649B1FFC" w:rsidR="000B6477" w:rsidRDefault="00327D6B" w:rsidP="00327D6B">
                                <w:pPr>
                                  <w:pStyle w:val="NoSpacing"/>
                                  <w:pBdr>
                                    <w:bottom w:val="single" w:sz="12" w:space="1" w:color="auto"/>
                                  </w:pBdr>
                                  <w:spacing w:after="240" w:line="276" w:lineRule="auto"/>
                                  <w:jc w:val="center"/>
                                  <w:rPr>
                                    <w:rFonts w:ascii="Bell MT" w:eastAsiaTheme="majorEastAsia" w:hAnsi="Bell MT" w:cs="Times New Roman"/>
                                    <w:b/>
                                    <w:bCs/>
                                    <w:color w:val="262626" w:themeColor="text1" w:themeTint="D9"/>
                                    <w:sz w:val="40"/>
                                    <w:szCs w:val="40"/>
                                  </w:rPr>
                                </w:pPr>
                                <w:sdt>
                                  <w:sdtPr>
                                    <w:rPr>
                                      <w:rFonts w:ascii="Bell MT" w:eastAsiaTheme="majorEastAsia" w:hAnsi="Bell MT" w:cs="Times New Roman"/>
                                      <w:b/>
                                      <w:bCs/>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3425C">
                                      <w:rPr>
                                        <w:rFonts w:ascii="Bell MT" w:eastAsiaTheme="majorEastAsia" w:hAnsi="Bell MT" w:cs="Times New Roman"/>
                                        <w:b/>
                                        <w:bCs/>
                                        <w:color w:val="262626" w:themeColor="text1" w:themeTint="D9"/>
                                        <w:sz w:val="40"/>
                                        <w:szCs w:val="40"/>
                                      </w:rPr>
                                      <w:t>SQL Project</w:t>
                                    </w:r>
                                    <w:r>
                                      <w:rPr>
                                        <w:rFonts w:ascii="Bell MT" w:eastAsiaTheme="majorEastAsia" w:hAnsi="Bell MT" w:cs="Times New Roman"/>
                                        <w:b/>
                                        <w:bCs/>
                                        <w:color w:val="262626" w:themeColor="text1" w:themeTint="D9"/>
                                        <w:sz w:val="40"/>
                                        <w:szCs w:val="40"/>
                                      </w:rPr>
                                      <w:t xml:space="preserve">:                                                            </w:t>
                                    </w:r>
                                    <w:r w:rsidRPr="00327D6B">
                                      <w:rPr>
                                        <w:rFonts w:ascii="Bell MT" w:eastAsiaTheme="majorEastAsia" w:hAnsi="Bell MT" w:cs="Times New Roman"/>
                                        <w:b/>
                                        <w:bCs/>
                                        <w:color w:val="262626" w:themeColor="text1" w:themeTint="D9"/>
                                        <w:sz w:val="40"/>
                                        <w:szCs w:val="40"/>
                                      </w:rPr>
                                      <w:t xml:space="preserve">Analysis of Canadian and Foreign-Controlled Enterprises: Distribution, Size, and Financial Performance (1999-2022)                                           </w:t>
                                    </w:r>
                                  </w:sdtContent>
                                </w:sdt>
                              </w:p>
                              <w:p w14:paraId="520EAD15" w14:textId="77777777" w:rsidR="00327D6B" w:rsidRDefault="00327D6B" w:rsidP="00327D6B">
                                <w:pPr>
                                  <w:pStyle w:val="NoSpacing"/>
                                  <w:jc w:val="center"/>
                                  <w:rPr>
                                    <w:rFonts w:ascii="Bell MT" w:eastAsiaTheme="majorEastAsia" w:hAnsi="Bell MT" w:cs="Times New Roman"/>
                                    <w:b/>
                                    <w:bCs/>
                                    <w:color w:val="262626" w:themeColor="text1" w:themeTint="D9"/>
                                    <w:sz w:val="32"/>
                                    <w:szCs w:val="8"/>
                                  </w:rPr>
                                </w:pPr>
                              </w:p>
                              <w:p w14:paraId="1195DFA5" w14:textId="77777777" w:rsidR="00327D6B" w:rsidRDefault="00327D6B" w:rsidP="00327D6B">
                                <w:pPr>
                                  <w:pStyle w:val="NoSpacing"/>
                                  <w:jc w:val="center"/>
                                  <w:rPr>
                                    <w:rFonts w:ascii="Bell MT" w:eastAsiaTheme="majorEastAsia" w:hAnsi="Bell MT" w:cs="Times New Roman"/>
                                    <w:b/>
                                    <w:bCs/>
                                    <w:color w:val="262626" w:themeColor="text1" w:themeTint="D9"/>
                                    <w:sz w:val="32"/>
                                    <w:szCs w:val="8"/>
                                  </w:rPr>
                                </w:pPr>
                              </w:p>
                              <w:p w14:paraId="4ABAC9E7" w14:textId="5F7CCE99" w:rsidR="00327D6B" w:rsidRDefault="00327D6B" w:rsidP="00327D6B">
                                <w:pPr>
                                  <w:pStyle w:val="NoSpacing"/>
                                  <w:jc w:val="center"/>
                                  <w:rPr>
                                    <w:rFonts w:ascii="Bell MT" w:eastAsiaTheme="majorEastAsia" w:hAnsi="Bell MT" w:cs="Times New Roman"/>
                                    <w:b/>
                                    <w:bCs/>
                                    <w:color w:val="262626" w:themeColor="text1" w:themeTint="D9"/>
                                    <w:sz w:val="32"/>
                                    <w:szCs w:val="8"/>
                                  </w:rPr>
                                </w:pPr>
                                <w:r>
                                  <w:rPr>
                                    <w:rFonts w:ascii="Bell MT" w:eastAsiaTheme="majorEastAsia" w:hAnsi="Bell MT" w:cs="Times New Roman"/>
                                    <w:b/>
                                    <w:bCs/>
                                    <w:color w:val="262626" w:themeColor="text1" w:themeTint="D9"/>
                                    <w:sz w:val="32"/>
                                    <w:szCs w:val="8"/>
                                  </w:rPr>
                                  <w:t>Kina Gajipara (8850437)</w:t>
                                </w:r>
                              </w:p>
                              <w:p w14:paraId="376F5EB8" w14:textId="5B265F5B" w:rsidR="00327D6B" w:rsidRDefault="00327D6B" w:rsidP="00327D6B">
                                <w:pPr>
                                  <w:pStyle w:val="NoSpacing"/>
                                  <w:jc w:val="center"/>
                                  <w:rPr>
                                    <w:rFonts w:ascii="Bell MT" w:eastAsiaTheme="majorEastAsia" w:hAnsi="Bell MT" w:cs="Times New Roman"/>
                                    <w:b/>
                                    <w:bCs/>
                                    <w:color w:val="262626" w:themeColor="text1" w:themeTint="D9"/>
                                    <w:sz w:val="32"/>
                                    <w:szCs w:val="8"/>
                                  </w:rPr>
                                </w:pPr>
                                <w:r>
                                  <w:rPr>
                                    <w:rFonts w:ascii="Bell MT" w:eastAsiaTheme="majorEastAsia" w:hAnsi="Bell MT" w:cs="Times New Roman"/>
                                    <w:b/>
                                    <w:bCs/>
                                    <w:color w:val="262626" w:themeColor="text1" w:themeTint="D9"/>
                                    <w:sz w:val="32"/>
                                    <w:szCs w:val="8"/>
                                  </w:rPr>
                                  <w:t>Business Analytics</w:t>
                                </w:r>
                                <w:r>
                                  <w:rPr>
                                    <w:rFonts w:ascii="Bell MT" w:eastAsiaTheme="majorEastAsia" w:hAnsi="Bell MT" w:cs="Times New Roman"/>
                                    <w:b/>
                                    <w:bCs/>
                                    <w:color w:val="262626" w:themeColor="text1" w:themeTint="D9"/>
                                    <w:sz w:val="32"/>
                                    <w:szCs w:val="8"/>
                                  </w:rPr>
                                  <w:t>, Conestoga college</w:t>
                                </w:r>
                              </w:p>
                              <w:p w14:paraId="01520481" w14:textId="30BEE685" w:rsidR="00327D6B" w:rsidRDefault="00327D6B" w:rsidP="00327D6B">
                                <w:pPr>
                                  <w:pStyle w:val="NoSpacing"/>
                                  <w:jc w:val="center"/>
                                  <w:rPr>
                                    <w:rFonts w:ascii="Bell MT" w:eastAsiaTheme="majorEastAsia" w:hAnsi="Bell MT" w:cs="Times New Roman"/>
                                    <w:b/>
                                    <w:bCs/>
                                    <w:color w:val="262626" w:themeColor="text1" w:themeTint="D9"/>
                                    <w:sz w:val="32"/>
                                    <w:szCs w:val="8"/>
                                  </w:rPr>
                                </w:pPr>
                                <w:r>
                                  <w:rPr>
                                    <w:rFonts w:ascii="Bell MT" w:eastAsiaTheme="majorEastAsia" w:hAnsi="Bell MT" w:cs="Times New Roman"/>
                                    <w:b/>
                                    <w:bCs/>
                                    <w:color w:val="262626" w:themeColor="text1" w:themeTint="D9"/>
                                    <w:sz w:val="32"/>
                                    <w:szCs w:val="8"/>
                                  </w:rPr>
                                  <w:t>SQL and Data Analysis</w:t>
                                </w:r>
                              </w:p>
                              <w:p w14:paraId="22031DB9" w14:textId="4EA8510F" w:rsidR="00327D6B" w:rsidRDefault="00327D6B" w:rsidP="00327D6B">
                                <w:pPr>
                                  <w:pStyle w:val="NoSpacing"/>
                                  <w:jc w:val="center"/>
                                  <w:rPr>
                                    <w:rFonts w:ascii="Bell MT" w:eastAsiaTheme="majorEastAsia" w:hAnsi="Bell MT" w:cs="Times New Roman"/>
                                    <w:b/>
                                    <w:bCs/>
                                    <w:color w:val="262626" w:themeColor="text1" w:themeTint="D9"/>
                                    <w:sz w:val="32"/>
                                    <w:szCs w:val="8"/>
                                  </w:rPr>
                                </w:pPr>
                                <w:r>
                                  <w:rPr>
                                    <w:rFonts w:ascii="Bell MT" w:eastAsiaTheme="majorEastAsia" w:hAnsi="Bell MT" w:cs="Times New Roman"/>
                                    <w:b/>
                                    <w:bCs/>
                                    <w:color w:val="262626" w:themeColor="text1" w:themeTint="D9"/>
                                    <w:sz w:val="32"/>
                                    <w:szCs w:val="8"/>
                                  </w:rPr>
                                  <w:t>Professor: Jey Kumaresan</w:t>
                                </w:r>
                              </w:p>
                              <w:p w14:paraId="23190CBA" w14:textId="77777777" w:rsidR="00327D6B" w:rsidRPr="00327D6B" w:rsidRDefault="00327D6B" w:rsidP="00327D6B">
                                <w:pPr>
                                  <w:pStyle w:val="NoSpacing"/>
                                  <w:jc w:val="center"/>
                                  <w:rPr>
                                    <w:rFonts w:ascii="Bell MT" w:eastAsiaTheme="majorEastAsia" w:hAnsi="Bell MT" w:cs="Times New Roman"/>
                                    <w:b/>
                                    <w:bCs/>
                                    <w:color w:val="262626" w:themeColor="text1" w:themeTint="D9"/>
                                    <w:sz w:val="32"/>
                                    <w:szCs w:val="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4528F4" id="Text Box 30" o:spid="_x0000_s1056" type="#_x0000_t202" style="position:absolute;margin-left:108.55pt;margin-top:247.65pt;width:450pt;height:263.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" filled="f" stroked="f" strokeweight=".5pt">
                    <v:textbox inset="0,0,0,0">
                      <w:txbxContent>
                        <w:p w14:paraId="764D51B0" w14:textId="649B1FFC" w:rsidR="000B6477" w:rsidRDefault="00327D6B" w:rsidP="00327D6B">
                          <w:pPr>
                            <w:pStyle w:val="NoSpacing"/>
                            <w:pBdr>
                              <w:bottom w:val="single" w:sz="12" w:space="1" w:color="auto"/>
                            </w:pBdr>
                            <w:spacing w:after="240" w:line="276" w:lineRule="auto"/>
                            <w:jc w:val="center"/>
                            <w:rPr>
                              <w:rFonts w:ascii="Bell MT" w:eastAsiaTheme="majorEastAsia" w:hAnsi="Bell MT" w:cs="Times New Roman"/>
                              <w:b/>
                              <w:bCs/>
                              <w:color w:val="262626" w:themeColor="text1" w:themeTint="D9"/>
                              <w:sz w:val="40"/>
                              <w:szCs w:val="40"/>
                            </w:rPr>
                          </w:pPr>
                          <w:sdt>
                            <w:sdtPr>
                              <w:rPr>
                                <w:rFonts w:ascii="Bell MT" w:eastAsiaTheme="majorEastAsia" w:hAnsi="Bell MT" w:cs="Times New Roman"/>
                                <w:b/>
                                <w:bCs/>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3425C">
                                <w:rPr>
                                  <w:rFonts w:ascii="Bell MT" w:eastAsiaTheme="majorEastAsia" w:hAnsi="Bell MT" w:cs="Times New Roman"/>
                                  <w:b/>
                                  <w:bCs/>
                                  <w:color w:val="262626" w:themeColor="text1" w:themeTint="D9"/>
                                  <w:sz w:val="40"/>
                                  <w:szCs w:val="40"/>
                                </w:rPr>
                                <w:t>SQL Project</w:t>
                              </w:r>
                              <w:r>
                                <w:rPr>
                                  <w:rFonts w:ascii="Bell MT" w:eastAsiaTheme="majorEastAsia" w:hAnsi="Bell MT" w:cs="Times New Roman"/>
                                  <w:b/>
                                  <w:bCs/>
                                  <w:color w:val="262626" w:themeColor="text1" w:themeTint="D9"/>
                                  <w:sz w:val="40"/>
                                  <w:szCs w:val="40"/>
                                </w:rPr>
                                <w:t xml:space="preserve">:                                                            </w:t>
                              </w:r>
                              <w:r w:rsidRPr="00327D6B">
                                <w:rPr>
                                  <w:rFonts w:ascii="Bell MT" w:eastAsiaTheme="majorEastAsia" w:hAnsi="Bell MT" w:cs="Times New Roman"/>
                                  <w:b/>
                                  <w:bCs/>
                                  <w:color w:val="262626" w:themeColor="text1" w:themeTint="D9"/>
                                  <w:sz w:val="40"/>
                                  <w:szCs w:val="40"/>
                                </w:rPr>
                                <w:t xml:space="preserve">Analysis of Canadian and Foreign-Controlled Enterprises: Distribution, Size, and Financial Performance (1999-2022)                                           </w:t>
                              </w:r>
                            </w:sdtContent>
                          </w:sdt>
                        </w:p>
                        <w:p w14:paraId="520EAD15" w14:textId="77777777" w:rsidR="00327D6B" w:rsidRDefault="00327D6B" w:rsidP="00327D6B">
                          <w:pPr>
                            <w:pStyle w:val="NoSpacing"/>
                            <w:jc w:val="center"/>
                            <w:rPr>
                              <w:rFonts w:ascii="Bell MT" w:eastAsiaTheme="majorEastAsia" w:hAnsi="Bell MT" w:cs="Times New Roman"/>
                              <w:b/>
                              <w:bCs/>
                              <w:color w:val="262626" w:themeColor="text1" w:themeTint="D9"/>
                              <w:sz w:val="32"/>
                              <w:szCs w:val="8"/>
                            </w:rPr>
                          </w:pPr>
                        </w:p>
                        <w:p w14:paraId="1195DFA5" w14:textId="77777777" w:rsidR="00327D6B" w:rsidRDefault="00327D6B" w:rsidP="00327D6B">
                          <w:pPr>
                            <w:pStyle w:val="NoSpacing"/>
                            <w:jc w:val="center"/>
                            <w:rPr>
                              <w:rFonts w:ascii="Bell MT" w:eastAsiaTheme="majorEastAsia" w:hAnsi="Bell MT" w:cs="Times New Roman"/>
                              <w:b/>
                              <w:bCs/>
                              <w:color w:val="262626" w:themeColor="text1" w:themeTint="D9"/>
                              <w:sz w:val="32"/>
                              <w:szCs w:val="8"/>
                            </w:rPr>
                          </w:pPr>
                        </w:p>
                        <w:p w14:paraId="4ABAC9E7" w14:textId="5F7CCE99" w:rsidR="00327D6B" w:rsidRDefault="00327D6B" w:rsidP="00327D6B">
                          <w:pPr>
                            <w:pStyle w:val="NoSpacing"/>
                            <w:jc w:val="center"/>
                            <w:rPr>
                              <w:rFonts w:ascii="Bell MT" w:eastAsiaTheme="majorEastAsia" w:hAnsi="Bell MT" w:cs="Times New Roman"/>
                              <w:b/>
                              <w:bCs/>
                              <w:color w:val="262626" w:themeColor="text1" w:themeTint="D9"/>
                              <w:sz w:val="32"/>
                              <w:szCs w:val="8"/>
                            </w:rPr>
                          </w:pPr>
                          <w:r>
                            <w:rPr>
                              <w:rFonts w:ascii="Bell MT" w:eastAsiaTheme="majorEastAsia" w:hAnsi="Bell MT" w:cs="Times New Roman"/>
                              <w:b/>
                              <w:bCs/>
                              <w:color w:val="262626" w:themeColor="text1" w:themeTint="D9"/>
                              <w:sz w:val="32"/>
                              <w:szCs w:val="8"/>
                            </w:rPr>
                            <w:t>Kina Gajipara (8850437)</w:t>
                          </w:r>
                        </w:p>
                        <w:p w14:paraId="376F5EB8" w14:textId="5B265F5B" w:rsidR="00327D6B" w:rsidRDefault="00327D6B" w:rsidP="00327D6B">
                          <w:pPr>
                            <w:pStyle w:val="NoSpacing"/>
                            <w:jc w:val="center"/>
                            <w:rPr>
                              <w:rFonts w:ascii="Bell MT" w:eastAsiaTheme="majorEastAsia" w:hAnsi="Bell MT" w:cs="Times New Roman"/>
                              <w:b/>
                              <w:bCs/>
                              <w:color w:val="262626" w:themeColor="text1" w:themeTint="D9"/>
                              <w:sz w:val="32"/>
                              <w:szCs w:val="8"/>
                            </w:rPr>
                          </w:pPr>
                          <w:r>
                            <w:rPr>
                              <w:rFonts w:ascii="Bell MT" w:eastAsiaTheme="majorEastAsia" w:hAnsi="Bell MT" w:cs="Times New Roman"/>
                              <w:b/>
                              <w:bCs/>
                              <w:color w:val="262626" w:themeColor="text1" w:themeTint="D9"/>
                              <w:sz w:val="32"/>
                              <w:szCs w:val="8"/>
                            </w:rPr>
                            <w:t>Business Analytics</w:t>
                          </w:r>
                          <w:r>
                            <w:rPr>
                              <w:rFonts w:ascii="Bell MT" w:eastAsiaTheme="majorEastAsia" w:hAnsi="Bell MT" w:cs="Times New Roman"/>
                              <w:b/>
                              <w:bCs/>
                              <w:color w:val="262626" w:themeColor="text1" w:themeTint="D9"/>
                              <w:sz w:val="32"/>
                              <w:szCs w:val="8"/>
                            </w:rPr>
                            <w:t>, Conestoga college</w:t>
                          </w:r>
                        </w:p>
                        <w:p w14:paraId="01520481" w14:textId="30BEE685" w:rsidR="00327D6B" w:rsidRDefault="00327D6B" w:rsidP="00327D6B">
                          <w:pPr>
                            <w:pStyle w:val="NoSpacing"/>
                            <w:jc w:val="center"/>
                            <w:rPr>
                              <w:rFonts w:ascii="Bell MT" w:eastAsiaTheme="majorEastAsia" w:hAnsi="Bell MT" w:cs="Times New Roman"/>
                              <w:b/>
                              <w:bCs/>
                              <w:color w:val="262626" w:themeColor="text1" w:themeTint="D9"/>
                              <w:sz w:val="32"/>
                              <w:szCs w:val="8"/>
                            </w:rPr>
                          </w:pPr>
                          <w:r>
                            <w:rPr>
                              <w:rFonts w:ascii="Bell MT" w:eastAsiaTheme="majorEastAsia" w:hAnsi="Bell MT" w:cs="Times New Roman"/>
                              <w:b/>
                              <w:bCs/>
                              <w:color w:val="262626" w:themeColor="text1" w:themeTint="D9"/>
                              <w:sz w:val="32"/>
                              <w:szCs w:val="8"/>
                            </w:rPr>
                            <w:t>SQL and Data Analysis</w:t>
                          </w:r>
                        </w:p>
                        <w:p w14:paraId="22031DB9" w14:textId="4EA8510F" w:rsidR="00327D6B" w:rsidRDefault="00327D6B" w:rsidP="00327D6B">
                          <w:pPr>
                            <w:pStyle w:val="NoSpacing"/>
                            <w:jc w:val="center"/>
                            <w:rPr>
                              <w:rFonts w:ascii="Bell MT" w:eastAsiaTheme="majorEastAsia" w:hAnsi="Bell MT" w:cs="Times New Roman"/>
                              <w:b/>
                              <w:bCs/>
                              <w:color w:val="262626" w:themeColor="text1" w:themeTint="D9"/>
                              <w:sz w:val="32"/>
                              <w:szCs w:val="8"/>
                            </w:rPr>
                          </w:pPr>
                          <w:r>
                            <w:rPr>
                              <w:rFonts w:ascii="Bell MT" w:eastAsiaTheme="majorEastAsia" w:hAnsi="Bell MT" w:cs="Times New Roman"/>
                              <w:b/>
                              <w:bCs/>
                              <w:color w:val="262626" w:themeColor="text1" w:themeTint="D9"/>
                              <w:sz w:val="32"/>
                              <w:szCs w:val="8"/>
                            </w:rPr>
                            <w:t>Professor: Jey Kumaresan</w:t>
                          </w:r>
                        </w:p>
                        <w:p w14:paraId="23190CBA" w14:textId="77777777" w:rsidR="00327D6B" w:rsidRPr="00327D6B" w:rsidRDefault="00327D6B" w:rsidP="00327D6B">
                          <w:pPr>
                            <w:pStyle w:val="NoSpacing"/>
                            <w:jc w:val="center"/>
                            <w:rPr>
                              <w:rFonts w:ascii="Bell MT" w:eastAsiaTheme="majorEastAsia" w:hAnsi="Bell MT" w:cs="Times New Roman"/>
                              <w:b/>
                              <w:bCs/>
                              <w:color w:val="262626" w:themeColor="text1" w:themeTint="D9"/>
                              <w:sz w:val="32"/>
                              <w:szCs w:val="8"/>
                            </w:rPr>
                          </w:pPr>
                        </w:p>
                      </w:txbxContent>
                    </v:textbox>
                    <w10:wrap anchorx="page" anchory="page"/>
                  </v:shape>
                </w:pict>
              </mc:Fallback>
            </mc:AlternateContent>
          </w:r>
          <w:r>
            <w:rPr>
              <w:rFonts w:ascii="Times New Roman" w:hAnsi="Times New Roman" w:cs="Times New Roman"/>
              <w:b/>
              <w:bCs/>
              <w:color w:val="215E99" w:themeColor="text2" w:themeTint="BF"/>
              <w:sz w:val="36"/>
              <w:szCs w:val="36"/>
            </w:rPr>
            <w:br w:type="page"/>
          </w:r>
        </w:p>
      </w:sdtContent>
    </w:sdt>
    <w:p w14:paraId="0D1DBBC0" w14:textId="6F00EC7C" w:rsidR="00CC762A" w:rsidRDefault="00CC762A" w:rsidP="00CC762A">
      <w:pPr>
        <w:jc w:val="center"/>
        <w:rPr>
          <w:rFonts w:ascii="Times New Roman" w:hAnsi="Times New Roman" w:cs="Times New Roman"/>
          <w:b/>
          <w:bCs/>
          <w:color w:val="215E99" w:themeColor="text2" w:themeTint="BF"/>
          <w:sz w:val="36"/>
          <w:szCs w:val="36"/>
        </w:rPr>
      </w:pPr>
      <w:r>
        <w:rPr>
          <w:rFonts w:ascii="Times New Roman" w:hAnsi="Times New Roman" w:cs="Times New Roman"/>
          <w:b/>
          <w:bCs/>
          <w:color w:val="215E99" w:themeColor="text2" w:themeTint="BF"/>
          <w:sz w:val="36"/>
          <w:szCs w:val="36"/>
        </w:rPr>
        <w:lastRenderedPageBreak/>
        <w:t>Table Of Content</w:t>
      </w:r>
    </w:p>
    <w:p w14:paraId="753ED260" w14:textId="058C2E2A" w:rsidR="00CC762A" w:rsidRDefault="00CC762A" w:rsidP="00CC762A">
      <w:pPr>
        <w:pStyle w:val="ListParagraph"/>
        <w:numPr>
          <w:ilvl w:val="0"/>
          <w:numId w:val="17"/>
        </w:numPr>
        <w:spacing w:line="360" w:lineRule="auto"/>
        <w:rPr>
          <w:rFonts w:ascii="Times New Roman" w:hAnsi="Times New Roman" w:cs="Times New Roman"/>
        </w:rPr>
      </w:pPr>
      <w:r w:rsidRPr="00CC762A">
        <w:rPr>
          <w:rFonts w:ascii="Times New Roman" w:hAnsi="Times New Roman" w:cs="Times New Roman"/>
        </w:rPr>
        <w:t>Goal of Project</w:t>
      </w:r>
      <w:r>
        <w:rPr>
          <w:rFonts w:ascii="Times New Roman" w:hAnsi="Times New Roman" w:cs="Times New Roman"/>
        </w:rPr>
        <w:t xml:space="preserve"> ……………………………………………………………………… 2</w:t>
      </w:r>
    </w:p>
    <w:p w14:paraId="2E5D1B8E" w14:textId="6C4B132B" w:rsidR="00CC762A" w:rsidRDefault="00CC762A" w:rsidP="00CC762A">
      <w:pPr>
        <w:pStyle w:val="ListParagraph"/>
        <w:numPr>
          <w:ilvl w:val="0"/>
          <w:numId w:val="17"/>
        </w:numPr>
        <w:spacing w:line="360" w:lineRule="auto"/>
        <w:rPr>
          <w:rFonts w:ascii="Times New Roman" w:hAnsi="Times New Roman" w:cs="Times New Roman"/>
        </w:rPr>
      </w:pPr>
      <w:r>
        <w:rPr>
          <w:rFonts w:ascii="Times New Roman" w:hAnsi="Times New Roman" w:cs="Times New Roman"/>
        </w:rPr>
        <w:t>Data source and cleaning Process …………………………………………………... 3</w:t>
      </w:r>
    </w:p>
    <w:p w14:paraId="7E13EFA9" w14:textId="70D3D83F" w:rsidR="00CC762A" w:rsidRDefault="00CC762A" w:rsidP="00CC762A">
      <w:pPr>
        <w:pStyle w:val="ListParagraph"/>
        <w:numPr>
          <w:ilvl w:val="0"/>
          <w:numId w:val="17"/>
        </w:numPr>
        <w:spacing w:line="360" w:lineRule="auto"/>
        <w:rPr>
          <w:rFonts w:ascii="Times New Roman" w:hAnsi="Times New Roman" w:cs="Times New Roman"/>
        </w:rPr>
      </w:pPr>
      <w:r>
        <w:rPr>
          <w:rFonts w:ascii="Times New Roman" w:hAnsi="Times New Roman" w:cs="Times New Roman"/>
        </w:rPr>
        <w:t>ERD diagram and Explanation ……………………………………………………… 3</w:t>
      </w:r>
    </w:p>
    <w:p w14:paraId="40536016" w14:textId="6B4E4E96" w:rsidR="00CC762A" w:rsidRDefault="00CC762A" w:rsidP="00CC762A">
      <w:pPr>
        <w:pStyle w:val="ListParagraph"/>
        <w:numPr>
          <w:ilvl w:val="0"/>
          <w:numId w:val="17"/>
        </w:numPr>
        <w:spacing w:line="360" w:lineRule="auto"/>
        <w:rPr>
          <w:rFonts w:ascii="Times New Roman" w:hAnsi="Times New Roman" w:cs="Times New Roman"/>
        </w:rPr>
      </w:pPr>
      <w:r>
        <w:rPr>
          <w:rFonts w:ascii="Times New Roman" w:hAnsi="Times New Roman" w:cs="Times New Roman"/>
        </w:rPr>
        <w:t>Query Output and insights …………………………………………………………... 6</w:t>
      </w:r>
    </w:p>
    <w:p w14:paraId="588506BF" w14:textId="6984920C" w:rsidR="00CC762A" w:rsidRPr="00CC762A" w:rsidRDefault="00CC762A" w:rsidP="00CC762A">
      <w:pPr>
        <w:pStyle w:val="ListParagraph"/>
        <w:numPr>
          <w:ilvl w:val="0"/>
          <w:numId w:val="17"/>
        </w:numPr>
        <w:spacing w:line="360" w:lineRule="auto"/>
        <w:rPr>
          <w:rFonts w:ascii="Times New Roman" w:hAnsi="Times New Roman" w:cs="Times New Roman"/>
        </w:rPr>
      </w:pPr>
      <w:r>
        <w:rPr>
          <w:rFonts w:ascii="Times New Roman" w:hAnsi="Times New Roman" w:cs="Times New Roman"/>
        </w:rPr>
        <w:t>Conclusion …………………………………………………………………………... 9</w:t>
      </w:r>
    </w:p>
    <w:p w14:paraId="688B67D2" w14:textId="77777777" w:rsidR="00CC762A" w:rsidRDefault="00CC762A" w:rsidP="00CC762A">
      <w:pPr>
        <w:jc w:val="both"/>
        <w:rPr>
          <w:rFonts w:ascii="Times New Roman" w:hAnsi="Times New Roman" w:cs="Times New Roman"/>
          <w:b/>
          <w:bCs/>
          <w:color w:val="215E99" w:themeColor="text2" w:themeTint="BF"/>
          <w:sz w:val="36"/>
          <w:szCs w:val="36"/>
        </w:rPr>
      </w:pPr>
      <w:r>
        <w:rPr>
          <w:rFonts w:ascii="Times New Roman" w:hAnsi="Times New Roman" w:cs="Times New Roman"/>
          <w:b/>
          <w:bCs/>
          <w:color w:val="215E99" w:themeColor="text2" w:themeTint="BF"/>
          <w:sz w:val="36"/>
          <w:szCs w:val="36"/>
        </w:rPr>
        <w:br w:type="page"/>
      </w:r>
    </w:p>
    <w:p w14:paraId="2694E20F" w14:textId="38CDF6BE" w:rsidR="00B80C66" w:rsidRPr="00E9082F" w:rsidRDefault="002C25B8" w:rsidP="00CC762A">
      <w:pPr>
        <w:rPr>
          <w:rFonts w:ascii="Times New Roman" w:hAnsi="Times New Roman" w:cs="Times New Roman"/>
          <w:b/>
          <w:bCs/>
          <w:color w:val="215E99" w:themeColor="text2" w:themeTint="BF"/>
          <w:sz w:val="32"/>
          <w:szCs w:val="32"/>
        </w:rPr>
      </w:pPr>
      <w:r w:rsidRPr="00E9082F">
        <w:rPr>
          <w:rFonts w:ascii="Times New Roman" w:hAnsi="Times New Roman" w:cs="Times New Roman"/>
          <w:b/>
          <w:bCs/>
          <w:color w:val="215E99" w:themeColor="text2" w:themeTint="BF"/>
          <w:sz w:val="32"/>
          <w:szCs w:val="32"/>
        </w:rPr>
        <w:lastRenderedPageBreak/>
        <w:t>Goal of the Project:</w:t>
      </w:r>
    </w:p>
    <w:p w14:paraId="5F88DEAB" w14:textId="7019BDD7" w:rsidR="00A62514" w:rsidRDefault="002C25B8" w:rsidP="00B80C66">
      <w:pPr>
        <w:spacing w:line="240" w:lineRule="auto"/>
        <w:jc w:val="both"/>
        <w:rPr>
          <w:rFonts w:ascii="Times New Roman" w:hAnsi="Times New Roman" w:cs="Times New Roman"/>
        </w:rPr>
      </w:pPr>
      <w:r w:rsidRPr="002C25B8">
        <w:rPr>
          <w:rFonts w:ascii="Times New Roman" w:hAnsi="Times New Roman" w:cs="Times New Roman"/>
        </w:rPr>
        <w:t xml:space="preserve">The goal of this project is to analyse the </w:t>
      </w:r>
      <w:r>
        <w:rPr>
          <w:rFonts w:ascii="Times New Roman" w:hAnsi="Times New Roman" w:cs="Times New Roman"/>
        </w:rPr>
        <w:t>characteristics of the Canadian enterprises during the years 1</w:t>
      </w:r>
      <w:r w:rsidR="00836CDA">
        <w:rPr>
          <w:rFonts w:ascii="Times New Roman" w:hAnsi="Times New Roman" w:cs="Times New Roman"/>
        </w:rPr>
        <w:t xml:space="preserve">999 to 2022. The focus is to understand the distribution of these enterprises based on the main factors: Country od Control (whether it is controlled by Canada or foreign), their size (small, medium or large enterprises), </w:t>
      </w:r>
      <w:r w:rsidR="00B80C66">
        <w:rPr>
          <w:rFonts w:ascii="Times New Roman" w:hAnsi="Times New Roman" w:cs="Times New Roman"/>
        </w:rPr>
        <w:t>and how well they performed</w:t>
      </w:r>
      <w:r w:rsidR="00836CDA">
        <w:rPr>
          <w:rFonts w:ascii="Times New Roman" w:hAnsi="Times New Roman" w:cs="Times New Roman"/>
        </w:rPr>
        <w:t xml:space="preserve"> financia</w:t>
      </w:r>
      <w:r w:rsidR="00B80C66">
        <w:rPr>
          <w:rFonts w:ascii="Times New Roman" w:hAnsi="Times New Roman" w:cs="Times New Roman"/>
        </w:rPr>
        <w:t>lly</w:t>
      </w:r>
      <w:r w:rsidR="00836CDA">
        <w:rPr>
          <w:rFonts w:ascii="Times New Roman" w:hAnsi="Times New Roman" w:cs="Times New Roman"/>
        </w:rPr>
        <w:t xml:space="preserve">, specifically measured by average operating income. </w:t>
      </w:r>
      <w:r w:rsidR="00836CDA" w:rsidRPr="00836CDA">
        <w:rPr>
          <w:rFonts w:ascii="Times New Roman" w:hAnsi="Times New Roman" w:cs="Times New Roman"/>
        </w:rPr>
        <w:t>This examination seeks to offer understanding on how these factors impacted the configuration and functioning of Canadian businesses in this timeframe.</w:t>
      </w:r>
    </w:p>
    <w:p w14:paraId="6914684E" w14:textId="6EB424E8" w:rsidR="00B80C66" w:rsidRDefault="00B80C66" w:rsidP="00B80C66">
      <w:pPr>
        <w:spacing w:before="240" w:after="0"/>
        <w:jc w:val="both"/>
        <w:rPr>
          <w:rFonts w:ascii="Times New Roman" w:hAnsi="Times New Roman" w:cs="Times New Roman"/>
        </w:rPr>
      </w:pPr>
      <w:r w:rsidRPr="00B80C66">
        <w:rPr>
          <w:rFonts w:ascii="Times New Roman" w:hAnsi="Times New Roman" w:cs="Times New Roman"/>
        </w:rPr>
        <w:t>Using SQL queries and a well-structured database, this project provides a detailed analysis of business control, size, industry type, and financial data. The goal is to learn how these factors affect the Canadian economy, whether the businesses are Canadian-owned or foreign-controlled. By breaking down the data by year and different business characteristics, this project offers valuable insights for business leaders and policymakers. It helps reveal trends and gives a clearer picture of the role that different types of businesses play in Canada's economy.</w:t>
      </w:r>
    </w:p>
    <w:p w14:paraId="60DFEF33" w14:textId="519AAFEE" w:rsidR="00B80C66" w:rsidRDefault="00B80C66" w:rsidP="00B80C66">
      <w:pPr>
        <w:spacing w:before="240"/>
        <w:jc w:val="both"/>
        <w:rPr>
          <w:rFonts w:ascii="Times New Roman" w:hAnsi="Times New Roman" w:cs="Times New Roman"/>
        </w:rPr>
      </w:pPr>
      <w:r w:rsidRPr="00B80C66">
        <w:rPr>
          <w:rFonts w:ascii="Times New Roman" w:hAnsi="Times New Roman" w:cs="Times New Roman"/>
        </w:rPr>
        <w:t>In conclusion, this project uses SQL and database tools to analyze Canadian and foreign-owned businesses in detail. The findings can help guide business decisions and policies by highlighting important trends in business size, ownership, and financial performance. Understanding these patterns will help stakeholders assess how different businesses contribute to Canada's economic growth.</w:t>
      </w:r>
    </w:p>
    <w:p w14:paraId="7EC4C9AD" w14:textId="77777777" w:rsidR="00B80C66" w:rsidRDefault="00B80C66" w:rsidP="00B80C66">
      <w:pPr>
        <w:spacing w:before="240"/>
        <w:jc w:val="both"/>
        <w:rPr>
          <w:rFonts w:ascii="Times New Roman" w:hAnsi="Times New Roman" w:cs="Times New Roman"/>
        </w:rPr>
      </w:pPr>
    </w:p>
    <w:p w14:paraId="057BC32A" w14:textId="77777777" w:rsidR="00B80C66" w:rsidRDefault="00B80C66" w:rsidP="00B80C66">
      <w:pPr>
        <w:spacing w:before="240"/>
        <w:jc w:val="both"/>
        <w:rPr>
          <w:rFonts w:ascii="Times New Roman" w:hAnsi="Times New Roman" w:cs="Times New Roman"/>
        </w:rPr>
      </w:pPr>
    </w:p>
    <w:p w14:paraId="6EF4674D" w14:textId="77777777" w:rsidR="00B80C66" w:rsidRDefault="00B80C66" w:rsidP="00B80C66">
      <w:pPr>
        <w:spacing w:before="240"/>
        <w:jc w:val="both"/>
        <w:rPr>
          <w:rFonts w:ascii="Times New Roman" w:hAnsi="Times New Roman" w:cs="Times New Roman"/>
        </w:rPr>
      </w:pPr>
    </w:p>
    <w:p w14:paraId="7A927D52" w14:textId="77777777" w:rsidR="00B80C66" w:rsidRDefault="00B80C66" w:rsidP="00B80C66">
      <w:pPr>
        <w:spacing w:before="240"/>
        <w:jc w:val="both"/>
        <w:rPr>
          <w:rFonts w:ascii="Times New Roman" w:hAnsi="Times New Roman" w:cs="Times New Roman"/>
        </w:rPr>
      </w:pPr>
    </w:p>
    <w:p w14:paraId="59FE7206" w14:textId="77777777" w:rsidR="00B80C66" w:rsidRDefault="00B80C66" w:rsidP="00B80C66">
      <w:pPr>
        <w:spacing w:before="240"/>
        <w:jc w:val="both"/>
        <w:rPr>
          <w:rFonts w:ascii="Times New Roman" w:hAnsi="Times New Roman" w:cs="Times New Roman"/>
        </w:rPr>
      </w:pPr>
    </w:p>
    <w:p w14:paraId="0AB47109" w14:textId="77777777" w:rsidR="00B80C66" w:rsidRDefault="00B80C66" w:rsidP="00B80C66">
      <w:pPr>
        <w:spacing w:before="240"/>
        <w:jc w:val="both"/>
        <w:rPr>
          <w:rFonts w:ascii="Times New Roman" w:hAnsi="Times New Roman" w:cs="Times New Roman"/>
        </w:rPr>
      </w:pPr>
    </w:p>
    <w:p w14:paraId="72D7E98C" w14:textId="77777777" w:rsidR="00B80C66" w:rsidRDefault="00B80C66" w:rsidP="00B80C66">
      <w:pPr>
        <w:spacing w:before="240"/>
        <w:jc w:val="both"/>
        <w:rPr>
          <w:rFonts w:ascii="Times New Roman" w:hAnsi="Times New Roman" w:cs="Times New Roman"/>
        </w:rPr>
      </w:pPr>
    </w:p>
    <w:p w14:paraId="6A907F01" w14:textId="77777777" w:rsidR="00B80C66" w:rsidRDefault="00B80C66" w:rsidP="00B80C66">
      <w:pPr>
        <w:spacing w:before="240"/>
        <w:jc w:val="both"/>
        <w:rPr>
          <w:rFonts w:ascii="Times New Roman" w:hAnsi="Times New Roman" w:cs="Times New Roman"/>
        </w:rPr>
      </w:pPr>
    </w:p>
    <w:p w14:paraId="79BED422" w14:textId="77777777" w:rsidR="00B80C66" w:rsidRDefault="00B80C66" w:rsidP="00B80C66">
      <w:pPr>
        <w:spacing w:before="240"/>
        <w:jc w:val="both"/>
        <w:rPr>
          <w:rFonts w:ascii="Times New Roman" w:hAnsi="Times New Roman" w:cs="Times New Roman"/>
        </w:rPr>
      </w:pPr>
    </w:p>
    <w:p w14:paraId="44F3ACE3" w14:textId="77777777" w:rsidR="00B80C66" w:rsidRDefault="00B80C66" w:rsidP="00B80C66">
      <w:pPr>
        <w:spacing w:before="240"/>
        <w:jc w:val="both"/>
        <w:rPr>
          <w:rFonts w:ascii="Times New Roman" w:hAnsi="Times New Roman" w:cs="Times New Roman"/>
        </w:rPr>
      </w:pPr>
    </w:p>
    <w:p w14:paraId="4B49BBA2" w14:textId="77777777" w:rsidR="00CC762A" w:rsidRDefault="00CC762A" w:rsidP="00B80C66">
      <w:pPr>
        <w:spacing w:before="240"/>
        <w:jc w:val="both"/>
        <w:rPr>
          <w:rFonts w:ascii="Times New Roman" w:hAnsi="Times New Roman" w:cs="Times New Roman"/>
        </w:rPr>
      </w:pPr>
    </w:p>
    <w:p w14:paraId="69FE55D5" w14:textId="507FA0D4" w:rsidR="00B80C66" w:rsidRPr="00E9082F" w:rsidRDefault="00B80C66" w:rsidP="00B80C66">
      <w:pPr>
        <w:spacing w:before="240"/>
        <w:jc w:val="both"/>
        <w:rPr>
          <w:rFonts w:ascii="Times New Roman" w:hAnsi="Times New Roman" w:cs="Times New Roman"/>
          <w:b/>
          <w:bCs/>
          <w:color w:val="215E99" w:themeColor="text2" w:themeTint="BF"/>
          <w:sz w:val="32"/>
          <w:szCs w:val="32"/>
        </w:rPr>
      </w:pPr>
      <w:r w:rsidRPr="00E9082F">
        <w:rPr>
          <w:rFonts w:ascii="Times New Roman" w:hAnsi="Times New Roman" w:cs="Times New Roman"/>
          <w:b/>
          <w:bCs/>
          <w:color w:val="215E99" w:themeColor="text2" w:themeTint="BF"/>
          <w:sz w:val="32"/>
          <w:szCs w:val="32"/>
        </w:rPr>
        <w:lastRenderedPageBreak/>
        <w:t xml:space="preserve">Data </w:t>
      </w:r>
      <w:r w:rsidR="000D4BD8" w:rsidRPr="00E9082F">
        <w:rPr>
          <w:rFonts w:ascii="Times New Roman" w:hAnsi="Times New Roman" w:cs="Times New Roman"/>
          <w:b/>
          <w:bCs/>
          <w:color w:val="215E99" w:themeColor="text2" w:themeTint="BF"/>
          <w:sz w:val="32"/>
          <w:szCs w:val="32"/>
        </w:rPr>
        <w:t xml:space="preserve">Source and </w:t>
      </w:r>
      <w:r w:rsidRPr="00E9082F">
        <w:rPr>
          <w:rFonts w:ascii="Times New Roman" w:hAnsi="Times New Roman" w:cs="Times New Roman"/>
          <w:b/>
          <w:bCs/>
          <w:color w:val="215E99" w:themeColor="text2" w:themeTint="BF"/>
          <w:sz w:val="32"/>
          <w:szCs w:val="32"/>
        </w:rPr>
        <w:t>Cleaning Process:</w:t>
      </w:r>
    </w:p>
    <w:p w14:paraId="6632CED2" w14:textId="16260F05" w:rsidR="000D4BD8" w:rsidRDefault="000D4BD8" w:rsidP="00B80C66">
      <w:pPr>
        <w:spacing w:before="240"/>
        <w:jc w:val="both"/>
      </w:pPr>
      <w:r>
        <w:rPr>
          <w:rFonts w:ascii="Times New Roman" w:hAnsi="Times New Roman" w:cs="Times New Roman"/>
        </w:rPr>
        <w:t>The primary data source for this project is the csv file named “</w:t>
      </w:r>
      <w:r w:rsidRPr="000D4BD8">
        <w:rPr>
          <w:rFonts w:ascii="Times New Roman" w:hAnsi="Times New Roman" w:cs="Times New Roman"/>
        </w:rPr>
        <w:t>Foreign-controlled enterprises in Canada, counts by operating revenue size groups</w:t>
      </w:r>
      <w:r>
        <w:rPr>
          <w:rFonts w:ascii="Times New Roman" w:hAnsi="Times New Roman" w:cs="Times New Roman"/>
        </w:rPr>
        <w:t xml:space="preserve">”. This file Contain information about enterprises and about characteristics. </w:t>
      </w:r>
      <w:r w:rsidRPr="000D4BD8">
        <w:t xml:space="preserve">The data is sourced from Statistics Canada, which can be accessed at </w:t>
      </w:r>
      <w:hyperlink r:id="rId9" w:history="1">
        <w:r w:rsidRPr="00B95246">
          <w:rPr>
            <w:rStyle w:val="Hyperlink"/>
            <w:color w:val="68A0B0" w:themeColor="hyperlink" w:themeTint="BF"/>
          </w:rPr>
          <w:t>https://www.statcan.gc.ca</w:t>
        </w:r>
      </w:hyperlink>
      <w:r w:rsidRPr="000D4BD8">
        <w:t>.</w:t>
      </w:r>
    </w:p>
    <w:p w14:paraId="44AFAB7A" w14:textId="11453ABB" w:rsidR="000D4BD8" w:rsidRDefault="00A87E30" w:rsidP="00B80C66">
      <w:pPr>
        <w:spacing w:before="240"/>
        <w:jc w:val="both"/>
      </w:pPr>
      <w:r w:rsidRPr="00A87E30">
        <w:t>In data</w:t>
      </w:r>
      <w:r w:rsidRPr="00A87E30">
        <w:t xml:space="preserve"> warehousing, </w:t>
      </w:r>
      <w:r w:rsidR="00E50E74" w:rsidRPr="00E50E74">
        <w:t xml:space="preserve">the first step is to create a database, which we named </w:t>
      </w:r>
      <w:r w:rsidR="00E50E74" w:rsidRPr="00E50E74">
        <w:rPr>
          <w:b/>
          <w:bCs/>
        </w:rPr>
        <w:t>EnterprisesDB</w:t>
      </w:r>
      <w:r w:rsidR="00E50E74" w:rsidRPr="00E50E74">
        <w:t>, to organize and store the data effectively</w:t>
      </w:r>
      <w:r w:rsidR="00E50E74">
        <w:t xml:space="preserve">. </w:t>
      </w:r>
      <w:r w:rsidRPr="00A87E30">
        <w:t xml:space="preserve">it is essential to create dimension and fact tables to effectively organize and structure data for analysis. At first, a temporary table is generated to act as a staging area for importing raw data from a source, like a CSV file. This provisional table enables initial data </w:t>
      </w:r>
      <w:r>
        <w:t>cleaning and</w:t>
      </w:r>
      <w:r w:rsidRPr="00A87E30">
        <w:t xml:space="preserve"> </w:t>
      </w:r>
      <w:r>
        <w:t>transformation</w:t>
      </w:r>
      <w:r w:rsidRPr="00A87E30">
        <w:t xml:space="preserve"> </w:t>
      </w:r>
      <w:r>
        <w:t>before inserting data into</w:t>
      </w:r>
      <w:r w:rsidRPr="00A87E30">
        <w:t xml:space="preserve"> permanent tab</w:t>
      </w:r>
      <w:r>
        <w:t>les</w:t>
      </w:r>
      <w:r w:rsidRPr="00A87E30">
        <w:t xml:space="preserve">. After the temporary table is filled, distinct values are selected to fill dimension tables that contain descriptive characteristics linked to the data. </w:t>
      </w:r>
      <w:r>
        <w:t>In our project d</w:t>
      </w:r>
      <w:r w:rsidRPr="00A87E30">
        <w:t>imension tables</w:t>
      </w:r>
      <w:r>
        <w:t xml:space="preserve"> </w:t>
      </w:r>
      <w:r w:rsidRPr="00A87E30">
        <w:t xml:space="preserve">contain details such as industry categorizations, company attributes, controlling country, enterprise size, measurement units, and scaling factors. By adding unique values to these dimension tables, duplication is reduced, and referential integrity is </w:t>
      </w:r>
      <w:r>
        <w:t>maintained</w:t>
      </w:r>
      <w:r w:rsidRPr="00A87E30">
        <w:t>.</w:t>
      </w:r>
    </w:p>
    <w:p w14:paraId="3A313612" w14:textId="7638A55A" w:rsidR="00A87E30" w:rsidRDefault="00A87E30" w:rsidP="00B80C66">
      <w:pPr>
        <w:spacing w:before="240"/>
        <w:jc w:val="both"/>
      </w:pPr>
      <w:r>
        <w:t xml:space="preserve">After setting up a dimension table, the next step involves a creating a fact table, which contain measurable data – mostly numerical values that can be aggregated for analysis. The fact table references the dimension table </w:t>
      </w:r>
      <w:r w:rsidR="00D4428E">
        <w:t xml:space="preserve">through the foreign key, which links each quantitative measure to a qualitative attributed. </w:t>
      </w:r>
      <w:r w:rsidR="00D4428E" w:rsidRPr="00D4428E">
        <w:t xml:space="preserve">Suppose </w:t>
      </w:r>
      <w:r w:rsidR="00D4428E">
        <w:t>we</w:t>
      </w:r>
      <w:r w:rsidR="00D4428E" w:rsidRPr="00D4428E">
        <w:t xml:space="preserve"> have a fact table called </w:t>
      </w:r>
      <w:proofErr w:type="spellStart"/>
      <w:r w:rsidR="00D4428E" w:rsidRPr="00D4428E">
        <w:t>Fact_Enterprises</w:t>
      </w:r>
      <w:proofErr w:type="spellEnd"/>
      <w:r w:rsidR="00D4428E" w:rsidRPr="00D4428E">
        <w:t xml:space="preserve"> that includes a measurable value for VALUE (e.g., operating revenue</w:t>
      </w:r>
      <w:r w:rsidR="00D4428E">
        <w:t xml:space="preserve"> (VALUE)</w:t>
      </w:r>
      <w:r w:rsidR="00D4428E" w:rsidRPr="00D4428E">
        <w:t xml:space="preserve">). It also includes </w:t>
      </w:r>
      <w:r w:rsidR="00626E66">
        <w:t>COUNTRY_OF_CONTROL</w:t>
      </w:r>
      <w:r w:rsidR="00D4428E" w:rsidRPr="00D4428E">
        <w:t xml:space="preserve">_ID, which links to a dimension table called </w:t>
      </w:r>
      <w:proofErr w:type="spellStart"/>
      <w:r w:rsidR="00D4428E" w:rsidRPr="00D4428E">
        <w:t>Dim</w:t>
      </w:r>
      <w:r w:rsidR="00626E66">
        <w:t>_COUNTRY_CONTROL</w:t>
      </w:r>
      <w:proofErr w:type="spellEnd"/>
      <w:r w:rsidR="00D4428E" w:rsidRPr="00D4428E">
        <w:t xml:space="preserve">. The </w:t>
      </w:r>
      <w:proofErr w:type="spellStart"/>
      <w:r w:rsidR="00D4428E" w:rsidRPr="00D4428E">
        <w:t>D</w:t>
      </w:r>
      <w:r w:rsidR="00626E66">
        <w:t>im_Country_Control</w:t>
      </w:r>
      <w:proofErr w:type="spellEnd"/>
      <w:r w:rsidR="00D4428E" w:rsidRPr="00D4428E">
        <w:t xml:space="preserve"> contains descriptive attributes like the </w:t>
      </w:r>
      <w:r w:rsidR="00626E66">
        <w:t>country controlled by Canada or foreign</w:t>
      </w:r>
      <w:r w:rsidR="00D4428E" w:rsidRPr="00D4428E">
        <w:t xml:space="preserve">. By linking these tables, you can easily query data to find, for example, the total revenue generated by </w:t>
      </w:r>
      <w:r w:rsidR="00626E66">
        <w:t xml:space="preserve">Canadian or foreign controlled </w:t>
      </w:r>
      <w:r w:rsidR="00D4428E" w:rsidRPr="00D4428E">
        <w:t>in the manufacturing sector.</w:t>
      </w:r>
    </w:p>
    <w:p w14:paraId="2D9377D7" w14:textId="467AD6F2" w:rsidR="00464AA7" w:rsidRPr="00E9082F" w:rsidRDefault="00464AA7" w:rsidP="00B80C66">
      <w:pPr>
        <w:spacing w:before="240"/>
        <w:jc w:val="both"/>
        <w:rPr>
          <w:rFonts w:ascii="Times New Roman" w:hAnsi="Times New Roman" w:cs="Times New Roman"/>
          <w:b/>
          <w:bCs/>
          <w:color w:val="215E99" w:themeColor="text2" w:themeTint="BF"/>
          <w:sz w:val="32"/>
          <w:szCs w:val="32"/>
        </w:rPr>
      </w:pPr>
      <w:r w:rsidRPr="00E9082F">
        <w:rPr>
          <w:rFonts w:ascii="Times New Roman" w:hAnsi="Times New Roman" w:cs="Times New Roman"/>
          <w:b/>
          <w:bCs/>
          <w:color w:val="215E99" w:themeColor="text2" w:themeTint="BF"/>
          <w:sz w:val="32"/>
          <w:szCs w:val="32"/>
        </w:rPr>
        <w:t>ERD Diagram and Explanation:</w:t>
      </w:r>
    </w:p>
    <w:p w14:paraId="3A13B949" w14:textId="73EF263F" w:rsidR="000D4BD8" w:rsidRDefault="00464AA7" w:rsidP="00B80C66">
      <w:pPr>
        <w:spacing w:before="240"/>
        <w:jc w:val="both"/>
        <w:rPr>
          <w:rFonts w:ascii="Times New Roman" w:hAnsi="Times New Roman" w:cs="Times New Roman"/>
        </w:rPr>
      </w:pPr>
      <w:r w:rsidRPr="00464AA7">
        <w:rPr>
          <w:rFonts w:ascii="Times New Roman" w:hAnsi="Times New Roman" w:cs="Times New Roman"/>
        </w:rPr>
        <w:t>The entity-relationship diagram (ERD) describes the structure of a database designed to store and manage enterprise-related data. This schema includes one central fact table (fact_enterprises) surrounded by several dimension tables (e.g., dim_enterprise_characteristics, dim_size_of_enterprise, dim_country_control, etc.). The fact table captures transactional or measurable data, while the dimension tables store descriptive information. This model, often referred to as a star schema, is widely used for analytical purposes and reporting.</w:t>
      </w:r>
    </w:p>
    <w:p w14:paraId="1DFA4AEA" w14:textId="77777777" w:rsidR="00464AA7" w:rsidRDefault="00464AA7" w:rsidP="00B80C66">
      <w:pPr>
        <w:spacing w:before="240"/>
        <w:jc w:val="both"/>
        <w:rPr>
          <w:rFonts w:ascii="Times New Roman" w:hAnsi="Times New Roman" w:cs="Times New Roman"/>
        </w:rPr>
      </w:pPr>
    </w:p>
    <w:p w14:paraId="1A27FB30" w14:textId="042B7B89" w:rsidR="00464AA7" w:rsidRDefault="00464AA7" w:rsidP="00464AA7">
      <w:pPr>
        <w:pStyle w:val="ListParagraph"/>
        <w:numPr>
          <w:ilvl w:val="0"/>
          <w:numId w:val="1"/>
        </w:numPr>
        <w:spacing w:before="240"/>
        <w:jc w:val="both"/>
        <w:rPr>
          <w:rFonts w:ascii="Times New Roman" w:hAnsi="Times New Roman" w:cs="Times New Roman"/>
          <w:b/>
          <w:bCs/>
          <w:sz w:val="28"/>
          <w:szCs w:val="28"/>
        </w:rPr>
      </w:pPr>
      <w:r w:rsidRPr="00464AA7">
        <w:rPr>
          <w:rFonts w:ascii="Times New Roman" w:hAnsi="Times New Roman" w:cs="Times New Roman"/>
          <w:b/>
          <w:bCs/>
          <w:sz w:val="28"/>
          <w:szCs w:val="28"/>
        </w:rPr>
        <w:lastRenderedPageBreak/>
        <w:t>Schema Overview:</w:t>
      </w:r>
    </w:p>
    <w:p w14:paraId="57EA1426" w14:textId="3DA3499D" w:rsidR="00464AA7" w:rsidRPr="00464AA7" w:rsidRDefault="00464AA7" w:rsidP="00464AA7">
      <w:pPr>
        <w:pStyle w:val="ListParagraph"/>
        <w:spacing w:before="240"/>
        <w:ind w:left="360"/>
        <w:jc w:val="both"/>
        <w:rPr>
          <w:rFonts w:ascii="Times New Roman" w:hAnsi="Times New Roman" w:cs="Times New Roman"/>
        </w:rPr>
      </w:pPr>
      <w:r>
        <w:rPr>
          <w:rFonts w:ascii="Times New Roman" w:hAnsi="Times New Roman" w:cs="Times New Roman"/>
        </w:rPr>
        <w:t>This Schema contains total 6 tables: One is the fact table and other 5 are the dimension table.</w:t>
      </w:r>
    </w:p>
    <w:p w14:paraId="6093D352" w14:textId="562689F4" w:rsidR="00464AA7" w:rsidRPr="00464AA7" w:rsidRDefault="00464AA7" w:rsidP="00464AA7">
      <w:pPr>
        <w:pStyle w:val="ListParagraph"/>
        <w:numPr>
          <w:ilvl w:val="0"/>
          <w:numId w:val="2"/>
        </w:numPr>
        <w:spacing w:before="240"/>
        <w:jc w:val="both"/>
        <w:rPr>
          <w:rFonts w:ascii="Times New Roman" w:hAnsi="Times New Roman" w:cs="Times New Roman"/>
          <w:b/>
          <w:bCs/>
          <w:sz w:val="28"/>
          <w:szCs w:val="28"/>
        </w:rPr>
      </w:pPr>
      <w:r>
        <w:rPr>
          <w:rFonts w:ascii="Times New Roman" w:hAnsi="Times New Roman" w:cs="Times New Roman"/>
        </w:rPr>
        <w:t xml:space="preserve">Fact Table: </w:t>
      </w:r>
      <w:r w:rsidRPr="00464AA7">
        <w:rPr>
          <w:rFonts w:ascii="Times New Roman" w:hAnsi="Times New Roman" w:cs="Times New Roman"/>
        </w:rPr>
        <w:t>fact_enterprises</w:t>
      </w:r>
    </w:p>
    <w:p w14:paraId="0A747F13" w14:textId="685B5FC9" w:rsidR="00464AA7" w:rsidRPr="00464AA7" w:rsidRDefault="00464AA7" w:rsidP="00464AA7">
      <w:pPr>
        <w:pStyle w:val="ListParagraph"/>
        <w:numPr>
          <w:ilvl w:val="0"/>
          <w:numId w:val="2"/>
        </w:numPr>
        <w:spacing w:before="240"/>
        <w:jc w:val="both"/>
        <w:rPr>
          <w:rFonts w:ascii="Times New Roman" w:hAnsi="Times New Roman" w:cs="Times New Roman"/>
        </w:rPr>
      </w:pPr>
      <w:r>
        <w:rPr>
          <w:rFonts w:ascii="Times New Roman" w:hAnsi="Times New Roman" w:cs="Times New Roman"/>
        </w:rPr>
        <w:t xml:space="preserve">Dimension Tables: </w:t>
      </w:r>
      <w:r w:rsidRPr="00464AA7">
        <w:rPr>
          <w:rFonts w:ascii="Times New Roman" w:hAnsi="Times New Roman" w:cs="Times New Roman"/>
        </w:rPr>
        <w:t>dim_enterprise_characteristics</w:t>
      </w:r>
    </w:p>
    <w:p w14:paraId="39A878AA" w14:textId="3C32ACE0" w:rsidR="00464AA7" w:rsidRDefault="00464AA7" w:rsidP="00464AA7">
      <w:pPr>
        <w:pStyle w:val="ListParagraph"/>
        <w:spacing w:before="240"/>
        <w:ind w:left="2160"/>
        <w:jc w:val="both"/>
        <w:rPr>
          <w:rFonts w:ascii="Times New Roman" w:hAnsi="Times New Roman" w:cs="Times New Roman"/>
        </w:rPr>
      </w:pPr>
      <w:r>
        <w:rPr>
          <w:rFonts w:ascii="Times New Roman" w:hAnsi="Times New Roman" w:cs="Times New Roman"/>
        </w:rPr>
        <w:t xml:space="preserve">     </w:t>
      </w:r>
      <w:r w:rsidRPr="00464AA7">
        <w:rPr>
          <w:rFonts w:ascii="Times New Roman" w:hAnsi="Times New Roman" w:cs="Times New Roman"/>
        </w:rPr>
        <w:t>dim_size_of_enterprise</w:t>
      </w:r>
      <w:r>
        <w:rPr>
          <w:rFonts w:ascii="Times New Roman" w:hAnsi="Times New Roman" w:cs="Times New Roman"/>
        </w:rPr>
        <w:br/>
        <w:t xml:space="preserve">     </w:t>
      </w:r>
      <w:r w:rsidRPr="00464AA7">
        <w:rPr>
          <w:rFonts w:ascii="Times New Roman" w:hAnsi="Times New Roman" w:cs="Times New Roman"/>
        </w:rPr>
        <w:t>dim_country_control</w:t>
      </w:r>
    </w:p>
    <w:p w14:paraId="4F760D38" w14:textId="6616F90F" w:rsidR="00464AA7" w:rsidRDefault="00464AA7" w:rsidP="00464AA7">
      <w:pPr>
        <w:pStyle w:val="ListParagraph"/>
        <w:spacing w:before="240"/>
        <w:ind w:left="2084"/>
        <w:jc w:val="both"/>
        <w:rPr>
          <w:rFonts w:ascii="Times New Roman" w:hAnsi="Times New Roman" w:cs="Times New Roman"/>
        </w:rPr>
      </w:pPr>
      <w:r>
        <w:rPr>
          <w:rFonts w:ascii="Times New Roman" w:hAnsi="Times New Roman" w:cs="Times New Roman"/>
        </w:rPr>
        <w:t xml:space="preserve">      </w:t>
      </w:r>
      <w:r w:rsidRPr="00464AA7">
        <w:rPr>
          <w:rFonts w:ascii="Times New Roman" w:hAnsi="Times New Roman" w:cs="Times New Roman"/>
        </w:rPr>
        <w:t>dim_uom</w:t>
      </w:r>
    </w:p>
    <w:p w14:paraId="535701AD" w14:textId="52996F72" w:rsidR="00464AA7" w:rsidRDefault="00464AA7" w:rsidP="00464AA7">
      <w:pPr>
        <w:pStyle w:val="ListParagraph"/>
        <w:spacing w:before="240"/>
        <w:ind w:left="2084"/>
        <w:jc w:val="both"/>
        <w:rPr>
          <w:rFonts w:ascii="Times New Roman" w:hAnsi="Times New Roman" w:cs="Times New Roman"/>
        </w:rPr>
      </w:pPr>
      <w:r>
        <w:rPr>
          <w:rFonts w:ascii="Times New Roman" w:hAnsi="Times New Roman" w:cs="Times New Roman"/>
        </w:rPr>
        <w:t xml:space="preserve">      </w:t>
      </w:r>
      <w:r w:rsidRPr="00464AA7">
        <w:rPr>
          <w:rFonts w:ascii="Times New Roman" w:hAnsi="Times New Roman" w:cs="Times New Roman"/>
        </w:rPr>
        <w:t>dim_scalar</w:t>
      </w:r>
    </w:p>
    <w:p w14:paraId="25445F0B" w14:textId="632C2BA8" w:rsidR="00464AA7" w:rsidRDefault="00464AA7" w:rsidP="00804774">
      <w:pPr>
        <w:spacing w:after="0"/>
        <w:jc w:val="both"/>
        <w:rPr>
          <w:rFonts w:ascii="Times New Roman" w:hAnsi="Times New Roman" w:cs="Times New Roman"/>
          <w:b/>
          <w:bCs/>
        </w:rPr>
      </w:pPr>
      <w:r w:rsidRPr="00464AA7">
        <w:rPr>
          <w:rFonts w:ascii="Times New Roman" w:hAnsi="Times New Roman" w:cs="Times New Roman"/>
          <w:b/>
          <w:bCs/>
        </w:rPr>
        <w:t>Primary Keys and Foreign keys:</w:t>
      </w:r>
    </w:p>
    <w:p w14:paraId="2E7F88F5" w14:textId="2B91CF41" w:rsidR="00464AA7" w:rsidRDefault="00464AA7" w:rsidP="00804774">
      <w:pPr>
        <w:spacing w:after="0"/>
        <w:jc w:val="both"/>
        <w:rPr>
          <w:rFonts w:ascii="Times New Roman" w:hAnsi="Times New Roman" w:cs="Times New Roman"/>
        </w:rPr>
      </w:pPr>
      <w:r w:rsidRPr="00804774">
        <w:rPr>
          <w:rFonts w:ascii="Times New Roman" w:hAnsi="Times New Roman" w:cs="Times New Roman"/>
          <w:b/>
          <w:bCs/>
        </w:rPr>
        <w:t>Primary Key:</w:t>
      </w:r>
      <w:r>
        <w:rPr>
          <w:rFonts w:ascii="Times New Roman" w:hAnsi="Times New Roman" w:cs="Times New Roman"/>
        </w:rPr>
        <w:t xml:space="preserve"> A primary key is the unique identifier for records in table. It ensures that each record in within table can be uniquely identifiable.</w:t>
      </w:r>
    </w:p>
    <w:p w14:paraId="63E8FD6C" w14:textId="312D5909" w:rsidR="00464AA7" w:rsidRDefault="00464AA7" w:rsidP="00804774">
      <w:pPr>
        <w:spacing w:after="0"/>
        <w:jc w:val="both"/>
        <w:rPr>
          <w:rFonts w:ascii="Times New Roman" w:hAnsi="Times New Roman" w:cs="Times New Roman"/>
        </w:rPr>
      </w:pPr>
      <w:r w:rsidRPr="00804774">
        <w:rPr>
          <w:rFonts w:ascii="Times New Roman" w:hAnsi="Times New Roman" w:cs="Times New Roman"/>
          <w:b/>
          <w:bCs/>
        </w:rPr>
        <w:t>Foreign Key:</w:t>
      </w:r>
      <w:r>
        <w:rPr>
          <w:rFonts w:ascii="Times New Roman" w:hAnsi="Times New Roman" w:cs="Times New Roman"/>
        </w:rPr>
        <w:t xml:space="preserve"> </w:t>
      </w:r>
      <w:r w:rsidRPr="00464AA7">
        <w:rPr>
          <w:rFonts w:ascii="Times New Roman" w:hAnsi="Times New Roman" w:cs="Times New Roman"/>
        </w:rPr>
        <w:t>A foreign key is used to create a link between two tables. In this schema, foreign keys from the dimension tables are referenced in the fact table to maintain relationships.</w:t>
      </w:r>
    </w:p>
    <w:p w14:paraId="0361416B" w14:textId="77E59A86" w:rsidR="00804774" w:rsidRPr="00804774" w:rsidRDefault="0021225F" w:rsidP="00464AA7">
      <w:pPr>
        <w:spacing w:before="240"/>
        <w:jc w:val="both"/>
        <w:rPr>
          <w:rFonts w:ascii="Times New Roman" w:hAnsi="Times New Roman" w:cs="Times New Roman"/>
          <w:b/>
          <w:bCs/>
        </w:rPr>
      </w:pPr>
      <w:r w:rsidRPr="0021225F">
        <w:rPr>
          <w:rFonts w:ascii="Times New Roman" w:hAnsi="Times New Roman" w:cs="Times New Roman"/>
          <w:b/>
          <w:bCs/>
        </w:rPr>
        <w:t>Dimension and Fact table Description:</w:t>
      </w:r>
    </w:p>
    <w:p w14:paraId="615946CD" w14:textId="77777777" w:rsidR="0021225F" w:rsidRPr="0021225F" w:rsidRDefault="0021225F" w:rsidP="00CC762A">
      <w:pPr>
        <w:numPr>
          <w:ilvl w:val="0"/>
          <w:numId w:val="4"/>
        </w:numPr>
        <w:tabs>
          <w:tab w:val="num" w:pos="720"/>
        </w:tabs>
        <w:spacing w:after="0"/>
        <w:jc w:val="both"/>
        <w:rPr>
          <w:rFonts w:ascii="Times New Roman" w:hAnsi="Times New Roman" w:cs="Times New Roman"/>
        </w:rPr>
      </w:pPr>
      <w:r w:rsidRPr="0021225F">
        <w:rPr>
          <w:rFonts w:ascii="Times New Roman" w:hAnsi="Times New Roman" w:cs="Times New Roman"/>
          <w:b/>
          <w:bCs/>
        </w:rPr>
        <w:t>dim_enterprise_characteristics</w:t>
      </w:r>
      <w:r w:rsidRPr="0021225F">
        <w:rPr>
          <w:rFonts w:ascii="Times New Roman" w:hAnsi="Times New Roman" w:cs="Times New Roman"/>
        </w:rPr>
        <w:t>: Stores qualitative descriptions of enterprise characteristics, such as business type and size.</w:t>
      </w:r>
    </w:p>
    <w:p w14:paraId="38FE0C14" w14:textId="77777777" w:rsidR="0021225F" w:rsidRPr="0021225F" w:rsidRDefault="0021225F" w:rsidP="00CC762A">
      <w:pPr>
        <w:numPr>
          <w:ilvl w:val="0"/>
          <w:numId w:val="4"/>
        </w:numPr>
        <w:tabs>
          <w:tab w:val="num" w:pos="720"/>
        </w:tabs>
        <w:spacing w:after="0"/>
        <w:jc w:val="both"/>
        <w:rPr>
          <w:rFonts w:ascii="Times New Roman" w:hAnsi="Times New Roman" w:cs="Times New Roman"/>
        </w:rPr>
      </w:pPr>
      <w:r w:rsidRPr="0021225F">
        <w:rPr>
          <w:rFonts w:ascii="Times New Roman" w:hAnsi="Times New Roman" w:cs="Times New Roman"/>
          <w:b/>
          <w:bCs/>
        </w:rPr>
        <w:t>dim_size_of_enterprise</w:t>
      </w:r>
      <w:r w:rsidRPr="0021225F">
        <w:rPr>
          <w:rFonts w:ascii="Times New Roman" w:hAnsi="Times New Roman" w:cs="Times New Roman"/>
        </w:rPr>
        <w:t>: Contains data about the size of enterprises (e.g., small, medium, large).</w:t>
      </w:r>
    </w:p>
    <w:p w14:paraId="05221A6F" w14:textId="77777777" w:rsidR="0021225F" w:rsidRPr="0021225F" w:rsidRDefault="0021225F" w:rsidP="00CC762A">
      <w:pPr>
        <w:numPr>
          <w:ilvl w:val="0"/>
          <w:numId w:val="4"/>
        </w:numPr>
        <w:tabs>
          <w:tab w:val="num" w:pos="720"/>
        </w:tabs>
        <w:spacing w:after="0"/>
        <w:jc w:val="both"/>
        <w:rPr>
          <w:rFonts w:ascii="Times New Roman" w:hAnsi="Times New Roman" w:cs="Times New Roman"/>
        </w:rPr>
      </w:pPr>
      <w:r w:rsidRPr="0021225F">
        <w:rPr>
          <w:rFonts w:ascii="Times New Roman" w:hAnsi="Times New Roman" w:cs="Times New Roman"/>
          <w:b/>
          <w:bCs/>
        </w:rPr>
        <w:t>dim_country_control</w:t>
      </w:r>
      <w:r w:rsidRPr="0021225F">
        <w:rPr>
          <w:rFonts w:ascii="Times New Roman" w:hAnsi="Times New Roman" w:cs="Times New Roman"/>
        </w:rPr>
        <w:t>: Holds information about the controlling country of the enterprise.</w:t>
      </w:r>
    </w:p>
    <w:p w14:paraId="085CCC86" w14:textId="77777777" w:rsidR="0021225F" w:rsidRPr="0021225F" w:rsidRDefault="0021225F" w:rsidP="00CC762A">
      <w:pPr>
        <w:numPr>
          <w:ilvl w:val="0"/>
          <w:numId w:val="4"/>
        </w:numPr>
        <w:tabs>
          <w:tab w:val="num" w:pos="720"/>
        </w:tabs>
        <w:spacing w:after="0"/>
        <w:jc w:val="both"/>
        <w:rPr>
          <w:rFonts w:ascii="Times New Roman" w:hAnsi="Times New Roman" w:cs="Times New Roman"/>
        </w:rPr>
      </w:pPr>
      <w:r w:rsidRPr="0021225F">
        <w:rPr>
          <w:rFonts w:ascii="Times New Roman" w:hAnsi="Times New Roman" w:cs="Times New Roman"/>
          <w:b/>
          <w:bCs/>
        </w:rPr>
        <w:t>dim_uom (Unit of Measure)</w:t>
      </w:r>
      <w:r w:rsidRPr="0021225F">
        <w:rPr>
          <w:rFonts w:ascii="Times New Roman" w:hAnsi="Times New Roman" w:cs="Times New Roman"/>
        </w:rPr>
        <w:t>: Stores units of measure (e.g., kilograms, liters) used for quantifying enterprise attributes.</w:t>
      </w:r>
    </w:p>
    <w:p w14:paraId="629C2E0E" w14:textId="77777777" w:rsidR="0021225F" w:rsidRDefault="0021225F" w:rsidP="00CC762A">
      <w:pPr>
        <w:numPr>
          <w:ilvl w:val="0"/>
          <w:numId w:val="4"/>
        </w:numPr>
        <w:tabs>
          <w:tab w:val="num" w:pos="720"/>
        </w:tabs>
        <w:spacing w:after="0"/>
        <w:jc w:val="both"/>
        <w:rPr>
          <w:rFonts w:ascii="Times New Roman" w:hAnsi="Times New Roman" w:cs="Times New Roman"/>
        </w:rPr>
      </w:pPr>
      <w:r w:rsidRPr="0021225F">
        <w:rPr>
          <w:rFonts w:ascii="Times New Roman" w:hAnsi="Times New Roman" w:cs="Times New Roman"/>
          <w:b/>
          <w:bCs/>
        </w:rPr>
        <w:t>dim_scalar</w:t>
      </w:r>
      <w:r w:rsidRPr="0021225F">
        <w:rPr>
          <w:rFonts w:ascii="Times New Roman" w:hAnsi="Times New Roman" w:cs="Times New Roman"/>
        </w:rPr>
        <w:t>: Contains scalar factors used to scale enterprise data for analysis, such as adjusting values by a factor to express in different units (e.g., millions)</w:t>
      </w:r>
      <w:r>
        <w:rPr>
          <w:rFonts w:ascii="Times New Roman" w:hAnsi="Times New Roman" w:cs="Times New Roman"/>
        </w:rPr>
        <w:t>.</w:t>
      </w:r>
    </w:p>
    <w:p w14:paraId="6786799E" w14:textId="272C1E89" w:rsidR="0021225F" w:rsidRPr="0021225F" w:rsidRDefault="0021225F" w:rsidP="0021225F">
      <w:pPr>
        <w:numPr>
          <w:ilvl w:val="0"/>
          <w:numId w:val="4"/>
        </w:numPr>
        <w:tabs>
          <w:tab w:val="num" w:pos="720"/>
        </w:tabs>
        <w:spacing w:before="240"/>
        <w:jc w:val="both"/>
        <w:rPr>
          <w:rFonts w:ascii="Times New Roman" w:hAnsi="Times New Roman" w:cs="Times New Roman"/>
        </w:rPr>
      </w:pPr>
      <w:r w:rsidRPr="0021225F">
        <w:rPr>
          <w:rFonts w:ascii="Times New Roman" w:hAnsi="Times New Roman" w:cs="Times New Roman"/>
          <w:b/>
          <w:bCs/>
        </w:rPr>
        <w:t>fact_enterprises</w:t>
      </w:r>
    </w:p>
    <w:p w14:paraId="2CF4A05B" w14:textId="77777777" w:rsidR="0021225F" w:rsidRPr="0021225F" w:rsidRDefault="0021225F" w:rsidP="0021225F">
      <w:pPr>
        <w:numPr>
          <w:ilvl w:val="0"/>
          <w:numId w:val="5"/>
        </w:numPr>
        <w:tabs>
          <w:tab w:val="num" w:pos="720"/>
        </w:tabs>
        <w:spacing w:after="0" w:line="240" w:lineRule="auto"/>
        <w:jc w:val="both"/>
        <w:rPr>
          <w:rFonts w:ascii="Times New Roman" w:hAnsi="Times New Roman" w:cs="Times New Roman"/>
        </w:rPr>
      </w:pPr>
      <w:r w:rsidRPr="0021225F">
        <w:rPr>
          <w:rFonts w:ascii="Times New Roman" w:hAnsi="Times New Roman" w:cs="Times New Roman"/>
          <w:b/>
          <w:bCs/>
        </w:rPr>
        <w:t>Primary Key</w:t>
      </w:r>
      <w:r w:rsidRPr="0021225F">
        <w:rPr>
          <w:rFonts w:ascii="Times New Roman" w:hAnsi="Times New Roman" w:cs="Times New Roman"/>
        </w:rPr>
        <w:t>: ref_date</w:t>
      </w:r>
    </w:p>
    <w:p w14:paraId="3FB8837F" w14:textId="77777777" w:rsidR="0021225F" w:rsidRPr="0021225F" w:rsidRDefault="0021225F" w:rsidP="0021225F">
      <w:pPr>
        <w:numPr>
          <w:ilvl w:val="0"/>
          <w:numId w:val="5"/>
        </w:numPr>
        <w:tabs>
          <w:tab w:val="num" w:pos="720"/>
        </w:tabs>
        <w:spacing w:after="0" w:line="240" w:lineRule="auto"/>
        <w:jc w:val="both"/>
        <w:rPr>
          <w:rFonts w:ascii="Times New Roman" w:hAnsi="Times New Roman" w:cs="Times New Roman"/>
        </w:rPr>
      </w:pPr>
      <w:r w:rsidRPr="0021225F">
        <w:rPr>
          <w:rFonts w:ascii="Times New Roman" w:hAnsi="Times New Roman" w:cs="Times New Roman"/>
          <w:b/>
          <w:bCs/>
        </w:rPr>
        <w:t>Foreign Keys</w:t>
      </w:r>
      <w:r w:rsidRPr="0021225F">
        <w:rPr>
          <w:rFonts w:ascii="Times New Roman" w:hAnsi="Times New Roman" w:cs="Times New Roman"/>
        </w:rPr>
        <w:t>:</w:t>
      </w:r>
    </w:p>
    <w:p w14:paraId="24998112" w14:textId="77777777" w:rsidR="0021225F" w:rsidRPr="0021225F" w:rsidRDefault="0021225F" w:rsidP="0021225F">
      <w:pPr>
        <w:numPr>
          <w:ilvl w:val="1"/>
          <w:numId w:val="5"/>
        </w:numPr>
        <w:tabs>
          <w:tab w:val="num" w:pos="1440"/>
        </w:tabs>
        <w:spacing w:after="0" w:line="240" w:lineRule="auto"/>
        <w:jc w:val="both"/>
        <w:rPr>
          <w:rFonts w:ascii="Times New Roman" w:hAnsi="Times New Roman" w:cs="Times New Roman"/>
        </w:rPr>
      </w:pPr>
      <w:proofErr w:type="spellStart"/>
      <w:r w:rsidRPr="0021225F">
        <w:rPr>
          <w:rFonts w:ascii="Times New Roman" w:hAnsi="Times New Roman" w:cs="Times New Roman"/>
        </w:rPr>
        <w:t>enterprise_characteristics_id</w:t>
      </w:r>
      <w:proofErr w:type="spellEnd"/>
      <w:r w:rsidRPr="0021225F">
        <w:rPr>
          <w:rFonts w:ascii="Times New Roman" w:hAnsi="Times New Roman" w:cs="Times New Roman"/>
        </w:rPr>
        <w:t xml:space="preserve"> (from dim_enterprise_characteristics)</w:t>
      </w:r>
    </w:p>
    <w:p w14:paraId="2FF95287" w14:textId="77777777" w:rsidR="0021225F" w:rsidRPr="0021225F" w:rsidRDefault="0021225F" w:rsidP="0021225F">
      <w:pPr>
        <w:numPr>
          <w:ilvl w:val="1"/>
          <w:numId w:val="5"/>
        </w:numPr>
        <w:tabs>
          <w:tab w:val="num" w:pos="1440"/>
        </w:tabs>
        <w:spacing w:after="0" w:line="240" w:lineRule="auto"/>
        <w:jc w:val="both"/>
        <w:rPr>
          <w:rFonts w:ascii="Times New Roman" w:hAnsi="Times New Roman" w:cs="Times New Roman"/>
        </w:rPr>
      </w:pPr>
      <w:proofErr w:type="spellStart"/>
      <w:r w:rsidRPr="0021225F">
        <w:rPr>
          <w:rFonts w:ascii="Times New Roman" w:hAnsi="Times New Roman" w:cs="Times New Roman"/>
        </w:rPr>
        <w:t>size_of_enterprise_id</w:t>
      </w:r>
      <w:proofErr w:type="spellEnd"/>
      <w:r w:rsidRPr="0021225F">
        <w:rPr>
          <w:rFonts w:ascii="Times New Roman" w:hAnsi="Times New Roman" w:cs="Times New Roman"/>
        </w:rPr>
        <w:t xml:space="preserve"> (from dim_size_of_enterprise)</w:t>
      </w:r>
    </w:p>
    <w:p w14:paraId="0ADFC75C" w14:textId="77777777" w:rsidR="0021225F" w:rsidRPr="0021225F" w:rsidRDefault="0021225F" w:rsidP="0021225F">
      <w:pPr>
        <w:numPr>
          <w:ilvl w:val="1"/>
          <w:numId w:val="5"/>
        </w:numPr>
        <w:tabs>
          <w:tab w:val="num" w:pos="1440"/>
        </w:tabs>
        <w:spacing w:after="0" w:line="240" w:lineRule="auto"/>
        <w:jc w:val="both"/>
        <w:rPr>
          <w:rFonts w:ascii="Times New Roman" w:hAnsi="Times New Roman" w:cs="Times New Roman"/>
        </w:rPr>
      </w:pPr>
      <w:proofErr w:type="spellStart"/>
      <w:r w:rsidRPr="0021225F">
        <w:rPr>
          <w:rFonts w:ascii="Times New Roman" w:hAnsi="Times New Roman" w:cs="Times New Roman"/>
        </w:rPr>
        <w:t>country_of_control_id</w:t>
      </w:r>
      <w:proofErr w:type="spellEnd"/>
      <w:r w:rsidRPr="0021225F">
        <w:rPr>
          <w:rFonts w:ascii="Times New Roman" w:hAnsi="Times New Roman" w:cs="Times New Roman"/>
        </w:rPr>
        <w:t xml:space="preserve"> (from dim_country_control)</w:t>
      </w:r>
    </w:p>
    <w:p w14:paraId="45EFBE62" w14:textId="77777777" w:rsidR="0021225F" w:rsidRPr="0021225F" w:rsidRDefault="0021225F" w:rsidP="0021225F">
      <w:pPr>
        <w:numPr>
          <w:ilvl w:val="1"/>
          <w:numId w:val="5"/>
        </w:numPr>
        <w:tabs>
          <w:tab w:val="num" w:pos="1440"/>
        </w:tabs>
        <w:spacing w:after="0" w:line="240" w:lineRule="auto"/>
        <w:jc w:val="both"/>
        <w:rPr>
          <w:rFonts w:ascii="Times New Roman" w:hAnsi="Times New Roman" w:cs="Times New Roman"/>
        </w:rPr>
      </w:pPr>
      <w:proofErr w:type="spellStart"/>
      <w:r w:rsidRPr="0021225F">
        <w:rPr>
          <w:rFonts w:ascii="Times New Roman" w:hAnsi="Times New Roman" w:cs="Times New Roman"/>
        </w:rPr>
        <w:t>uom_id</w:t>
      </w:r>
      <w:proofErr w:type="spellEnd"/>
      <w:r w:rsidRPr="0021225F">
        <w:rPr>
          <w:rFonts w:ascii="Times New Roman" w:hAnsi="Times New Roman" w:cs="Times New Roman"/>
        </w:rPr>
        <w:t xml:space="preserve"> (from dim_uom)</w:t>
      </w:r>
    </w:p>
    <w:p w14:paraId="155F4421" w14:textId="28B9EE54" w:rsidR="00464AA7" w:rsidRPr="00804774" w:rsidRDefault="0021225F" w:rsidP="00804774">
      <w:pPr>
        <w:numPr>
          <w:ilvl w:val="1"/>
          <w:numId w:val="5"/>
        </w:numPr>
        <w:tabs>
          <w:tab w:val="num" w:pos="1440"/>
        </w:tabs>
        <w:spacing w:after="0" w:line="240" w:lineRule="auto"/>
        <w:jc w:val="both"/>
        <w:rPr>
          <w:rFonts w:ascii="Times New Roman" w:hAnsi="Times New Roman" w:cs="Times New Roman"/>
        </w:rPr>
      </w:pPr>
      <w:proofErr w:type="spellStart"/>
      <w:r w:rsidRPr="0021225F">
        <w:rPr>
          <w:rFonts w:ascii="Times New Roman" w:hAnsi="Times New Roman" w:cs="Times New Roman"/>
        </w:rPr>
        <w:t>scalar_id</w:t>
      </w:r>
      <w:proofErr w:type="spellEnd"/>
      <w:r w:rsidRPr="0021225F">
        <w:rPr>
          <w:rFonts w:ascii="Times New Roman" w:hAnsi="Times New Roman" w:cs="Times New Roman"/>
        </w:rPr>
        <w:t xml:space="preserve"> (from dim_scalar)</w:t>
      </w:r>
    </w:p>
    <w:p w14:paraId="1F088761" w14:textId="77777777" w:rsidR="00F00D81" w:rsidRDefault="00F00D81" w:rsidP="00F00D81">
      <w:pPr>
        <w:spacing w:before="240"/>
        <w:jc w:val="both"/>
        <w:rPr>
          <w:rFonts w:ascii="Times New Roman" w:hAnsi="Times New Roman" w:cs="Times New Roman"/>
        </w:rPr>
      </w:pPr>
      <w:r w:rsidRPr="00F00D81">
        <w:rPr>
          <w:rFonts w:ascii="Times New Roman" w:hAnsi="Times New Roman" w:cs="Times New Roman"/>
        </w:rPr>
        <w:t xml:space="preserve">In this database, the relationships between the </w:t>
      </w:r>
      <w:r w:rsidRPr="00F00D81">
        <w:rPr>
          <w:rFonts w:ascii="Times New Roman" w:hAnsi="Times New Roman" w:cs="Times New Roman"/>
          <w:b/>
          <w:bCs/>
        </w:rPr>
        <w:t>fact</w:t>
      </w:r>
      <w:r w:rsidRPr="00F00D81">
        <w:rPr>
          <w:rFonts w:ascii="Times New Roman" w:hAnsi="Times New Roman" w:cs="Times New Roman"/>
        </w:rPr>
        <w:t xml:space="preserve"> and </w:t>
      </w:r>
      <w:r w:rsidRPr="00F00D81">
        <w:rPr>
          <w:rFonts w:ascii="Times New Roman" w:hAnsi="Times New Roman" w:cs="Times New Roman"/>
          <w:b/>
          <w:bCs/>
        </w:rPr>
        <w:t>dimension</w:t>
      </w:r>
      <w:r w:rsidRPr="00F00D81">
        <w:rPr>
          <w:rFonts w:ascii="Times New Roman" w:hAnsi="Times New Roman" w:cs="Times New Roman"/>
        </w:rPr>
        <w:t xml:space="preserve"> tables are important for organizing the data and making it easy to analyze, create reports, and generate insights.</w:t>
      </w:r>
    </w:p>
    <w:p w14:paraId="537104F7" w14:textId="7A109A50" w:rsidR="00804774" w:rsidRDefault="00804774" w:rsidP="00F00D81">
      <w:pPr>
        <w:spacing w:before="240"/>
        <w:jc w:val="both"/>
        <w:rPr>
          <w:rFonts w:ascii="Times New Roman" w:hAnsi="Times New Roman" w:cs="Times New Roman"/>
        </w:rPr>
      </w:pPr>
      <w:r w:rsidRPr="00804774">
        <w:rPr>
          <w:rFonts w:ascii="Times New Roman" w:hAnsi="Times New Roman" w:cs="Times New Roman"/>
        </w:rPr>
        <w:t>The ERD below shows the layout of the database schema, focusing on how the fact and dimension tables are connected. This diagram helps you understand how the different parts work together, making it easier to see how the data is organized and how to analyze it effectively.</w:t>
      </w:r>
    </w:p>
    <w:p w14:paraId="09BE4D57" w14:textId="642E5820" w:rsidR="00804774" w:rsidRPr="00F00D81" w:rsidRDefault="00804774" w:rsidP="00F00D81">
      <w:pPr>
        <w:spacing w:before="240"/>
        <w:jc w:val="both"/>
        <w:rPr>
          <w:rFonts w:ascii="Times New Roman" w:hAnsi="Times New Roman" w:cs="Times New Roman"/>
        </w:rPr>
      </w:pPr>
      <w:r w:rsidRPr="00804774">
        <w:rPr>
          <w:rFonts w:ascii="Times New Roman" w:hAnsi="Times New Roman" w:cs="Times New Roman"/>
        </w:rPr>
        <w:lastRenderedPageBreak/>
        <w:drawing>
          <wp:inline distT="0" distB="0" distL="0" distR="0" wp14:anchorId="60F7A4A8" wp14:editId="1FDCA974">
            <wp:extent cx="5943600" cy="4591050"/>
            <wp:effectExtent l="19050" t="19050" r="19050" b="19050"/>
            <wp:docPr id="7177084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08475" name="Picture 1" descr="A screenshot of a computer screen&#10;&#10;Description automatically generated"/>
                    <pic:cNvPicPr/>
                  </pic:nvPicPr>
                  <pic:blipFill>
                    <a:blip r:embed="rId10"/>
                    <a:stretch>
                      <a:fillRect/>
                    </a:stretch>
                  </pic:blipFill>
                  <pic:spPr>
                    <a:xfrm>
                      <a:off x="0" y="0"/>
                      <a:ext cx="5943600" cy="4591050"/>
                    </a:xfrm>
                    <a:prstGeom prst="rect">
                      <a:avLst/>
                    </a:prstGeom>
                    <a:ln>
                      <a:solidFill>
                        <a:schemeClr val="tx1"/>
                      </a:solidFill>
                    </a:ln>
                  </pic:spPr>
                </pic:pic>
              </a:graphicData>
            </a:graphic>
          </wp:inline>
        </w:drawing>
      </w:r>
    </w:p>
    <w:p w14:paraId="253E628A" w14:textId="77777777" w:rsidR="00F00D81" w:rsidRPr="00F00D81" w:rsidRDefault="00F00D81" w:rsidP="00F00D81">
      <w:pPr>
        <w:numPr>
          <w:ilvl w:val="0"/>
          <w:numId w:val="6"/>
        </w:numPr>
        <w:spacing w:before="240"/>
        <w:jc w:val="both"/>
        <w:rPr>
          <w:rFonts w:ascii="Times New Roman" w:hAnsi="Times New Roman" w:cs="Times New Roman"/>
        </w:rPr>
      </w:pPr>
      <w:r w:rsidRPr="00F00D81">
        <w:rPr>
          <w:rFonts w:ascii="Times New Roman" w:hAnsi="Times New Roman" w:cs="Times New Roman"/>
          <w:b/>
          <w:bCs/>
        </w:rPr>
        <w:t>Fact Table</w:t>
      </w:r>
      <w:r w:rsidRPr="00F00D81">
        <w:rPr>
          <w:rFonts w:ascii="Times New Roman" w:hAnsi="Times New Roman" w:cs="Times New Roman"/>
        </w:rPr>
        <w:t xml:space="preserve">: The </w:t>
      </w:r>
      <w:r w:rsidRPr="00F00D81">
        <w:rPr>
          <w:rFonts w:ascii="Times New Roman" w:hAnsi="Times New Roman" w:cs="Times New Roman"/>
          <w:b/>
          <w:bCs/>
        </w:rPr>
        <w:t>fact_enterprises</w:t>
      </w:r>
      <w:r w:rsidRPr="00F00D81">
        <w:rPr>
          <w:rFonts w:ascii="Times New Roman" w:hAnsi="Times New Roman" w:cs="Times New Roman"/>
        </w:rPr>
        <w:t xml:space="preserve"> table is the central table where the main business data (like enterprise metrics) is stored. It connects to several dimension tables through foreign keys.</w:t>
      </w:r>
    </w:p>
    <w:p w14:paraId="65571ADA" w14:textId="77777777" w:rsidR="00F00D81" w:rsidRPr="00F00D81" w:rsidRDefault="00F00D81" w:rsidP="00F00D81">
      <w:pPr>
        <w:numPr>
          <w:ilvl w:val="0"/>
          <w:numId w:val="6"/>
        </w:numPr>
        <w:spacing w:before="240"/>
        <w:jc w:val="both"/>
        <w:rPr>
          <w:rFonts w:ascii="Times New Roman" w:hAnsi="Times New Roman" w:cs="Times New Roman"/>
        </w:rPr>
      </w:pPr>
      <w:r w:rsidRPr="00F00D81">
        <w:rPr>
          <w:rFonts w:ascii="Times New Roman" w:hAnsi="Times New Roman" w:cs="Times New Roman"/>
          <w:b/>
          <w:bCs/>
        </w:rPr>
        <w:t>Dimension Tables</w:t>
      </w:r>
      <w:r w:rsidRPr="00F00D81">
        <w:rPr>
          <w:rFonts w:ascii="Times New Roman" w:hAnsi="Times New Roman" w:cs="Times New Roman"/>
        </w:rPr>
        <w:t xml:space="preserve">: These tables store additional details that describe the data in the fact table. For example, the </w:t>
      </w:r>
      <w:r w:rsidRPr="00F00D81">
        <w:rPr>
          <w:rFonts w:ascii="Times New Roman" w:hAnsi="Times New Roman" w:cs="Times New Roman"/>
          <w:b/>
          <w:bCs/>
        </w:rPr>
        <w:t>enterprise characteristics</w:t>
      </w:r>
      <w:r w:rsidRPr="00F00D81">
        <w:rPr>
          <w:rFonts w:ascii="Times New Roman" w:hAnsi="Times New Roman" w:cs="Times New Roman"/>
        </w:rPr>
        <w:t xml:space="preserve">, </w:t>
      </w:r>
      <w:r w:rsidRPr="00F00D81">
        <w:rPr>
          <w:rFonts w:ascii="Times New Roman" w:hAnsi="Times New Roman" w:cs="Times New Roman"/>
          <w:b/>
          <w:bCs/>
        </w:rPr>
        <w:t>size</w:t>
      </w:r>
      <w:r w:rsidRPr="00F00D81">
        <w:rPr>
          <w:rFonts w:ascii="Times New Roman" w:hAnsi="Times New Roman" w:cs="Times New Roman"/>
        </w:rPr>
        <w:t xml:space="preserve">, and </w:t>
      </w:r>
      <w:r w:rsidRPr="00F00D81">
        <w:rPr>
          <w:rFonts w:ascii="Times New Roman" w:hAnsi="Times New Roman" w:cs="Times New Roman"/>
          <w:b/>
          <w:bCs/>
        </w:rPr>
        <w:t>country control</w:t>
      </w:r>
      <w:r w:rsidRPr="00F00D81">
        <w:rPr>
          <w:rFonts w:ascii="Times New Roman" w:hAnsi="Times New Roman" w:cs="Times New Roman"/>
        </w:rPr>
        <w:t xml:space="preserve"> of each enterprise are stored in their respective dimension tables, providing context for the metrics in the fact table.</w:t>
      </w:r>
    </w:p>
    <w:p w14:paraId="59AE0B6A" w14:textId="77777777" w:rsidR="00F00D81" w:rsidRDefault="00F00D81" w:rsidP="00F00D81">
      <w:pPr>
        <w:numPr>
          <w:ilvl w:val="0"/>
          <w:numId w:val="6"/>
        </w:numPr>
        <w:spacing w:before="240"/>
        <w:jc w:val="both"/>
        <w:rPr>
          <w:rFonts w:ascii="Times New Roman" w:hAnsi="Times New Roman" w:cs="Times New Roman"/>
        </w:rPr>
      </w:pPr>
      <w:r w:rsidRPr="00F00D81">
        <w:rPr>
          <w:rFonts w:ascii="Times New Roman" w:hAnsi="Times New Roman" w:cs="Times New Roman"/>
          <w:b/>
          <w:bCs/>
        </w:rPr>
        <w:t>Star Schema</w:t>
      </w:r>
      <w:r w:rsidRPr="00F00D81">
        <w:rPr>
          <w:rFonts w:ascii="Times New Roman" w:hAnsi="Times New Roman" w:cs="Times New Roman"/>
        </w:rPr>
        <w:t xml:space="preserve">: This structure is known as a </w:t>
      </w:r>
      <w:r w:rsidRPr="00F00D81">
        <w:rPr>
          <w:rFonts w:ascii="Times New Roman" w:hAnsi="Times New Roman" w:cs="Times New Roman"/>
          <w:b/>
          <w:bCs/>
        </w:rPr>
        <w:t>star schema</w:t>
      </w:r>
      <w:r w:rsidRPr="00F00D81">
        <w:rPr>
          <w:rFonts w:ascii="Times New Roman" w:hAnsi="Times New Roman" w:cs="Times New Roman"/>
        </w:rPr>
        <w:t>. The fact table is at the center, and all the dimension tables connect to it, forming a shape like a star. This setup makes querying the data faster and easier by reducing the number of complex joins between tables.</w:t>
      </w:r>
    </w:p>
    <w:p w14:paraId="06A4170C" w14:textId="77777777" w:rsidR="00CC762A" w:rsidRDefault="00CC762A" w:rsidP="00F00D81">
      <w:pPr>
        <w:spacing w:before="240"/>
        <w:jc w:val="both"/>
        <w:rPr>
          <w:rFonts w:ascii="Times New Roman" w:hAnsi="Times New Roman" w:cs="Times New Roman"/>
          <w:b/>
          <w:bCs/>
          <w:color w:val="215E99" w:themeColor="text2" w:themeTint="BF"/>
          <w:sz w:val="28"/>
          <w:szCs w:val="28"/>
        </w:rPr>
      </w:pPr>
    </w:p>
    <w:p w14:paraId="1DF63491" w14:textId="77777777" w:rsidR="00CC762A" w:rsidRDefault="00CC762A" w:rsidP="00F00D81">
      <w:pPr>
        <w:spacing w:before="240"/>
        <w:jc w:val="both"/>
        <w:rPr>
          <w:rFonts w:ascii="Times New Roman" w:hAnsi="Times New Roman" w:cs="Times New Roman"/>
          <w:b/>
          <w:bCs/>
          <w:color w:val="215E99" w:themeColor="text2" w:themeTint="BF"/>
          <w:sz w:val="28"/>
          <w:szCs w:val="28"/>
        </w:rPr>
      </w:pPr>
    </w:p>
    <w:p w14:paraId="363D9197" w14:textId="6014EDDE" w:rsidR="00F00D81" w:rsidRPr="00E9082F" w:rsidRDefault="009058AD" w:rsidP="00F00D81">
      <w:pPr>
        <w:spacing w:before="240"/>
        <w:jc w:val="both"/>
        <w:rPr>
          <w:rFonts w:ascii="Times New Roman" w:hAnsi="Times New Roman" w:cs="Times New Roman"/>
          <w:b/>
          <w:bCs/>
          <w:color w:val="215E99" w:themeColor="text2" w:themeTint="BF"/>
          <w:sz w:val="32"/>
          <w:szCs w:val="32"/>
        </w:rPr>
      </w:pPr>
      <w:r w:rsidRPr="00E9082F">
        <w:rPr>
          <w:rFonts w:ascii="Times New Roman" w:hAnsi="Times New Roman" w:cs="Times New Roman"/>
          <w:b/>
          <w:bCs/>
          <w:color w:val="215E99" w:themeColor="text2" w:themeTint="BF"/>
          <w:sz w:val="32"/>
          <w:szCs w:val="32"/>
        </w:rPr>
        <w:lastRenderedPageBreak/>
        <w:t>Query, Output and Insights:</w:t>
      </w:r>
    </w:p>
    <w:p w14:paraId="5BC62473" w14:textId="77777777" w:rsidR="009058AD" w:rsidRPr="00BE53F3" w:rsidRDefault="009058AD" w:rsidP="00BE53F3">
      <w:pPr>
        <w:pStyle w:val="ListParagraph"/>
        <w:numPr>
          <w:ilvl w:val="0"/>
          <w:numId w:val="1"/>
        </w:numPr>
        <w:spacing w:after="0" w:line="240" w:lineRule="auto"/>
        <w:jc w:val="both"/>
        <w:rPr>
          <w:rFonts w:ascii="Times New Roman" w:hAnsi="Times New Roman" w:cs="Times New Roman"/>
          <w:b/>
          <w:bCs/>
        </w:rPr>
      </w:pPr>
      <w:r w:rsidRPr="00BE53F3">
        <w:rPr>
          <w:rFonts w:ascii="Times New Roman" w:hAnsi="Times New Roman" w:cs="Times New Roman"/>
          <w:b/>
          <w:bCs/>
        </w:rPr>
        <w:t>Analyzing Enterprises by Country of Control and Enterprise Size</w:t>
      </w:r>
    </w:p>
    <w:p w14:paraId="125540A6" w14:textId="57E1658F" w:rsidR="00F00D81" w:rsidRPr="009058AD" w:rsidRDefault="009058AD" w:rsidP="009058AD">
      <w:pPr>
        <w:spacing w:after="0" w:line="240" w:lineRule="auto"/>
        <w:jc w:val="both"/>
        <w:rPr>
          <w:rFonts w:ascii="Times New Roman" w:hAnsi="Times New Roman" w:cs="Times New Roman"/>
          <w:b/>
          <w:bCs/>
        </w:rPr>
      </w:pPr>
      <w:r w:rsidRPr="009058AD">
        <w:rPr>
          <w:rFonts w:ascii="Times New Roman" w:hAnsi="Times New Roman" w:cs="Times New Roman"/>
        </w:rPr>
        <w:br/>
        <w:t xml:space="preserve">This query </w:t>
      </w:r>
      <w:r>
        <w:rPr>
          <w:rFonts w:ascii="Times New Roman" w:hAnsi="Times New Roman" w:cs="Times New Roman"/>
        </w:rPr>
        <w:t xml:space="preserve">aims </w:t>
      </w:r>
      <w:r w:rsidRPr="009058AD">
        <w:rPr>
          <w:rFonts w:ascii="Times New Roman" w:hAnsi="Times New Roman" w:cs="Times New Roman"/>
        </w:rPr>
        <w:t>to</w:t>
      </w:r>
      <w:r w:rsidRPr="009058AD">
        <w:rPr>
          <w:rFonts w:ascii="Times New Roman" w:hAnsi="Times New Roman" w:cs="Times New Roman"/>
        </w:rPr>
        <w:t xml:space="preserve"> </w:t>
      </w:r>
      <w:r>
        <w:rPr>
          <w:rFonts w:ascii="Times New Roman" w:hAnsi="Times New Roman" w:cs="Times New Roman"/>
        </w:rPr>
        <w:t>examine</w:t>
      </w:r>
      <w:r w:rsidRPr="009058AD">
        <w:rPr>
          <w:rFonts w:ascii="Times New Roman" w:hAnsi="Times New Roman" w:cs="Times New Roman"/>
        </w:rPr>
        <w:t xml:space="preserve"> how enterprises in Canada are distributed in 2022, with a specific </w:t>
      </w:r>
      <w:r>
        <w:rPr>
          <w:rFonts w:ascii="Times New Roman" w:hAnsi="Times New Roman" w:cs="Times New Roman"/>
        </w:rPr>
        <w:t>focus</w:t>
      </w:r>
      <w:r w:rsidRPr="009058AD">
        <w:rPr>
          <w:rFonts w:ascii="Times New Roman" w:hAnsi="Times New Roman" w:cs="Times New Roman"/>
        </w:rPr>
        <w:t xml:space="preserve"> on the size of enterprises (small, medium, large) and whether they are </w:t>
      </w:r>
      <w:r>
        <w:rPr>
          <w:rFonts w:ascii="Times New Roman" w:hAnsi="Times New Roman" w:cs="Times New Roman"/>
        </w:rPr>
        <w:t>Canadian</w:t>
      </w:r>
      <w:r w:rsidRPr="009058AD">
        <w:rPr>
          <w:rFonts w:ascii="Times New Roman" w:hAnsi="Times New Roman" w:cs="Times New Roman"/>
        </w:rPr>
        <w:t xml:space="preserve"> or foreign controlled</w:t>
      </w:r>
      <w:r>
        <w:rPr>
          <w:rFonts w:ascii="Times New Roman" w:hAnsi="Times New Roman" w:cs="Times New Roman"/>
        </w:rPr>
        <w:t xml:space="preserve"> by creating view in SQL</w:t>
      </w:r>
      <w:r w:rsidRPr="009058AD">
        <w:rPr>
          <w:rFonts w:ascii="Times New Roman" w:hAnsi="Times New Roman" w:cs="Times New Roman"/>
        </w:rPr>
        <w:t>. The assessment will categorize businesses based on these factors and present important measurements like total number of businesses, total business value, and average value per business. This can assist in recognizing trends in the sizes of businesses managed by various countries and their economic contributions.</w:t>
      </w:r>
    </w:p>
    <w:p w14:paraId="705AB705" w14:textId="0E2AB6D2" w:rsidR="00464AA7" w:rsidRPr="00464AA7" w:rsidRDefault="00022349" w:rsidP="00464AA7">
      <w:pPr>
        <w:spacing w:before="240"/>
        <w:jc w:val="both"/>
        <w:rPr>
          <w:rFonts w:ascii="Times New Roman" w:hAnsi="Times New Roman" w:cs="Times New Roman"/>
        </w:rPr>
      </w:pPr>
      <w:r w:rsidRPr="00022349">
        <w:rPr>
          <w:rFonts w:ascii="Times New Roman" w:hAnsi="Times New Roman" w:cs="Times New Roman"/>
        </w:rPr>
        <w:drawing>
          <wp:inline distT="0" distB="0" distL="0" distR="0" wp14:anchorId="17B446B2" wp14:editId="44DEB621">
            <wp:extent cx="5943600" cy="3589655"/>
            <wp:effectExtent l="0" t="0" r="0" b="0"/>
            <wp:docPr id="4328571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57111" name="Picture 1" descr="A screenshot of a computer code&#10;&#10;Description automatically generated"/>
                    <pic:cNvPicPr/>
                  </pic:nvPicPr>
                  <pic:blipFill>
                    <a:blip r:embed="rId11"/>
                    <a:stretch>
                      <a:fillRect/>
                    </a:stretch>
                  </pic:blipFill>
                  <pic:spPr>
                    <a:xfrm>
                      <a:off x="0" y="0"/>
                      <a:ext cx="5943600" cy="3589655"/>
                    </a:xfrm>
                    <a:prstGeom prst="rect">
                      <a:avLst/>
                    </a:prstGeom>
                  </pic:spPr>
                </pic:pic>
              </a:graphicData>
            </a:graphic>
          </wp:inline>
        </w:drawing>
      </w:r>
    </w:p>
    <w:p w14:paraId="279B41DD" w14:textId="649BE4AC" w:rsidR="00324589" w:rsidRDefault="00324589" w:rsidP="00B80C66">
      <w:pPr>
        <w:spacing w:before="240"/>
        <w:jc w:val="both"/>
        <w:rPr>
          <w:rFonts w:ascii="Times New Roman" w:hAnsi="Times New Roman" w:cs="Times New Roman"/>
        </w:rPr>
      </w:pPr>
      <w:r w:rsidRPr="00324589">
        <w:rPr>
          <w:rFonts w:ascii="Times New Roman" w:hAnsi="Times New Roman" w:cs="Times New Roman"/>
        </w:rPr>
        <w:t xml:space="preserve">This query creates a view to summarize data about enterprises, grouping them by </w:t>
      </w:r>
      <w:r w:rsidRPr="00324589">
        <w:rPr>
          <w:rFonts w:ascii="Times New Roman" w:hAnsi="Times New Roman" w:cs="Times New Roman"/>
          <w:b/>
          <w:bCs/>
        </w:rPr>
        <w:t>country of control</w:t>
      </w:r>
      <w:r w:rsidRPr="00324589">
        <w:rPr>
          <w:rFonts w:ascii="Times New Roman" w:hAnsi="Times New Roman" w:cs="Times New Roman"/>
        </w:rPr>
        <w:t xml:space="preserve"> (e.g., domestic or foreign) and </w:t>
      </w:r>
      <w:r w:rsidRPr="00324589">
        <w:rPr>
          <w:rFonts w:ascii="Times New Roman" w:hAnsi="Times New Roman" w:cs="Times New Roman"/>
          <w:b/>
          <w:bCs/>
        </w:rPr>
        <w:t>enterprise size</w:t>
      </w:r>
      <w:r w:rsidRPr="00324589">
        <w:rPr>
          <w:rFonts w:ascii="Times New Roman" w:hAnsi="Times New Roman" w:cs="Times New Roman"/>
        </w:rPr>
        <w:t xml:space="preserve"> (e.g., small, medium, large). First, it retrieves key information such as the </w:t>
      </w:r>
      <w:r w:rsidRPr="00324589">
        <w:rPr>
          <w:rFonts w:ascii="Times New Roman" w:hAnsi="Times New Roman" w:cs="Times New Roman"/>
          <w:b/>
          <w:bCs/>
        </w:rPr>
        <w:t>year</w:t>
      </w:r>
      <w:r w:rsidRPr="00324589">
        <w:rPr>
          <w:rFonts w:ascii="Times New Roman" w:hAnsi="Times New Roman" w:cs="Times New Roman"/>
        </w:rPr>
        <w:t xml:space="preserve"> of the data, </w:t>
      </w:r>
      <w:r w:rsidRPr="00324589">
        <w:rPr>
          <w:rFonts w:ascii="Times New Roman" w:hAnsi="Times New Roman" w:cs="Times New Roman"/>
          <w:b/>
          <w:bCs/>
        </w:rPr>
        <w:t>geographic region</w:t>
      </w:r>
      <w:r w:rsidRPr="00324589">
        <w:rPr>
          <w:rFonts w:ascii="Times New Roman" w:hAnsi="Times New Roman" w:cs="Times New Roman"/>
        </w:rPr>
        <w:t xml:space="preserve"> (Canada), </w:t>
      </w:r>
      <w:r w:rsidRPr="00324589">
        <w:rPr>
          <w:rFonts w:ascii="Times New Roman" w:hAnsi="Times New Roman" w:cs="Times New Roman"/>
          <w:b/>
          <w:bCs/>
        </w:rPr>
        <w:t>country controlling the enterprise</w:t>
      </w:r>
      <w:r w:rsidRPr="00324589">
        <w:rPr>
          <w:rFonts w:ascii="Times New Roman" w:hAnsi="Times New Roman" w:cs="Times New Roman"/>
        </w:rPr>
        <w:t xml:space="preserve">, and the </w:t>
      </w:r>
      <w:r w:rsidRPr="00324589">
        <w:rPr>
          <w:rFonts w:ascii="Times New Roman" w:hAnsi="Times New Roman" w:cs="Times New Roman"/>
          <w:b/>
          <w:bCs/>
        </w:rPr>
        <w:t>size of the enterprise</w:t>
      </w:r>
      <w:r w:rsidRPr="00324589">
        <w:rPr>
          <w:rFonts w:ascii="Times New Roman" w:hAnsi="Times New Roman" w:cs="Times New Roman"/>
        </w:rPr>
        <w:t>.</w:t>
      </w:r>
    </w:p>
    <w:p w14:paraId="059908B8" w14:textId="5BE26B61" w:rsidR="00324589" w:rsidRDefault="00324589" w:rsidP="00324589">
      <w:pPr>
        <w:tabs>
          <w:tab w:val="num" w:pos="720"/>
        </w:tabs>
        <w:spacing w:before="240"/>
        <w:jc w:val="both"/>
        <w:rPr>
          <w:rFonts w:ascii="Times New Roman" w:hAnsi="Times New Roman" w:cs="Times New Roman"/>
        </w:rPr>
      </w:pPr>
      <w:r>
        <w:rPr>
          <w:rFonts w:ascii="Times New Roman" w:hAnsi="Times New Roman" w:cs="Times New Roman"/>
        </w:rPr>
        <w:t xml:space="preserve">Query calculates: </w:t>
      </w:r>
      <w:r w:rsidRPr="00324589">
        <w:rPr>
          <w:rFonts w:ascii="Times New Roman" w:hAnsi="Times New Roman" w:cs="Times New Roman"/>
          <w:b/>
          <w:bCs/>
        </w:rPr>
        <w:t>Total Enterprises</w:t>
      </w:r>
      <w:r w:rsidRPr="00324589">
        <w:rPr>
          <w:rFonts w:ascii="Times New Roman" w:hAnsi="Times New Roman" w:cs="Times New Roman"/>
        </w:rPr>
        <w:t>: The total sum of enterprises' values</w:t>
      </w:r>
      <w:r>
        <w:rPr>
          <w:rFonts w:ascii="Times New Roman" w:hAnsi="Times New Roman" w:cs="Times New Roman"/>
        </w:rPr>
        <w:t xml:space="preserve">, </w:t>
      </w:r>
      <w:r w:rsidRPr="00324589">
        <w:rPr>
          <w:rFonts w:ascii="Times New Roman" w:hAnsi="Times New Roman" w:cs="Times New Roman"/>
          <w:b/>
          <w:bCs/>
        </w:rPr>
        <w:t>Enterprise Count</w:t>
      </w:r>
      <w:r w:rsidRPr="00324589">
        <w:rPr>
          <w:rFonts w:ascii="Times New Roman" w:hAnsi="Times New Roman" w:cs="Times New Roman"/>
        </w:rPr>
        <w:t>: The number of enterprises in each group</w:t>
      </w:r>
      <w:r>
        <w:rPr>
          <w:rFonts w:ascii="Times New Roman" w:hAnsi="Times New Roman" w:cs="Times New Roman"/>
        </w:rPr>
        <w:t xml:space="preserve">, </w:t>
      </w:r>
      <w:r w:rsidRPr="00324589">
        <w:rPr>
          <w:rFonts w:ascii="Times New Roman" w:hAnsi="Times New Roman" w:cs="Times New Roman"/>
          <w:b/>
          <w:bCs/>
        </w:rPr>
        <w:t>Average Enterprise Value</w:t>
      </w:r>
      <w:r w:rsidRPr="00324589">
        <w:rPr>
          <w:rFonts w:ascii="Times New Roman" w:hAnsi="Times New Roman" w:cs="Times New Roman"/>
        </w:rPr>
        <w:t>: The average value per enterprise.</w:t>
      </w:r>
      <w:r>
        <w:rPr>
          <w:rFonts w:ascii="Times New Roman" w:hAnsi="Times New Roman" w:cs="Times New Roman"/>
        </w:rPr>
        <w:t xml:space="preserve"> </w:t>
      </w:r>
      <w:r w:rsidRPr="00324589">
        <w:rPr>
          <w:rFonts w:ascii="Times New Roman" w:hAnsi="Times New Roman" w:cs="Times New Roman"/>
        </w:rPr>
        <w:t xml:space="preserve">Finally, it groups the results by year, geography, country of control, enterprise size. </w:t>
      </w:r>
    </w:p>
    <w:p w14:paraId="72193659" w14:textId="39956BC3" w:rsidR="00324589" w:rsidRDefault="00324589" w:rsidP="00B80C66">
      <w:pPr>
        <w:spacing w:before="240"/>
        <w:jc w:val="both"/>
        <w:rPr>
          <w:rFonts w:ascii="Times New Roman" w:hAnsi="Times New Roman" w:cs="Times New Roman"/>
        </w:rPr>
      </w:pPr>
      <w:r w:rsidRPr="00324589">
        <w:rPr>
          <w:rFonts w:ascii="Times New Roman" w:hAnsi="Times New Roman" w:cs="Times New Roman"/>
          <w:b/>
          <w:bCs/>
        </w:rPr>
        <w:t>Output</w:t>
      </w:r>
      <w:r>
        <w:rPr>
          <w:rFonts w:ascii="Times New Roman" w:hAnsi="Times New Roman" w:cs="Times New Roman"/>
        </w:rPr>
        <w:t xml:space="preserve">: </w:t>
      </w:r>
      <w:r w:rsidRPr="00324589">
        <w:rPr>
          <w:rFonts w:ascii="Times New Roman" w:hAnsi="Times New Roman" w:cs="Times New Roman"/>
        </w:rPr>
        <w:t xml:space="preserve">The view helps to quickly analyze and understand how the control of enterprises (domestic or foreign) and their size are distributed and contribute to the economy. A second query then retrieves data specifically for </w:t>
      </w:r>
      <w:r w:rsidRPr="00324589">
        <w:rPr>
          <w:rFonts w:ascii="Times New Roman" w:hAnsi="Times New Roman" w:cs="Times New Roman"/>
          <w:b/>
          <w:bCs/>
        </w:rPr>
        <w:t>Canada in the year 2022</w:t>
      </w:r>
      <w:r w:rsidRPr="00324589">
        <w:rPr>
          <w:rFonts w:ascii="Times New Roman" w:hAnsi="Times New Roman" w:cs="Times New Roman"/>
        </w:rPr>
        <w:t>, showing how many enterprises of different sizes are controlled by foreign or domestic entities.</w:t>
      </w:r>
    </w:p>
    <w:p w14:paraId="1208C9F6" w14:textId="6AA47649" w:rsidR="00464AA7" w:rsidRDefault="00324589" w:rsidP="00B80C66">
      <w:pPr>
        <w:spacing w:before="240"/>
        <w:jc w:val="both"/>
        <w:rPr>
          <w:rFonts w:ascii="Times New Roman" w:hAnsi="Times New Roman" w:cs="Times New Roman"/>
        </w:rPr>
      </w:pPr>
      <w:r w:rsidRPr="002161DC">
        <w:rPr>
          <w:rFonts w:ascii="Times New Roman" w:hAnsi="Times New Roman" w:cs="Times New Roman"/>
          <w:b/>
          <w:bCs/>
        </w:rPr>
        <w:lastRenderedPageBreak/>
        <w:t>Insights</w:t>
      </w:r>
      <w:r>
        <w:rPr>
          <w:rFonts w:ascii="Times New Roman" w:hAnsi="Times New Roman" w:cs="Times New Roman"/>
        </w:rPr>
        <w:t xml:space="preserve">: </w:t>
      </w:r>
    </w:p>
    <w:p w14:paraId="04F1A34D" w14:textId="5ED850AC" w:rsidR="00772C0D" w:rsidRDefault="002161DC" w:rsidP="002161DC">
      <w:pPr>
        <w:pStyle w:val="ListParagraph"/>
        <w:numPr>
          <w:ilvl w:val="0"/>
          <w:numId w:val="8"/>
        </w:numPr>
        <w:spacing w:before="240"/>
        <w:jc w:val="both"/>
        <w:rPr>
          <w:rFonts w:ascii="Times New Roman" w:hAnsi="Times New Roman" w:cs="Times New Roman"/>
        </w:rPr>
      </w:pPr>
      <w:r w:rsidRPr="002161DC">
        <w:rPr>
          <w:rFonts w:ascii="Times New Roman" w:hAnsi="Times New Roman" w:cs="Times New Roman"/>
        </w:rPr>
        <w:t xml:space="preserve">Canadian-controlled enterprises significantly outnumber foreign-controlled enterprises. For example, the total number of enterprises under Canadian control is </w:t>
      </w:r>
      <w:r w:rsidRPr="002161DC">
        <w:rPr>
          <w:rFonts w:ascii="Times New Roman" w:hAnsi="Times New Roman" w:cs="Times New Roman"/>
          <w:b/>
          <w:bCs/>
        </w:rPr>
        <w:t>1,970,982</w:t>
      </w:r>
      <w:r w:rsidRPr="002161DC">
        <w:rPr>
          <w:rFonts w:ascii="Times New Roman" w:hAnsi="Times New Roman" w:cs="Times New Roman"/>
        </w:rPr>
        <w:t xml:space="preserve">, while under foreign control, it is only </w:t>
      </w:r>
      <w:r w:rsidRPr="002161DC">
        <w:rPr>
          <w:rFonts w:ascii="Times New Roman" w:hAnsi="Times New Roman" w:cs="Times New Roman"/>
          <w:b/>
          <w:bCs/>
        </w:rPr>
        <w:t>146,444</w:t>
      </w:r>
      <w:r w:rsidRPr="002161DC">
        <w:rPr>
          <w:rFonts w:ascii="Times New Roman" w:hAnsi="Times New Roman" w:cs="Times New Roman"/>
        </w:rPr>
        <w:t>.</w:t>
      </w:r>
    </w:p>
    <w:p w14:paraId="3A8DA10D" w14:textId="69A799B3" w:rsidR="002161DC" w:rsidRDefault="002161DC" w:rsidP="002161DC">
      <w:pPr>
        <w:pStyle w:val="ListParagraph"/>
        <w:numPr>
          <w:ilvl w:val="0"/>
          <w:numId w:val="8"/>
        </w:numPr>
        <w:spacing w:before="240"/>
        <w:jc w:val="both"/>
        <w:rPr>
          <w:rFonts w:ascii="Times New Roman" w:hAnsi="Times New Roman" w:cs="Times New Roman"/>
        </w:rPr>
      </w:pPr>
      <w:r w:rsidRPr="002161DC">
        <w:rPr>
          <w:rFonts w:ascii="Times New Roman" w:hAnsi="Times New Roman" w:cs="Times New Roman"/>
        </w:rPr>
        <w:t xml:space="preserve">Small enterprises dominate the market in both Canadian and foreign control. Canadian-controlled small enterprises account for </w:t>
      </w:r>
      <w:r w:rsidRPr="002161DC">
        <w:rPr>
          <w:rFonts w:ascii="Times New Roman" w:hAnsi="Times New Roman" w:cs="Times New Roman"/>
          <w:b/>
          <w:bCs/>
        </w:rPr>
        <w:t>1,953,034</w:t>
      </w:r>
      <w:r w:rsidRPr="002161DC">
        <w:rPr>
          <w:rFonts w:ascii="Times New Roman" w:hAnsi="Times New Roman" w:cs="Times New Roman"/>
        </w:rPr>
        <w:t xml:space="preserve"> total enterprises, while foreign-controlled small enterprises account for only </w:t>
      </w:r>
      <w:r w:rsidRPr="002161DC">
        <w:rPr>
          <w:rFonts w:ascii="Times New Roman" w:hAnsi="Times New Roman" w:cs="Times New Roman"/>
          <w:b/>
          <w:bCs/>
        </w:rPr>
        <w:t>11,295</w:t>
      </w:r>
      <w:r w:rsidRPr="002161DC">
        <w:rPr>
          <w:rFonts w:ascii="Times New Roman" w:hAnsi="Times New Roman" w:cs="Times New Roman"/>
        </w:rPr>
        <w:t xml:space="preserve">. This indicates that small enterprises play a crucial role in both </w:t>
      </w:r>
      <w:proofErr w:type="spellStart"/>
      <w:r>
        <w:rPr>
          <w:rFonts w:ascii="Times New Roman" w:hAnsi="Times New Roman" w:cs="Times New Roman"/>
        </w:rPr>
        <w:t>canadian</w:t>
      </w:r>
      <w:proofErr w:type="spellEnd"/>
      <w:r w:rsidRPr="002161DC">
        <w:rPr>
          <w:rFonts w:ascii="Times New Roman" w:hAnsi="Times New Roman" w:cs="Times New Roman"/>
        </w:rPr>
        <w:t xml:space="preserve"> and foreign-controlled businesses.</w:t>
      </w:r>
    </w:p>
    <w:p w14:paraId="092FDB3D" w14:textId="6196F2BC" w:rsidR="002161DC" w:rsidRDefault="002161DC" w:rsidP="002161DC">
      <w:pPr>
        <w:pStyle w:val="ListParagraph"/>
        <w:numPr>
          <w:ilvl w:val="0"/>
          <w:numId w:val="8"/>
        </w:numPr>
        <w:spacing w:before="240"/>
        <w:jc w:val="both"/>
        <w:rPr>
          <w:rFonts w:ascii="Times New Roman" w:hAnsi="Times New Roman" w:cs="Times New Roman"/>
        </w:rPr>
      </w:pPr>
      <w:r w:rsidRPr="002161DC">
        <w:rPr>
          <w:rFonts w:ascii="Times New Roman" w:hAnsi="Times New Roman" w:cs="Times New Roman"/>
        </w:rPr>
        <w:t>Foreign-controlled businesses primarily consist of larger enterprises, while Canadian businesses maintain a strong presence across all sizes, particularly in the small and medium segments.</w:t>
      </w:r>
    </w:p>
    <w:p w14:paraId="09DEDC21" w14:textId="77777777" w:rsidR="00BE53F3" w:rsidRPr="005231BF" w:rsidRDefault="00BE53F3" w:rsidP="00BE53F3">
      <w:pPr>
        <w:pStyle w:val="ListParagraph"/>
        <w:spacing w:before="240"/>
        <w:ind w:left="644"/>
        <w:jc w:val="both"/>
        <w:rPr>
          <w:rFonts w:ascii="Times New Roman" w:hAnsi="Times New Roman" w:cs="Times New Roman"/>
        </w:rPr>
      </w:pPr>
    </w:p>
    <w:p w14:paraId="03697D22" w14:textId="7EE3EE09" w:rsidR="002161DC" w:rsidRPr="00BE53F3" w:rsidRDefault="002161DC" w:rsidP="00BE53F3">
      <w:pPr>
        <w:pStyle w:val="ListParagraph"/>
        <w:numPr>
          <w:ilvl w:val="0"/>
          <w:numId w:val="1"/>
        </w:numPr>
        <w:spacing w:before="240" w:after="0"/>
        <w:jc w:val="both"/>
        <w:rPr>
          <w:rFonts w:ascii="Times New Roman" w:hAnsi="Times New Roman" w:cs="Times New Roman"/>
          <w:b/>
          <w:bCs/>
        </w:rPr>
      </w:pPr>
      <w:r w:rsidRPr="00BE53F3">
        <w:rPr>
          <w:rFonts w:ascii="Times New Roman" w:hAnsi="Times New Roman" w:cs="Times New Roman"/>
          <w:b/>
          <w:bCs/>
        </w:rPr>
        <w:t>Analyzing Enterprise Characteristics by Geography and Characteristics</w:t>
      </w:r>
    </w:p>
    <w:p w14:paraId="2200B8B7" w14:textId="00A6C990" w:rsidR="002161DC" w:rsidRPr="002161DC" w:rsidRDefault="002161DC" w:rsidP="002161DC">
      <w:pPr>
        <w:spacing w:before="240"/>
        <w:jc w:val="both"/>
        <w:rPr>
          <w:rFonts w:ascii="Times New Roman" w:hAnsi="Times New Roman" w:cs="Times New Roman"/>
        </w:rPr>
      </w:pPr>
      <w:r w:rsidRPr="002161DC">
        <w:rPr>
          <w:rFonts w:ascii="Times New Roman" w:hAnsi="Times New Roman" w:cs="Times New Roman"/>
        </w:rPr>
        <w:t>The query aims to analyze enterprises by geography (e.g., countries) and specific characteristics (such as industry, size, etc.) to provide insights into how enterprises are distributed across different regions and what their defining features are. By creating a view, the query allows for a quick and efficient assessment of enterprise data, enabling comparisons across different geographies.</w:t>
      </w:r>
    </w:p>
    <w:p w14:paraId="7A7865A8" w14:textId="4CC1EFE9" w:rsidR="002161DC" w:rsidRPr="002161DC" w:rsidRDefault="002161DC" w:rsidP="002161DC">
      <w:pPr>
        <w:spacing w:before="240"/>
        <w:jc w:val="both"/>
        <w:rPr>
          <w:rFonts w:ascii="Times New Roman" w:hAnsi="Times New Roman" w:cs="Times New Roman"/>
        </w:rPr>
      </w:pPr>
      <w:r w:rsidRPr="002161DC">
        <w:rPr>
          <w:rFonts w:ascii="Times New Roman" w:hAnsi="Times New Roman" w:cs="Times New Roman"/>
        </w:rPr>
        <w:drawing>
          <wp:inline distT="0" distB="0" distL="0" distR="0" wp14:anchorId="471D959C" wp14:editId="2730CF7F">
            <wp:extent cx="5943600" cy="2589530"/>
            <wp:effectExtent l="0" t="0" r="0" b="1270"/>
            <wp:docPr id="8139634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63442" name="Picture 1" descr="A screenshot of a computer code&#10;&#10;Description automatically generated"/>
                    <pic:cNvPicPr/>
                  </pic:nvPicPr>
                  <pic:blipFill>
                    <a:blip r:embed="rId12"/>
                    <a:stretch>
                      <a:fillRect/>
                    </a:stretch>
                  </pic:blipFill>
                  <pic:spPr>
                    <a:xfrm>
                      <a:off x="0" y="0"/>
                      <a:ext cx="5943600" cy="2589530"/>
                    </a:xfrm>
                    <a:prstGeom prst="rect">
                      <a:avLst/>
                    </a:prstGeom>
                  </pic:spPr>
                </pic:pic>
              </a:graphicData>
            </a:graphic>
          </wp:inline>
        </w:drawing>
      </w:r>
    </w:p>
    <w:p w14:paraId="4CCD2B2E" w14:textId="77777777" w:rsidR="002161DC" w:rsidRPr="002161DC" w:rsidRDefault="002161DC" w:rsidP="002161DC">
      <w:pPr>
        <w:spacing w:before="240"/>
        <w:jc w:val="both"/>
        <w:rPr>
          <w:rFonts w:ascii="Times New Roman" w:hAnsi="Times New Roman" w:cs="Times New Roman"/>
        </w:rPr>
      </w:pPr>
      <w:r w:rsidRPr="002161DC">
        <w:rPr>
          <w:rFonts w:ascii="Times New Roman" w:hAnsi="Times New Roman" w:cs="Times New Roman"/>
          <w:b/>
          <w:bCs/>
        </w:rPr>
        <w:t>Output</w:t>
      </w:r>
      <w:r w:rsidRPr="002161DC">
        <w:rPr>
          <w:rFonts w:ascii="Times New Roman" w:hAnsi="Times New Roman" w:cs="Times New Roman"/>
        </w:rPr>
        <w:t>:</w:t>
      </w:r>
    </w:p>
    <w:p w14:paraId="75FE578D" w14:textId="77777777" w:rsidR="002161DC" w:rsidRPr="002161DC" w:rsidRDefault="002161DC" w:rsidP="002161DC">
      <w:pPr>
        <w:numPr>
          <w:ilvl w:val="0"/>
          <w:numId w:val="9"/>
        </w:numPr>
        <w:spacing w:after="0"/>
        <w:jc w:val="both"/>
        <w:rPr>
          <w:rFonts w:ascii="Times New Roman" w:hAnsi="Times New Roman" w:cs="Times New Roman"/>
        </w:rPr>
      </w:pPr>
      <w:r w:rsidRPr="002161DC">
        <w:rPr>
          <w:rFonts w:ascii="Times New Roman" w:hAnsi="Times New Roman" w:cs="Times New Roman"/>
        </w:rPr>
        <w:t>The view presents summarized data that allows easy analysis of enterprise distribution by various characteristics and geography.</w:t>
      </w:r>
    </w:p>
    <w:p w14:paraId="3971C63E" w14:textId="77777777" w:rsidR="002161DC" w:rsidRPr="002161DC" w:rsidRDefault="002161DC" w:rsidP="002161DC">
      <w:pPr>
        <w:numPr>
          <w:ilvl w:val="0"/>
          <w:numId w:val="9"/>
        </w:numPr>
        <w:spacing w:after="0"/>
        <w:jc w:val="both"/>
        <w:rPr>
          <w:rFonts w:ascii="Times New Roman" w:hAnsi="Times New Roman" w:cs="Times New Roman"/>
        </w:rPr>
      </w:pPr>
      <w:r w:rsidRPr="002161DC">
        <w:rPr>
          <w:rFonts w:ascii="Times New Roman" w:hAnsi="Times New Roman" w:cs="Times New Roman"/>
        </w:rPr>
        <w:t>A subsequent query retrieves data specifically for the year 2022, providing a snapshot of how enterprises are distributed across different regions and their characteristics during that period.</w:t>
      </w:r>
    </w:p>
    <w:p w14:paraId="6EA2E19D" w14:textId="68DD33EA" w:rsidR="00772C0D" w:rsidRPr="002161DC" w:rsidRDefault="002161DC" w:rsidP="00BE53F3">
      <w:pPr>
        <w:spacing w:before="240" w:after="0"/>
        <w:jc w:val="both"/>
        <w:rPr>
          <w:rFonts w:ascii="Times New Roman" w:hAnsi="Times New Roman" w:cs="Times New Roman"/>
          <w:b/>
          <w:bCs/>
        </w:rPr>
      </w:pPr>
      <w:r w:rsidRPr="002161DC">
        <w:rPr>
          <w:rFonts w:ascii="Times New Roman" w:hAnsi="Times New Roman" w:cs="Times New Roman"/>
          <w:b/>
          <w:bCs/>
        </w:rPr>
        <w:lastRenderedPageBreak/>
        <w:t>Insights:</w:t>
      </w:r>
    </w:p>
    <w:p w14:paraId="13B1AC50" w14:textId="53BC95BF" w:rsidR="005231BF" w:rsidRPr="00BE53F3" w:rsidRDefault="005231BF" w:rsidP="00BE53F3">
      <w:pPr>
        <w:pStyle w:val="ListParagraph"/>
        <w:numPr>
          <w:ilvl w:val="0"/>
          <w:numId w:val="10"/>
        </w:numPr>
        <w:spacing w:before="240"/>
        <w:jc w:val="both"/>
        <w:rPr>
          <w:rFonts w:ascii="Times New Roman" w:hAnsi="Times New Roman" w:cs="Times New Roman"/>
        </w:rPr>
      </w:pPr>
      <w:r w:rsidRPr="005231BF">
        <w:rPr>
          <w:rFonts w:ascii="Times New Roman" w:hAnsi="Times New Roman" w:cs="Times New Roman"/>
        </w:rPr>
        <w:t xml:space="preserve">The analysis is centered on enterprises in </w:t>
      </w:r>
      <w:r w:rsidRPr="005231BF">
        <w:rPr>
          <w:rFonts w:ascii="Times New Roman" w:hAnsi="Times New Roman" w:cs="Times New Roman"/>
          <w:b/>
          <w:bCs/>
        </w:rPr>
        <w:t>Canada for the year 2022</w:t>
      </w:r>
      <w:r w:rsidRPr="005231BF">
        <w:rPr>
          <w:rFonts w:ascii="Times New Roman" w:hAnsi="Times New Roman" w:cs="Times New Roman"/>
        </w:rPr>
        <w:t>, providing a focused view of key enterprise metrics.</w:t>
      </w:r>
      <w:r w:rsidR="00BE53F3">
        <w:rPr>
          <w:rFonts w:ascii="Times New Roman" w:hAnsi="Times New Roman" w:cs="Times New Roman"/>
        </w:rPr>
        <w:t xml:space="preserve"> </w:t>
      </w:r>
      <w:r w:rsidRPr="00BE53F3">
        <w:rPr>
          <w:rFonts w:ascii="Times New Roman" w:hAnsi="Times New Roman" w:cs="Times New Roman"/>
        </w:rPr>
        <w:t xml:space="preserve">Total mean operating revenues amount to </w:t>
      </w:r>
      <w:r w:rsidRPr="00BE53F3">
        <w:rPr>
          <w:rFonts w:ascii="Times New Roman" w:hAnsi="Times New Roman" w:cs="Times New Roman"/>
          <w:b/>
          <w:bCs/>
        </w:rPr>
        <w:t>1,353,676 dollars</w:t>
      </w:r>
      <w:r w:rsidRPr="00BE53F3">
        <w:rPr>
          <w:rFonts w:ascii="Times New Roman" w:hAnsi="Times New Roman" w:cs="Times New Roman"/>
        </w:rPr>
        <w:t>, across 8 enterprises.</w:t>
      </w:r>
    </w:p>
    <w:p w14:paraId="10A63656" w14:textId="1C8B8330" w:rsidR="005231BF" w:rsidRDefault="005231BF" w:rsidP="005231BF">
      <w:pPr>
        <w:pStyle w:val="ListParagraph"/>
        <w:numPr>
          <w:ilvl w:val="0"/>
          <w:numId w:val="10"/>
        </w:numPr>
        <w:spacing w:before="240"/>
        <w:jc w:val="both"/>
        <w:rPr>
          <w:rFonts w:ascii="Times New Roman" w:hAnsi="Times New Roman" w:cs="Times New Roman"/>
        </w:rPr>
      </w:pPr>
      <w:r w:rsidRPr="005231BF">
        <w:rPr>
          <w:rFonts w:ascii="Times New Roman" w:hAnsi="Times New Roman" w:cs="Times New Roman"/>
        </w:rPr>
        <w:t xml:space="preserve">The </w:t>
      </w:r>
      <w:r w:rsidRPr="005231BF">
        <w:rPr>
          <w:rFonts w:ascii="Times New Roman" w:hAnsi="Times New Roman" w:cs="Times New Roman"/>
          <w:b/>
          <w:bCs/>
        </w:rPr>
        <w:t>average revenue per enterprise</w:t>
      </w:r>
      <w:r w:rsidRPr="005231BF">
        <w:rPr>
          <w:rFonts w:ascii="Times New Roman" w:hAnsi="Times New Roman" w:cs="Times New Roman"/>
        </w:rPr>
        <w:t xml:space="preserve"> is </w:t>
      </w:r>
      <w:r w:rsidRPr="005231BF">
        <w:rPr>
          <w:rFonts w:ascii="Times New Roman" w:hAnsi="Times New Roman" w:cs="Times New Roman"/>
          <w:b/>
          <w:bCs/>
        </w:rPr>
        <w:t>169,209.5 dollars</w:t>
      </w:r>
      <w:r w:rsidRPr="005231BF">
        <w:rPr>
          <w:rFonts w:ascii="Times New Roman" w:hAnsi="Times New Roman" w:cs="Times New Roman"/>
        </w:rPr>
        <w:t>, indicating a substantial revenue generation capacity for businesses in Canada.</w:t>
      </w:r>
    </w:p>
    <w:p w14:paraId="490F1D10" w14:textId="4BF5006E" w:rsidR="005231BF" w:rsidRDefault="005231BF" w:rsidP="005231BF">
      <w:pPr>
        <w:pStyle w:val="ListParagraph"/>
        <w:numPr>
          <w:ilvl w:val="0"/>
          <w:numId w:val="10"/>
        </w:numPr>
        <w:spacing w:before="240"/>
        <w:jc w:val="both"/>
        <w:rPr>
          <w:rFonts w:ascii="Times New Roman" w:hAnsi="Times New Roman" w:cs="Times New Roman"/>
        </w:rPr>
      </w:pPr>
      <w:r w:rsidRPr="005231BF">
        <w:rPr>
          <w:rFonts w:ascii="Times New Roman" w:hAnsi="Times New Roman" w:cs="Times New Roman"/>
        </w:rPr>
        <w:t>Canadian businesses are prominent in the market, generating significant revenue and featuring a wide variety of companies that contribute to the economy.</w:t>
      </w:r>
    </w:p>
    <w:p w14:paraId="3A286C65" w14:textId="77777777" w:rsidR="00BE53F3" w:rsidRPr="005231BF" w:rsidRDefault="00BE53F3" w:rsidP="00BE53F3">
      <w:pPr>
        <w:pStyle w:val="ListParagraph"/>
        <w:spacing w:before="240" w:after="0"/>
        <w:ind w:left="644"/>
        <w:jc w:val="both"/>
        <w:rPr>
          <w:rFonts w:ascii="Times New Roman" w:hAnsi="Times New Roman" w:cs="Times New Roman"/>
        </w:rPr>
      </w:pPr>
    </w:p>
    <w:p w14:paraId="330786F8" w14:textId="1FC509CF" w:rsidR="005231BF" w:rsidRPr="00BE53F3" w:rsidRDefault="005231BF" w:rsidP="00BE53F3">
      <w:pPr>
        <w:pStyle w:val="ListParagraph"/>
        <w:numPr>
          <w:ilvl w:val="0"/>
          <w:numId w:val="1"/>
        </w:numPr>
        <w:spacing w:before="240" w:after="0"/>
        <w:jc w:val="both"/>
        <w:rPr>
          <w:rFonts w:ascii="Times New Roman" w:hAnsi="Times New Roman" w:cs="Times New Roman"/>
          <w:b/>
          <w:bCs/>
          <w:sz w:val="28"/>
          <w:szCs w:val="28"/>
        </w:rPr>
      </w:pPr>
      <w:r w:rsidRPr="00BE53F3">
        <w:rPr>
          <w:rFonts w:ascii="Times New Roman" w:hAnsi="Times New Roman" w:cs="Times New Roman"/>
          <w:b/>
          <w:bCs/>
          <w:sz w:val="28"/>
          <w:szCs w:val="28"/>
        </w:rPr>
        <w:t>Analyzing total enterprises with control category</w:t>
      </w:r>
    </w:p>
    <w:p w14:paraId="493080B0" w14:textId="40800504" w:rsidR="005231BF" w:rsidRPr="005231BF" w:rsidRDefault="005231BF" w:rsidP="00BE53F3">
      <w:pPr>
        <w:jc w:val="both"/>
        <w:rPr>
          <w:rFonts w:ascii="Times New Roman" w:hAnsi="Times New Roman" w:cs="Times New Roman"/>
        </w:rPr>
      </w:pPr>
      <w:r w:rsidRPr="005231BF">
        <w:rPr>
          <w:rFonts w:ascii="Times New Roman" w:hAnsi="Times New Roman" w:cs="Times New Roman"/>
        </w:rPr>
        <w:t xml:space="preserve">The aim of this query is to </w:t>
      </w:r>
      <w:r w:rsidRPr="005231BF">
        <w:rPr>
          <w:rFonts w:ascii="Times New Roman" w:hAnsi="Times New Roman" w:cs="Times New Roman"/>
          <w:b/>
          <w:bCs/>
        </w:rPr>
        <w:t>analyze the total number of enterprises in Canada in 2022</w:t>
      </w:r>
      <w:r w:rsidRPr="005231BF">
        <w:rPr>
          <w:rFonts w:ascii="Times New Roman" w:hAnsi="Times New Roman" w:cs="Times New Roman"/>
        </w:rPr>
        <w:t>, categorizing them by control levels based on their size. The "control" is determined by the number of enterprises in each category, and it also retrieves additional details such as the enterprise size, count, and average value.</w:t>
      </w:r>
    </w:p>
    <w:p w14:paraId="5C346C09" w14:textId="5A361031" w:rsidR="00772C0D" w:rsidRDefault="005231BF" w:rsidP="00B80C66">
      <w:pPr>
        <w:spacing w:before="240"/>
        <w:jc w:val="both"/>
        <w:rPr>
          <w:rFonts w:ascii="Times New Roman" w:hAnsi="Times New Roman" w:cs="Times New Roman"/>
        </w:rPr>
      </w:pPr>
      <w:r w:rsidRPr="005231BF">
        <w:rPr>
          <w:rFonts w:ascii="Times New Roman" w:hAnsi="Times New Roman" w:cs="Times New Roman"/>
        </w:rPr>
        <w:drawing>
          <wp:inline distT="0" distB="0" distL="0" distR="0" wp14:anchorId="67180C6D" wp14:editId="0650D3E1">
            <wp:extent cx="4731327" cy="1726227"/>
            <wp:effectExtent l="0" t="0" r="0" b="7620"/>
            <wp:docPr id="115537427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74273" name="Picture 1" descr="A computer screen shot of text&#10;&#10;Description automatically generated"/>
                    <pic:cNvPicPr/>
                  </pic:nvPicPr>
                  <pic:blipFill>
                    <a:blip r:embed="rId13"/>
                    <a:stretch>
                      <a:fillRect/>
                    </a:stretch>
                  </pic:blipFill>
                  <pic:spPr>
                    <a:xfrm>
                      <a:off x="0" y="0"/>
                      <a:ext cx="4798182" cy="1750619"/>
                    </a:xfrm>
                    <a:prstGeom prst="rect">
                      <a:avLst/>
                    </a:prstGeom>
                  </pic:spPr>
                </pic:pic>
              </a:graphicData>
            </a:graphic>
          </wp:inline>
        </w:drawing>
      </w:r>
    </w:p>
    <w:p w14:paraId="297159CD" w14:textId="15867D03" w:rsidR="005231BF" w:rsidRDefault="005231BF" w:rsidP="00BE53F3">
      <w:pPr>
        <w:spacing w:line="240" w:lineRule="auto"/>
        <w:jc w:val="both"/>
        <w:rPr>
          <w:rFonts w:ascii="Times New Roman" w:hAnsi="Times New Roman" w:cs="Times New Roman"/>
        </w:rPr>
      </w:pPr>
      <w:r w:rsidRPr="00BE53F3">
        <w:rPr>
          <w:rFonts w:ascii="Times New Roman" w:hAnsi="Times New Roman" w:cs="Times New Roman"/>
          <w:b/>
          <w:bCs/>
        </w:rPr>
        <w:t>Output</w:t>
      </w:r>
      <w:r>
        <w:rPr>
          <w:rFonts w:ascii="Times New Roman" w:hAnsi="Times New Roman" w:cs="Times New Roman"/>
        </w:rPr>
        <w:t>:</w:t>
      </w:r>
    </w:p>
    <w:p w14:paraId="2862965A" w14:textId="77777777" w:rsidR="00BE53F3" w:rsidRPr="00BE53F3" w:rsidRDefault="00BE53F3" w:rsidP="00BE53F3">
      <w:pPr>
        <w:pStyle w:val="ListParagraph"/>
        <w:numPr>
          <w:ilvl w:val="0"/>
          <w:numId w:val="14"/>
        </w:numPr>
        <w:spacing w:before="240"/>
        <w:jc w:val="both"/>
        <w:rPr>
          <w:rFonts w:ascii="Times New Roman" w:hAnsi="Times New Roman" w:cs="Times New Roman"/>
        </w:rPr>
      </w:pPr>
      <w:r w:rsidRPr="00BE53F3">
        <w:rPr>
          <w:rFonts w:ascii="Times New Roman" w:hAnsi="Times New Roman" w:cs="Times New Roman"/>
        </w:rPr>
        <w:t>The view summarizes enterprise data, making it easy to analyze how enterprises are distributed by control type, size, and value.</w:t>
      </w:r>
    </w:p>
    <w:p w14:paraId="57A7D140" w14:textId="2987B39E" w:rsidR="005231BF" w:rsidRPr="00BE53F3" w:rsidRDefault="00BE53F3" w:rsidP="00BE53F3">
      <w:pPr>
        <w:pStyle w:val="ListParagraph"/>
        <w:numPr>
          <w:ilvl w:val="0"/>
          <w:numId w:val="14"/>
        </w:numPr>
        <w:spacing w:before="240"/>
        <w:jc w:val="both"/>
        <w:rPr>
          <w:rFonts w:ascii="Times New Roman" w:hAnsi="Times New Roman" w:cs="Times New Roman"/>
        </w:rPr>
      </w:pPr>
      <w:r w:rsidRPr="00BE53F3">
        <w:rPr>
          <w:rFonts w:ascii="Times New Roman" w:hAnsi="Times New Roman" w:cs="Times New Roman"/>
        </w:rPr>
        <w:t>The query specifically retrieves data for 2022, showing how Canadian and foreign-controlled enterprises are distributed across different sizes and control levels for that year.</w:t>
      </w:r>
    </w:p>
    <w:p w14:paraId="2DB51A43" w14:textId="7B3E5A6C" w:rsidR="00772C0D" w:rsidRDefault="00BE53F3" w:rsidP="00BE53F3">
      <w:pPr>
        <w:spacing w:before="240" w:after="0"/>
        <w:jc w:val="both"/>
        <w:rPr>
          <w:rFonts w:ascii="Times New Roman" w:hAnsi="Times New Roman" w:cs="Times New Roman"/>
        </w:rPr>
      </w:pPr>
      <w:r w:rsidRPr="00BE53F3">
        <w:rPr>
          <w:rFonts w:ascii="Times New Roman" w:hAnsi="Times New Roman" w:cs="Times New Roman"/>
          <w:b/>
          <w:bCs/>
        </w:rPr>
        <w:t>Insights</w:t>
      </w:r>
      <w:r>
        <w:rPr>
          <w:rFonts w:ascii="Times New Roman" w:hAnsi="Times New Roman" w:cs="Times New Roman"/>
        </w:rPr>
        <w:t>:</w:t>
      </w:r>
    </w:p>
    <w:p w14:paraId="18D3F214" w14:textId="77777777" w:rsidR="00BE53F3" w:rsidRDefault="00BE53F3" w:rsidP="00BE53F3">
      <w:pPr>
        <w:pStyle w:val="ListParagraph"/>
        <w:numPr>
          <w:ilvl w:val="0"/>
          <w:numId w:val="14"/>
        </w:numPr>
        <w:spacing w:before="240"/>
        <w:jc w:val="both"/>
        <w:rPr>
          <w:rFonts w:ascii="Times New Roman" w:hAnsi="Times New Roman" w:cs="Times New Roman"/>
        </w:rPr>
      </w:pPr>
      <w:r w:rsidRPr="00BE53F3">
        <w:rPr>
          <w:rFonts w:ascii="Times New Roman" w:hAnsi="Times New Roman" w:cs="Times New Roman"/>
        </w:rPr>
        <w:t>Canadian-controlled enterprises are significantly higher in number, especially in small enterprises with "High Control."</w:t>
      </w:r>
    </w:p>
    <w:p w14:paraId="6B7C9FBA" w14:textId="77777777" w:rsidR="00BE53F3" w:rsidRDefault="00BE53F3" w:rsidP="00BE53F3">
      <w:pPr>
        <w:pStyle w:val="ListParagraph"/>
        <w:numPr>
          <w:ilvl w:val="0"/>
          <w:numId w:val="14"/>
        </w:numPr>
        <w:spacing w:before="240"/>
        <w:jc w:val="both"/>
        <w:rPr>
          <w:rFonts w:ascii="Times New Roman" w:hAnsi="Times New Roman" w:cs="Times New Roman"/>
        </w:rPr>
      </w:pPr>
      <w:r w:rsidRPr="00BE53F3">
        <w:rPr>
          <w:rFonts w:ascii="Times New Roman" w:hAnsi="Times New Roman" w:cs="Times New Roman"/>
        </w:rPr>
        <w:t xml:space="preserve">Foreign-controlled enterprises are mostly in the </w:t>
      </w:r>
      <w:r w:rsidRPr="00BE53F3">
        <w:rPr>
          <w:rFonts w:ascii="Times New Roman" w:hAnsi="Times New Roman" w:cs="Times New Roman"/>
          <w:b/>
          <w:bCs/>
        </w:rPr>
        <w:t>Low Control</w:t>
      </w:r>
      <w:r w:rsidRPr="00BE53F3">
        <w:rPr>
          <w:rFonts w:ascii="Times New Roman" w:hAnsi="Times New Roman" w:cs="Times New Roman"/>
        </w:rPr>
        <w:t xml:space="preserve"> category, with notable numbers in medium and small enterprise sectors.</w:t>
      </w:r>
    </w:p>
    <w:p w14:paraId="3CFB6D4B" w14:textId="7CAF487B" w:rsidR="00BE53F3" w:rsidRPr="00BE53F3" w:rsidRDefault="00BE53F3" w:rsidP="00BE53F3">
      <w:pPr>
        <w:pStyle w:val="ListParagraph"/>
        <w:numPr>
          <w:ilvl w:val="0"/>
          <w:numId w:val="14"/>
        </w:numPr>
        <w:spacing w:before="240"/>
        <w:jc w:val="both"/>
        <w:rPr>
          <w:rFonts w:ascii="Times New Roman" w:hAnsi="Times New Roman" w:cs="Times New Roman"/>
        </w:rPr>
      </w:pPr>
      <w:r w:rsidRPr="00BE53F3">
        <w:rPr>
          <w:rFonts w:ascii="Times New Roman" w:hAnsi="Times New Roman" w:cs="Times New Roman"/>
        </w:rPr>
        <w:t xml:space="preserve">Canadian-controlled enterprises, especially small ones, show much higher average values compared to foreign-controlled counterparts, indicating more valuable enterprises in the domestic sector. </w:t>
      </w:r>
    </w:p>
    <w:p w14:paraId="6BAC29B0" w14:textId="4E28DC2B" w:rsidR="00BE53F3" w:rsidRPr="00E9082F" w:rsidRDefault="00BE53F3" w:rsidP="00BE53F3">
      <w:pPr>
        <w:spacing w:before="240"/>
        <w:jc w:val="both"/>
        <w:rPr>
          <w:rFonts w:ascii="Times New Roman" w:hAnsi="Times New Roman" w:cs="Times New Roman"/>
          <w:b/>
          <w:bCs/>
          <w:color w:val="215E99" w:themeColor="text2" w:themeTint="BF"/>
          <w:sz w:val="32"/>
          <w:szCs w:val="32"/>
        </w:rPr>
      </w:pPr>
      <w:r w:rsidRPr="00E9082F">
        <w:rPr>
          <w:rFonts w:ascii="Times New Roman" w:hAnsi="Times New Roman" w:cs="Times New Roman"/>
          <w:b/>
          <w:bCs/>
          <w:color w:val="215E99" w:themeColor="text2" w:themeTint="BF"/>
          <w:sz w:val="32"/>
          <w:szCs w:val="32"/>
        </w:rPr>
        <w:lastRenderedPageBreak/>
        <w:t>Conclusion:</w:t>
      </w:r>
    </w:p>
    <w:p w14:paraId="30C99DEF" w14:textId="747704AD" w:rsidR="00BE53F3" w:rsidRDefault="00BE53F3" w:rsidP="00BE53F3">
      <w:pPr>
        <w:spacing w:before="240"/>
        <w:jc w:val="both"/>
        <w:rPr>
          <w:rFonts w:ascii="Times New Roman" w:hAnsi="Times New Roman" w:cs="Times New Roman"/>
        </w:rPr>
      </w:pPr>
      <w:r w:rsidRPr="00BE53F3">
        <w:rPr>
          <w:rFonts w:ascii="Times New Roman" w:hAnsi="Times New Roman" w:cs="Times New Roman"/>
        </w:rPr>
        <w:t xml:space="preserve">This project </w:t>
      </w:r>
      <w:r w:rsidRPr="00BE53F3">
        <w:rPr>
          <w:rFonts w:ascii="Times New Roman" w:hAnsi="Times New Roman" w:cs="Times New Roman"/>
        </w:rPr>
        <w:t>provided analysis</w:t>
      </w:r>
      <w:r w:rsidRPr="00BE53F3">
        <w:rPr>
          <w:rFonts w:ascii="Times New Roman" w:hAnsi="Times New Roman" w:cs="Times New Roman"/>
        </w:rPr>
        <w:t xml:space="preserve"> of Canadian enterprises from 1999 to 2022, focusing on the country of control, size, and financial performance. Using SQL queries and a structured database, we explored how Canadian and foreign-controlled businesses differ in terms of size, number, and economic contributions.</w:t>
      </w:r>
    </w:p>
    <w:p w14:paraId="30DB836A" w14:textId="77777777" w:rsidR="00BE53F3" w:rsidRPr="00BE53F3" w:rsidRDefault="00BE53F3" w:rsidP="00BE53F3">
      <w:pPr>
        <w:spacing w:before="240"/>
        <w:jc w:val="both"/>
        <w:rPr>
          <w:rFonts w:ascii="Times New Roman" w:hAnsi="Times New Roman" w:cs="Times New Roman"/>
        </w:rPr>
      </w:pPr>
      <w:r w:rsidRPr="00BE53F3">
        <w:rPr>
          <w:rFonts w:ascii="Times New Roman" w:hAnsi="Times New Roman" w:cs="Times New Roman"/>
        </w:rPr>
        <w:t xml:space="preserve">The results show that </w:t>
      </w:r>
      <w:r w:rsidRPr="00BE53F3">
        <w:rPr>
          <w:rFonts w:ascii="Times New Roman" w:hAnsi="Times New Roman" w:cs="Times New Roman"/>
          <w:b/>
          <w:bCs/>
        </w:rPr>
        <w:t>Canadian-controlled businesses</w:t>
      </w:r>
      <w:r w:rsidRPr="00BE53F3">
        <w:rPr>
          <w:rFonts w:ascii="Times New Roman" w:hAnsi="Times New Roman" w:cs="Times New Roman"/>
        </w:rPr>
        <w:t xml:space="preserve"> are far more common, especially in the small and medium-sized sectors, and they tend to be more valuable compared to foreign-controlled ones. </w:t>
      </w:r>
      <w:r w:rsidRPr="00BE53F3">
        <w:rPr>
          <w:rFonts w:ascii="Times New Roman" w:hAnsi="Times New Roman" w:cs="Times New Roman"/>
          <w:b/>
          <w:bCs/>
        </w:rPr>
        <w:t>Foreign-controlled businesses</w:t>
      </w:r>
      <w:r w:rsidRPr="00BE53F3">
        <w:rPr>
          <w:rFonts w:ascii="Times New Roman" w:hAnsi="Times New Roman" w:cs="Times New Roman"/>
        </w:rPr>
        <w:t xml:space="preserve"> are fewer but are more concentrated in the large enterprise category.</w:t>
      </w:r>
    </w:p>
    <w:p w14:paraId="704D3526" w14:textId="77777777" w:rsidR="00BE53F3" w:rsidRPr="00BE53F3" w:rsidRDefault="00BE53F3" w:rsidP="00BE53F3">
      <w:pPr>
        <w:spacing w:before="240"/>
        <w:jc w:val="both"/>
        <w:rPr>
          <w:rFonts w:ascii="Times New Roman" w:hAnsi="Times New Roman" w:cs="Times New Roman"/>
        </w:rPr>
      </w:pPr>
      <w:r w:rsidRPr="00BE53F3">
        <w:rPr>
          <w:rFonts w:ascii="Times New Roman" w:hAnsi="Times New Roman" w:cs="Times New Roman"/>
        </w:rPr>
        <w:t>By breaking down the data by year and other factors, this analysis provides useful insights for business leaders and policymakers. It highlights the key role that small Canadian-owned businesses play in the economy and shows important trends in foreign investment.</w:t>
      </w:r>
    </w:p>
    <w:p w14:paraId="0BDDD4DA" w14:textId="77E555A5" w:rsidR="00BE53F3" w:rsidRDefault="00106BC5" w:rsidP="00BE53F3">
      <w:pPr>
        <w:spacing w:before="240"/>
        <w:jc w:val="both"/>
        <w:rPr>
          <w:rFonts w:ascii="Times New Roman" w:hAnsi="Times New Roman" w:cs="Times New Roman"/>
        </w:rPr>
      </w:pPr>
      <w:r w:rsidRPr="00106BC5">
        <w:rPr>
          <w:rFonts w:ascii="Times New Roman" w:hAnsi="Times New Roman" w:cs="Times New Roman"/>
        </w:rPr>
        <w:t>In summary, this SQL-based analysis shows the central role Canadian-owned businesses play in economic growth, while also offering insights into foreign investment trends. The findings can help guide decisions in business policy, investment, and economic strategy for the future.</w:t>
      </w:r>
    </w:p>
    <w:p w14:paraId="008F0755" w14:textId="77777777" w:rsidR="00106BC5" w:rsidRDefault="00106BC5" w:rsidP="00BE53F3">
      <w:pPr>
        <w:spacing w:before="240"/>
        <w:jc w:val="both"/>
        <w:rPr>
          <w:rFonts w:ascii="Times New Roman" w:hAnsi="Times New Roman" w:cs="Times New Roman"/>
        </w:rPr>
      </w:pPr>
    </w:p>
    <w:p w14:paraId="280E6B2B" w14:textId="77777777" w:rsidR="00BE53F3" w:rsidRPr="00BE53F3" w:rsidRDefault="00BE53F3" w:rsidP="00BE53F3">
      <w:pPr>
        <w:spacing w:before="240"/>
        <w:jc w:val="both"/>
        <w:rPr>
          <w:rFonts w:ascii="Times New Roman" w:hAnsi="Times New Roman" w:cs="Times New Roman"/>
        </w:rPr>
      </w:pPr>
    </w:p>
    <w:p w14:paraId="7B58F4D0" w14:textId="77777777" w:rsidR="00BE53F3" w:rsidRPr="00BE53F3" w:rsidRDefault="00BE53F3" w:rsidP="00BE53F3">
      <w:pPr>
        <w:spacing w:before="240"/>
        <w:jc w:val="both"/>
        <w:rPr>
          <w:rFonts w:ascii="Times New Roman" w:hAnsi="Times New Roman" w:cs="Times New Roman"/>
        </w:rPr>
      </w:pPr>
    </w:p>
    <w:sectPr w:rsidR="00BE53F3" w:rsidRPr="00BE53F3" w:rsidSect="000B6477">
      <w:head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7D413" w14:textId="77777777" w:rsidR="00061D3E" w:rsidRDefault="00061D3E" w:rsidP="00CC762A">
      <w:pPr>
        <w:spacing w:after="0" w:line="240" w:lineRule="auto"/>
      </w:pPr>
      <w:r>
        <w:separator/>
      </w:r>
    </w:p>
  </w:endnote>
  <w:endnote w:type="continuationSeparator" w:id="0">
    <w:p w14:paraId="429901FD" w14:textId="77777777" w:rsidR="00061D3E" w:rsidRDefault="00061D3E" w:rsidP="00CC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95997" w14:textId="77777777" w:rsidR="00061D3E" w:rsidRDefault="00061D3E" w:rsidP="00CC762A">
      <w:pPr>
        <w:spacing w:after="0" w:line="240" w:lineRule="auto"/>
      </w:pPr>
      <w:r>
        <w:separator/>
      </w:r>
    </w:p>
  </w:footnote>
  <w:footnote w:type="continuationSeparator" w:id="0">
    <w:p w14:paraId="1FAE8617" w14:textId="77777777" w:rsidR="00061D3E" w:rsidRDefault="00061D3E" w:rsidP="00CC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3186263"/>
      <w:docPartObj>
        <w:docPartGallery w:val="Page Numbers (Top of Page)"/>
        <w:docPartUnique/>
      </w:docPartObj>
    </w:sdtPr>
    <w:sdtEndPr>
      <w:rPr>
        <w:noProof/>
      </w:rPr>
    </w:sdtEndPr>
    <w:sdtContent>
      <w:p w14:paraId="358FD509" w14:textId="6CB69261" w:rsidR="00CC762A" w:rsidRDefault="00CC76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848493" w14:textId="77777777" w:rsidR="00CC762A" w:rsidRDefault="00CC7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5D6D"/>
    <w:multiLevelType w:val="hybridMultilevel"/>
    <w:tmpl w:val="BFF810A2"/>
    <w:lvl w:ilvl="0" w:tplc="8EB4F112">
      <w:start w:val="1"/>
      <w:numFmt w:val="bullet"/>
      <w:lvlText w:val=""/>
      <w:lvlJc w:val="left"/>
      <w:pPr>
        <w:ind w:left="644" w:hanging="360"/>
      </w:pPr>
      <w:rPr>
        <w:rFonts w:ascii="Symbol" w:hAnsi="Symbol" w:hint="default"/>
        <w:sz w:val="24"/>
        <w:szCs w:val="24"/>
      </w:rPr>
    </w:lvl>
    <w:lvl w:ilvl="1" w:tplc="10090003">
      <w:start w:val="1"/>
      <w:numFmt w:val="bullet"/>
      <w:lvlText w:val="o"/>
      <w:lvlJc w:val="left"/>
      <w:pPr>
        <w:ind w:left="1364" w:hanging="360"/>
      </w:pPr>
      <w:rPr>
        <w:rFonts w:ascii="Courier New" w:hAnsi="Courier New" w:cs="Courier New" w:hint="default"/>
      </w:rPr>
    </w:lvl>
    <w:lvl w:ilvl="2" w:tplc="10090005">
      <w:start w:val="1"/>
      <w:numFmt w:val="bullet"/>
      <w:lvlText w:val=""/>
      <w:lvlJc w:val="left"/>
      <w:pPr>
        <w:ind w:left="2084" w:hanging="360"/>
      </w:pPr>
      <w:rPr>
        <w:rFonts w:ascii="Wingdings" w:hAnsi="Wingdings" w:hint="default"/>
      </w:rPr>
    </w:lvl>
    <w:lvl w:ilvl="3" w:tplc="1009000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 w15:restartNumberingAfterBreak="0">
    <w:nsid w:val="17AF588F"/>
    <w:multiLevelType w:val="hybridMultilevel"/>
    <w:tmpl w:val="74A0B09E"/>
    <w:lvl w:ilvl="0" w:tplc="8EB4F112">
      <w:start w:val="1"/>
      <w:numFmt w:val="bullet"/>
      <w:lvlText w:val=""/>
      <w:lvlJc w:val="left"/>
      <w:pPr>
        <w:ind w:left="644"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6A0965"/>
    <w:multiLevelType w:val="multilevel"/>
    <w:tmpl w:val="17C8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84C66"/>
    <w:multiLevelType w:val="hybridMultilevel"/>
    <w:tmpl w:val="427E7066"/>
    <w:lvl w:ilvl="0" w:tplc="8EB4F112">
      <w:start w:val="1"/>
      <w:numFmt w:val="bullet"/>
      <w:lvlText w:val=""/>
      <w:lvlJc w:val="left"/>
      <w:pPr>
        <w:ind w:left="644"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7C7D10"/>
    <w:multiLevelType w:val="hybridMultilevel"/>
    <w:tmpl w:val="E15E7D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3AC04BA"/>
    <w:multiLevelType w:val="multilevel"/>
    <w:tmpl w:val="FF5289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479479B"/>
    <w:multiLevelType w:val="hybridMultilevel"/>
    <w:tmpl w:val="A2EE04E2"/>
    <w:lvl w:ilvl="0" w:tplc="8EB4F112">
      <w:start w:val="1"/>
      <w:numFmt w:val="bullet"/>
      <w:lvlText w:val=""/>
      <w:lvlJc w:val="left"/>
      <w:pPr>
        <w:ind w:left="360" w:hanging="360"/>
      </w:pPr>
      <w:rPr>
        <w:rFonts w:ascii="Symbol" w:hAnsi="Symbol" w:hint="default"/>
        <w:sz w:val="24"/>
        <w:szCs w:val="24"/>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7" w15:restartNumberingAfterBreak="0">
    <w:nsid w:val="35A54201"/>
    <w:multiLevelType w:val="hybridMultilevel"/>
    <w:tmpl w:val="B5585F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660604"/>
    <w:multiLevelType w:val="multilevel"/>
    <w:tmpl w:val="C184965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16A8B"/>
    <w:multiLevelType w:val="hybridMultilevel"/>
    <w:tmpl w:val="4204F9E8"/>
    <w:lvl w:ilvl="0" w:tplc="8EB4F112">
      <w:start w:val="1"/>
      <w:numFmt w:val="bullet"/>
      <w:lvlText w:val=""/>
      <w:lvlJc w:val="left"/>
      <w:pPr>
        <w:ind w:left="644"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21F275D"/>
    <w:multiLevelType w:val="multilevel"/>
    <w:tmpl w:val="A8E6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62DC8"/>
    <w:multiLevelType w:val="multilevel"/>
    <w:tmpl w:val="25EA0F62"/>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85207B5"/>
    <w:multiLevelType w:val="multilevel"/>
    <w:tmpl w:val="AA4473A4"/>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3" w15:restartNumberingAfterBreak="0">
    <w:nsid w:val="5E0E07CD"/>
    <w:multiLevelType w:val="hybridMultilevel"/>
    <w:tmpl w:val="03482C2C"/>
    <w:lvl w:ilvl="0" w:tplc="8EB4F112">
      <w:start w:val="1"/>
      <w:numFmt w:val="bullet"/>
      <w:lvlText w:val=""/>
      <w:lvlJc w:val="left"/>
      <w:pPr>
        <w:ind w:left="644"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722E64"/>
    <w:multiLevelType w:val="hybridMultilevel"/>
    <w:tmpl w:val="554A4B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C095213"/>
    <w:multiLevelType w:val="hybridMultilevel"/>
    <w:tmpl w:val="9C725958"/>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CC45BBA"/>
    <w:multiLevelType w:val="multilevel"/>
    <w:tmpl w:val="7562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329029">
    <w:abstractNumId w:val="15"/>
  </w:num>
  <w:num w:numId="2" w16cid:durableId="1666786916">
    <w:abstractNumId w:val="0"/>
  </w:num>
  <w:num w:numId="3" w16cid:durableId="1290092646">
    <w:abstractNumId w:val="9"/>
  </w:num>
  <w:num w:numId="4" w16cid:durableId="1507865164">
    <w:abstractNumId w:val="5"/>
  </w:num>
  <w:num w:numId="5" w16cid:durableId="2097632755">
    <w:abstractNumId w:val="12"/>
  </w:num>
  <w:num w:numId="6" w16cid:durableId="105854679">
    <w:abstractNumId w:val="2"/>
  </w:num>
  <w:num w:numId="7" w16cid:durableId="1018771706">
    <w:abstractNumId w:val="10"/>
  </w:num>
  <w:num w:numId="8" w16cid:durableId="579487867">
    <w:abstractNumId w:val="13"/>
  </w:num>
  <w:num w:numId="9" w16cid:durableId="1074621578">
    <w:abstractNumId w:val="8"/>
  </w:num>
  <w:num w:numId="10" w16cid:durableId="662854802">
    <w:abstractNumId w:val="1"/>
  </w:num>
  <w:num w:numId="11" w16cid:durableId="363215925">
    <w:abstractNumId w:val="11"/>
  </w:num>
  <w:num w:numId="12" w16cid:durableId="1694460028">
    <w:abstractNumId w:val="3"/>
  </w:num>
  <w:num w:numId="13" w16cid:durableId="24061765">
    <w:abstractNumId w:val="16"/>
  </w:num>
  <w:num w:numId="14" w16cid:durableId="1843204945">
    <w:abstractNumId w:val="6"/>
  </w:num>
  <w:num w:numId="15" w16cid:durableId="1598975050">
    <w:abstractNumId w:val="14"/>
  </w:num>
  <w:num w:numId="16" w16cid:durableId="830097975">
    <w:abstractNumId w:val="4"/>
  </w:num>
  <w:num w:numId="17" w16cid:durableId="137889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B4"/>
    <w:rsid w:val="00022349"/>
    <w:rsid w:val="00061D3E"/>
    <w:rsid w:val="000B6477"/>
    <w:rsid w:val="000D4BD8"/>
    <w:rsid w:val="00106BC5"/>
    <w:rsid w:val="0021225F"/>
    <w:rsid w:val="002161DC"/>
    <w:rsid w:val="002C25B8"/>
    <w:rsid w:val="00324589"/>
    <w:rsid w:val="00327D6B"/>
    <w:rsid w:val="00464AA7"/>
    <w:rsid w:val="005231BF"/>
    <w:rsid w:val="00626E66"/>
    <w:rsid w:val="00772C0D"/>
    <w:rsid w:val="00804774"/>
    <w:rsid w:val="00836CDA"/>
    <w:rsid w:val="009058AD"/>
    <w:rsid w:val="0098703A"/>
    <w:rsid w:val="00A62514"/>
    <w:rsid w:val="00A87E30"/>
    <w:rsid w:val="00B275B4"/>
    <w:rsid w:val="00B80C66"/>
    <w:rsid w:val="00BE53F3"/>
    <w:rsid w:val="00C507DD"/>
    <w:rsid w:val="00CC762A"/>
    <w:rsid w:val="00D4428E"/>
    <w:rsid w:val="00E50E74"/>
    <w:rsid w:val="00E9082F"/>
    <w:rsid w:val="00EA7C18"/>
    <w:rsid w:val="00F00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52ED"/>
  <w15:chartTrackingRefBased/>
  <w15:docId w15:val="{8F3043FA-C518-4078-BCC2-0AA9A82D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5B4"/>
    <w:rPr>
      <w:rFonts w:eastAsiaTheme="majorEastAsia" w:cstheme="majorBidi"/>
      <w:color w:val="272727" w:themeColor="text1" w:themeTint="D8"/>
    </w:rPr>
  </w:style>
  <w:style w:type="paragraph" w:styleId="Title">
    <w:name w:val="Title"/>
    <w:basedOn w:val="Normal"/>
    <w:next w:val="Normal"/>
    <w:link w:val="TitleChar"/>
    <w:uiPriority w:val="10"/>
    <w:qFormat/>
    <w:rsid w:val="00B27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5B4"/>
    <w:pPr>
      <w:spacing w:before="160"/>
      <w:jc w:val="center"/>
    </w:pPr>
    <w:rPr>
      <w:i/>
      <w:iCs/>
      <w:color w:val="404040" w:themeColor="text1" w:themeTint="BF"/>
    </w:rPr>
  </w:style>
  <w:style w:type="character" w:customStyle="1" w:styleId="QuoteChar">
    <w:name w:val="Quote Char"/>
    <w:basedOn w:val="DefaultParagraphFont"/>
    <w:link w:val="Quote"/>
    <w:uiPriority w:val="29"/>
    <w:rsid w:val="00B275B4"/>
    <w:rPr>
      <w:i/>
      <w:iCs/>
      <w:color w:val="404040" w:themeColor="text1" w:themeTint="BF"/>
    </w:rPr>
  </w:style>
  <w:style w:type="paragraph" w:styleId="ListParagraph">
    <w:name w:val="List Paragraph"/>
    <w:basedOn w:val="Normal"/>
    <w:uiPriority w:val="34"/>
    <w:qFormat/>
    <w:rsid w:val="00B275B4"/>
    <w:pPr>
      <w:ind w:left="720"/>
      <w:contextualSpacing/>
    </w:pPr>
  </w:style>
  <w:style w:type="character" w:styleId="IntenseEmphasis">
    <w:name w:val="Intense Emphasis"/>
    <w:basedOn w:val="DefaultParagraphFont"/>
    <w:uiPriority w:val="21"/>
    <w:qFormat/>
    <w:rsid w:val="00B275B4"/>
    <w:rPr>
      <w:i/>
      <w:iCs/>
      <w:color w:val="0F4761" w:themeColor="accent1" w:themeShade="BF"/>
    </w:rPr>
  </w:style>
  <w:style w:type="paragraph" w:styleId="IntenseQuote">
    <w:name w:val="Intense Quote"/>
    <w:basedOn w:val="Normal"/>
    <w:next w:val="Normal"/>
    <w:link w:val="IntenseQuoteChar"/>
    <w:uiPriority w:val="30"/>
    <w:qFormat/>
    <w:rsid w:val="00B27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5B4"/>
    <w:rPr>
      <w:i/>
      <w:iCs/>
      <w:color w:val="0F4761" w:themeColor="accent1" w:themeShade="BF"/>
    </w:rPr>
  </w:style>
  <w:style w:type="character" w:styleId="IntenseReference">
    <w:name w:val="Intense Reference"/>
    <w:basedOn w:val="DefaultParagraphFont"/>
    <w:uiPriority w:val="32"/>
    <w:qFormat/>
    <w:rsid w:val="00B275B4"/>
    <w:rPr>
      <w:b/>
      <w:bCs/>
      <w:smallCaps/>
      <w:color w:val="0F4761" w:themeColor="accent1" w:themeShade="BF"/>
      <w:spacing w:val="5"/>
    </w:rPr>
  </w:style>
  <w:style w:type="paragraph" w:styleId="NormalWeb">
    <w:name w:val="Normal (Web)"/>
    <w:basedOn w:val="Normal"/>
    <w:uiPriority w:val="99"/>
    <w:semiHidden/>
    <w:unhideWhenUsed/>
    <w:rsid w:val="000D4BD8"/>
    <w:rPr>
      <w:rFonts w:ascii="Times New Roman" w:hAnsi="Times New Roman" w:cs="Times New Roman"/>
    </w:rPr>
  </w:style>
  <w:style w:type="character" w:styleId="Hyperlink">
    <w:name w:val="Hyperlink"/>
    <w:basedOn w:val="DefaultParagraphFont"/>
    <w:uiPriority w:val="99"/>
    <w:unhideWhenUsed/>
    <w:rsid w:val="000D4BD8"/>
    <w:rPr>
      <w:color w:val="467886" w:themeColor="hyperlink"/>
      <w:u w:val="single"/>
    </w:rPr>
  </w:style>
  <w:style w:type="character" w:styleId="UnresolvedMention">
    <w:name w:val="Unresolved Mention"/>
    <w:basedOn w:val="DefaultParagraphFont"/>
    <w:uiPriority w:val="99"/>
    <w:semiHidden/>
    <w:unhideWhenUsed/>
    <w:rsid w:val="000D4BD8"/>
    <w:rPr>
      <w:color w:val="605E5C"/>
      <w:shd w:val="clear" w:color="auto" w:fill="E1DFDD"/>
    </w:rPr>
  </w:style>
  <w:style w:type="paragraph" w:styleId="Header">
    <w:name w:val="header"/>
    <w:basedOn w:val="Normal"/>
    <w:link w:val="HeaderChar"/>
    <w:uiPriority w:val="99"/>
    <w:unhideWhenUsed/>
    <w:rsid w:val="00CC7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62A"/>
  </w:style>
  <w:style w:type="paragraph" w:styleId="Footer">
    <w:name w:val="footer"/>
    <w:basedOn w:val="Normal"/>
    <w:link w:val="FooterChar"/>
    <w:uiPriority w:val="99"/>
    <w:unhideWhenUsed/>
    <w:rsid w:val="00CC7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62A"/>
  </w:style>
  <w:style w:type="paragraph" w:styleId="NoSpacing">
    <w:name w:val="No Spacing"/>
    <w:link w:val="NoSpacingChar"/>
    <w:uiPriority w:val="1"/>
    <w:qFormat/>
    <w:rsid w:val="000B647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B6477"/>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37231">
      <w:bodyDiv w:val="1"/>
      <w:marLeft w:val="0"/>
      <w:marRight w:val="0"/>
      <w:marTop w:val="0"/>
      <w:marBottom w:val="0"/>
      <w:divBdr>
        <w:top w:val="none" w:sz="0" w:space="0" w:color="auto"/>
        <w:left w:val="none" w:sz="0" w:space="0" w:color="auto"/>
        <w:bottom w:val="none" w:sz="0" w:space="0" w:color="auto"/>
        <w:right w:val="none" w:sz="0" w:space="0" w:color="auto"/>
      </w:divBdr>
    </w:div>
    <w:div w:id="360280173">
      <w:bodyDiv w:val="1"/>
      <w:marLeft w:val="0"/>
      <w:marRight w:val="0"/>
      <w:marTop w:val="0"/>
      <w:marBottom w:val="0"/>
      <w:divBdr>
        <w:top w:val="none" w:sz="0" w:space="0" w:color="auto"/>
        <w:left w:val="none" w:sz="0" w:space="0" w:color="auto"/>
        <w:bottom w:val="none" w:sz="0" w:space="0" w:color="auto"/>
        <w:right w:val="none" w:sz="0" w:space="0" w:color="auto"/>
      </w:divBdr>
      <w:divsChild>
        <w:div w:id="1828983003">
          <w:marLeft w:val="0"/>
          <w:marRight w:val="0"/>
          <w:marTop w:val="0"/>
          <w:marBottom w:val="0"/>
          <w:divBdr>
            <w:top w:val="none" w:sz="0" w:space="0" w:color="auto"/>
            <w:left w:val="none" w:sz="0" w:space="0" w:color="auto"/>
            <w:bottom w:val="none" w:sz="0" w:space="0" w:color="auto"/>
            <w:right w:val="none" w:sz="0" w:space="0" w:color="auto"/>
          </w:divBdr>
          <w:divsChild>
            <w:div w:id="742071477">
              <w:marLeft w:val="0"/>
              <w:marRight w:val="0"/>
              <w:marTop w:val="0"/>
              <w:marBottom w:val="0"/>
              <w:divBdr>
                <w:top w:val="none" w:sz="0" w:space="0" w:color="auto"/>
                <w:left w:val="none" w:sz="0" w:space="0" w:color="auto"/>
                <w:bottom w:val="none" w:sz="0" w:space="0" w:color="auto"/>
                <w:right w:val="none" w:sz="0" w:space="0" w:color="auto"/>
              </w:divBdr>
              <w:divsChild>
                <w:div w:id="1412122930">
                  <w:marLeft w:val="0"/>
                  <w:marRight w:val="0"/>
                  <w:marTop w:val="0"/>
                  <w:marBottom w:val="0"/>
                  <w:divBdr>
                    <w:top w:val="none" w:sz="0" w:space="0" w:color="auto"/>
                    <w:left w:val="none" w:sz="0" w:space="0" w:color="auto"/>
                    <w:bottom w:val="none" w:sz="0" w:space="0" w:color="auto"/>
                    <w:right w:val="none" w:sz="0" w:space="0" w:color="auto"/>
                  </w:divBdr>
                  <w:divsChild>
                    <w:div w:id="14421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7657">
          <w:marLeft w:val="0"/>
          <w:marRight w:val="0"/>
          <w:marTop w:val="0"/>
          <w:marBottom w:val="0"/>
          <w:divBdr>
            <w:top w:val="none" w:sz="0" w:space="0" w:color="auto"/>
            <w:left w:val="none" w:sz="0" w:space="0" w:color="auto"/>
            <w:bottom w:val="none" w:sz="0" w:space="0" w:color="auto"/>
            <w:right w:val="none" w:sz="0" w:space="0" w:color="auto"/>
          </w:divBdr>
          <w:divsChild>
            <w:div w:id="116418632">
              <w:marLeft w:val="0"/>
              <w:marRight w:val="0"/>
              <w:marTop w:val="0"/>
              <w:marBottom w:val="0"/>
              <w:divBdr>
                <w:top w:val="none" w:sz="0" w:space="0" w:color="auto"/>
                <w:left w:val="none" w:sz="0" w:space="0" w:color="auto"/>
                <w:bottom w:val="none" w:sz="0" w:space="0" w:color="auto"/>
                <w:right w:val="none" w:sz="0" w:space="0" w:color="auto"/>
              </w:divBdr>
              <w:divsChild>
                <w:div w:id="1457214513">
                  <w:marLeft w:val="0"/>
                  <w:marRight w:val="0"/>
                  <w:marTop w:val="0"/>
                  <w:marBottom w:val="0"/>
                  <w:divBdr>
                    <w:top w:val="none" w:sz="0" w:space="0" w:color="auto"/>
                    <w:left w:val="none" w:sz="0" w:space="0" w:color="auto"/>
                    <w:bottom w:val="none" w:sz="0" w:space="0" w:color="auto"/>
                    <w:right w:val="none" w:sz="0" w:space="0" w:color="auto"/>
                  </w:divBdr>
                  <w:divsChild>
                    <w:div w:id="6951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034712">
      <w:bodyDiv w:val="1"/>
      <w:marLeft w:val="0"/>
      <w:marRight w:val="0"/>
      <w:marTop w:val="0"/>
      <w:marBottom w:val="0"/>
      <w:divBdr>
        <w:top w:val="none" w:sz="0" w:space="0" w:color="auto"/>
        <w:left w:val="none" w:sz="0" w:space="0" w:color="auto"/>
        <w:bottom w:val="none" w:sz="0" w:space="0" w:color="auto"/>
        <w:right w:val="none" w:sz="0" w:space="0" w:color="auto"/>
      </w:divBdr>
    </w:div>
    <w:div w:id="456338846">
      <w:bodyDiv w:val="1"/>
      <w:marLeft w:val="0"/>
      <w:marRight w:val="0"/>
      <w:marTop w:val="0"/>
      <w:marBottom w:val="0"/>
      <w:divBdr>
        <w:top w:val="none" w:sz="0" w:space="0" w:color="auto"/>
        <w:left w:val="none" w:sz="0" w:space="0" w:color="auto"/>
        <w:bottom w:val="none" w:sz="0" w:space="0" w:color="auto"/>
        <w:right w:val="none" w:sz="0" w:space="0" w:color="auto"/>
      </w:divBdr>
    </w:div>
    <w:div w:id="471486678">
      <w:bodyDiv w:val="1"/>
      <w:marLeft w:val="0"/>
      <w:marRight w:val="0"/>
      <w:marTop w:val="0"/>
      <w:marBottom w:val="0"/>
      <w:divBdr>
        <w:top w:val="none" w:sz="0" w:space="0" w:color="auto"/>
        <w:left w:val="none" w:sz="0" w:space="0" w:color="auto"/>
        <w:bottom w:val="none" w:sz="0" w:space="0" w:color="auto"/>
        <w:right w:val="none" w:sz="0" w:space="0" w:color="auto"/>
      </w:divBdr>
    </w:div>
    <w:div w:id="511189988">
      <w:bodyDiv w:val="1"/>
      <w:marLeft w:val="0"/>
      <w:marRight w:val="0"/>
      <w:marTop w:val="0"/>
      <w:marBottom w:val="0"/>
      <w:divBdr>
        <w:top w:val="none" w:sz="0" w:space="0" w:color="auto"/>
        <w:left w:val="none" w:sz="0" w:space="0" w:color="auto"/>
        <w:bottom w:val="none" w:sz="0" w:space="0" w:color="auto"/>
        <w:right w:val="none" w:sz="0" w:space="0" w:color="auto"/>
      </w:divBdr>
    </w:div>
    <w:div w:id="572080022">
      <w:bodyDiv w:val="1"/>
      <w:marLeft w:val="0"/>
      <w:marRight w:val="0"/>
      <w:marTop w:val="0"/>
      <w:marBottom w:val="0"/>
      <w:divBdr>
        <w:top w:val="none" w:sz="0" w:space="0" w:color="auto"/>
        <w:left w:val="none" w:sz="0" w:space="0" w:color="auto"/>
        <w:bottom w:val="none" w:sz="0" w:space="0" w:color="auto"/>
        <w:right w:val="none" w:sz="0" w:space="0" w:color="auto"/>
      </w:divBdr>
      <w:divsChild>
        <w:div w:id="506023295">
          <w:marLeft w:val="0"/>
          <w:marRight w:val="0"/>
          <w:marTop w:val="0"/>
          <w:marBottom w:val="0"/>
          <w:divBdr>
            <w:top w:val="none" w:sz="0" w:space="0" w:color="auto"/>
            <w:left w:val="none" w:sz="0" w:space="0" w:color="auto"/>
            <w:bottom w:val="none" w:sz="0" w:space="0" w:color="auto"/>
            <w:right w:val="none" w:sz="0" w:space="0" w:color="auto"/>
          </w:divBdr>
          <w:divsChild>
            <w:div w:id="975797357">
              <w:marLeft w:val="0"/>
              <w:marRight w:val="0"/>
              <w:marTop w:val="0"/>
              <w:marBottom w:val="0"/>
              <w:divBdr>
                <w:top w:val="none" w:sz="0" w:space="0" w:color="auto"/>
                <w:left w:val="none" w:sz="0" w:space="0" w:color="auto"/>
                <w:bottom w:val="none" w:sz="0" w:space="0" w:color="auto"/>
                <w:right w:val="none" w:sz="0" w:space="0" w:color="auto"/>
              </w:divBdr>
              <w:divsChild>
                <w:div w:id="2140881219">
                  <w:marLeft w:val="0"/>
                  <w:marRight w:val="0"/>
                  <w:marTop w:val="0"/>
                  <w:marBottom w:val="0"/>
                  <w:divBdr>
                    <w:top w:val="none" w:sz="0" w:space="0" w:color="auto"/>
                    <w:left w:val="none" w:sz="0" w:space="0" w:color="auto"/>
                    <w:bottom w:val="none" w:sz="0" w:space="0" w:color="auto"/>
                    <w:right w:val="none" w:sz="0" w:space="0" w:color="auto"/>
                  </w:divBdr>
                  <w:divsChild>
                    <w:div w:id="10688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63522">
          <w:marLeft w:val="0"/>
          <w:marRight w:val="0"/>
          <w:marTop w:val="0"/>
          <w:marBottom w:val="0"/>
          <w:divBdr>
            <w:top w:val="none" w:sz="0" w:space="0" w:color="auto"/>
            <w:left w:val="none" w:sz="0" w:space="0" w:color="auto"/>
            <w:bottom w:val="none" w:sz="0" w:space="0" w:color="auto"/>
            <w:right w:val="none" w:sz="0" w:space="0" w:color="auto"/>
          </w:divBdr>
          <w:divsChild>
            <w:div w:id="1662855929">
              <w:marLeft w:val="0"/>
              <w:marRight w:val="0"/>
              <w:marTop w:val="0"/>
              <w:marBottom w:val="0"/>
              <w:divBdr>
                <w:top w:val="none" w:sz="0" w:space="0" w:color="auto"/>
                <w:left w:val="none" w:sz="0" w:space="0" w:color="auto"/>
                <w:bottom w:val="none" w:sz="0" w:space="0" w:color="auto"/>
                <w:right w:val="none" w:sz="0" w:space="0" w:color="auto"/>
              </w:divBdr>
              <w:divsChild>
                <w:div w:id="351611479">
                  <w:marLeft w:val="0"/>
                  <w:marRight w:val="0"/>
                  <w:marTop w:val="0"/>
                  <w:marBottom w:val="0"/>
                  <w:divBdr>
                    <w:top w:val="none" w:sz="0" w:space="0" w:color="auto"/>
                    <w:left w:val="none" w:sz="0" w:space="0" w:color="auto"/>
                    <w:bottom w:val="none" w:sz="0" w:space="0" w:color="auto"/>
                    <w:right w:val="none" w:sz="0" w:space="0" w:color="auto"/>
                  </w:divBdr>
                  <w:divsChild>
                    <w:div w:id="3248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85489">
      <w:bodyDiv w:val="1"/>
      <w:marLeft w:val="0"/>
      <w:marRight w:val="0"/>
      <w:marTop w:val="0"/>
      <w:marBottom w:val="0"/>
      <w:divBdr>
        <w:top w:val="none" w:sz="0" w:space="0" w:color="auto"/>
        <w:left w:val="none" w:sz="0" w:space="0" w:color="auto"/>
        <w:bottom w:val="none" w:sz="0" w:space="0" w:color="auto"/>
        <w:right w:val="none" w:sz="0" w:space="0" w:color="auto"/>
      </w:divBdr>
    </w:div>
    <w:div w:id="830021265">
      <w:bodyDiv w:val="1"/>
      <w:marLeft w:val="0"/>
      <w:marRight w:val="0"/>
      <w:marTop w:val="0"/>
      <w:marBottom w:val="0"/>
      <w:divBdr>
        <w:top w:val="none" w:sz="0" w:space="0" w:color="auto"/>
        <w:left w:val="none" w:sz="0" w:space="0" w:color="auto"/>
        <w:bottom w:val="none" w:sz="0" w:space="0" w:color="auto"/>
        <w:right w:val="none" w:sz="0" w:space="0" w:color="auto"/>
      </w:divBdr>
    </w:div>
    <w:div w:id="918095576">
      <w:bodyDiv w:val="1"/>
      <w:marLeft w:val="0"/>
      <w:marRight w:val="0"/>
      <w:marTop w:val="0"/>
      <w:marBottom w:val="0"/>
      <w:divBdr>
        <w:top w:val="none" w:sz="0" w:space="0" w:color="auto"/>
        <w:left w:val="none" w:sz="0" w:space="0" w:color="auto"/>
        <w:bottom w:val="none" w:sz="0" w:space="0" w:color="auto"/>
        <w:right w:val="none" w:sz="0" w:space="0" w:color="auto"/>
      </w:divBdr>
    </w:div>
    <w:div w:id="965355185">
      <w:bodyDiv w:val="1"/>
      <w:marLeft w:val="0"/>
      <w:marRight w:val="0"/>
      <w:marTop w:val="0"/>
      <w:marBottom w:val="0"/>
      <w:divBdr>
        <w:top w:val="none" w:sz="0" w:space="0" w:color="auto"/>
        <w:left w:val="none" w:sz="0" w:space="0" w:color="auto"/>
        <w:bottom w:val="none" w:sz="0" w:space="0" w:color="auto"/>
        <w:right w:val="none" w:sz="0" w:space="0" w:color="auto"/>
      </w:divBdr>
      <w:divsChild>
        <w:div w:id="748506489">
          <w:marLeft w:val="0"/>
          <w:marRight w:val="0"/>
          <w:marTop w:val="0"/>
          <w:marBottom w:val="0"/>
          <w:divBdr>
            <w:top w:val="none" w:sz="0" w:space="0" w:color="auto"/>
            <w:left w:val="none" w:sz="0" w:space="0" w:color="auto"/>
            <w:bottom w:val="none" w:sz="0" w:space="0" w:color="auto"/>
            <w:right w:val="none" w:sz="0" w:space="0" w:color="auto"/>
          </w:divBdr>
          <w:divsChild>
            <w:div w:id="1206529825">
              <w:marLeft w:val="0"/>
              <w:marRight w:val="0"/>
              <w:marTop w:val="0"/>
              <w:marBottom w:val="0"/>
              <w:divBdr>
                <w:top w:val="none" w:sz="0" w:space="0" w:color="auto"/>
                <w:left w:val="none" w:sz="0" w:space="0" w:color="auto"/>
                <w:bottom w:val="none" w:sz="0" w:space="0" w:color="auto"/>
                <w:right w:val="none" w:sz="0" w:space="0" w:color="auto"/>
              </w:divBdr>
              <w:divsChild>
                <w:div w:id="1397168789">
                  <w:marLeft w:val="0"/>
                  <w:marRight w:val="0"/>
                  <w:marTop w:val="0"/>
                  <w:marBottom w:val="0"/>
                  <w:divBdr>
                    <w:top w:val="none" w:sz="0" w:space="0" w:color="auto"/>
                    <w:left w:val="none" w:sz="0" w:space="0" w:color="auto"/>
                    <w:bottom w:val="none" w:sz="0" w:space="0" w:color="auto"/>
                    <w:right w:val="none" w:sz="0" w:space="0" w:color="auto"/>
                  </w:divBdr>
                  <w:divsChild>
                    <w:div w:id="18143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30242">
          <w:marLeft w:val="0"/>
          <w:marRight w:val="0"/>
          <w:marTop w:val="0"/>
          <w:marBottom w:val="0"/>
          <w:divBdr>
            <w:top w:val="none" w:sz="0" w:space="0" w:color="auto"/>
            <w:left w:val="none" w:sz="0" w:space="0" w:color="auto"/>
            <w:bottom w:val="none" w:sz="0" w:space="0" w:color="auto"/>
            <w:right w:val="none" w:sz="0" w:space="0" w:color="auto"/>
          </w:divBdr>
          <w:divsChild>
            <w:div w:id="1412118184">
              <w:marLeft w:val="0"/>
              <w:marRight w:val="0"/>
              <w:marTop w:val="0"/>
              <w:marBottom w:val="0"/>
              <w:divBdr>
                <w:top w:val="none" w:sz="0" w:space="0" w:color="auto"/>
                <w:left w:val="none" w:sz="0" w:space="0" w:color="auto"/>
                <w:bottom w:val="none" w:sz="0" w:space="0" w:color="auto"/>
                <w:right w:val="none" w:sz="0" w:space="0" w:color="auto"/>
              </w:divBdr>
              <w:divsChild>
                <w:div w:id="1479763203">
                  <w:marLeft w:val="0"/>
                  <w:marRight w:val="0"/>
                  <w:marTop w:val="0"/>
                  <w:marBottom w:val="0"/>
                  <w:divBdr>
                    <w:top w:val="none" w:sz="0" w:space="0" w:color="auto"/>
                    <w:left w:val="none" w:sz="0" w:space="0" w:color="auto"/>
                    <w:bottom w:val="none" w:sz="0" w:space="0" w:color="auto"/>
                    <w:right w:val="none" w:sz="0" w:space="0" w:color="auto"/>
                  </w:divBdr>
                  <w:divsChild>
                    <w:div w:id="7464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8636">
      <w:bodyDiv w:val="1"/>
      <w:marLeft w:val="0"/>
      <w:marRight w:val="0"/>
      <w:marTop w:val="0"/>
      <w:marBottom w:val="0"/>
      <w:divBdr>
        <w:top w:val="none" w:sz="0" w:space="0" w:color="auto"/>
        <w:left w:val="none" w:sz="0" w:space="0" w:color="auto"/>
        <w:bottom w:val="none" w:sz="0" w:space="0" w:color="auto"/>
        <w:right w:val="none" w:sz="0" w:space="0" w:color="auto"/>
      </w:divBdr>
    </w:div>
    <w:div w:id="1132676974">
      <w:bodyDiv w:val="1"/>
      <w:marLeft w:val="0"/>
      <w:marRight w:val="0"/>
      <w:marTop w:val="0"/>
      <w:marBottom w:val="0"/>
      <w:divBdr>
        <w:top w:val="none" w:sz="0" w:space="0" w:color="auto"/>
        <w:left w:val="none" w:sz="0" w:space="0" w:color="auto"/>
        <w:bottom w:val="none" w:sz="0" w:space="0" w:color="auto"/>
        <w:right w:val="none" w:sz="0" w:space="0" w:color="auto"/>
      </w:divBdr>
    </w:div>
    <w:div w:id="1155875491">
      <w:bodyDiv w:val="1"/>
      <w:marLeft w:val="0"/>
      <w:marRight w:val="0"/>
      <w:marTop w:val="0"/>
      <w:marBottom w:val="0"/>
      <w:divBdr>
        <w:top w:val="none" w:sz="0" w:space="0" w:color="auto"/>
        <w:left w:val="none" w:sz="0" w:space="0" w:color="auto"/>
        <w:bottom w:val="none" w:sz="0" w:space="0" w:color="auto"/>
        <w:right w:val="none" w:sz="0" w:space="0" w:color="auto"/>
      </w:divBdr>
    </w:div>
    <w:div w:id="1170407570">
      <w:bodyDiv w:val="1"/>
      <w:marLeft w:val="0"/>
      <w:marRight w:val="0"/>
      <w:marTop w:val="0"/>
      <w:marBottom w:val="0"/>
      <w:divBdr>
        <w:top w:val="none" w:sz="0" w:space="0" w:color="auto"/>
        <w:left w:val="none" w:sz="0" w:space="0" w:color="auto"/>
        <w:bottom w:val="none" w:sz="0" w:space="0" w:color="auto"/>
        <w:right w:val="none" w:sz="0" w:space="0" w:color="auto"/>
      </w:divBdr>
    </w:div>
    <w:div w:id="1219172336">
      <w:bodyDiv w:val="1"/>
      <w:marLeft w:val="0"/>
      <w:marRight w:val="0"/>
      <w:marTop w:val="0"/>
      <w:marBottom w:val="0"/>
      <w:divBdr>
        <w:top w:val="none" w:sz="0" w:space="0" w:color="auto"/>
        <w:left w:val="none" w:sz="0" w:space="0" w:color="auto"/>
        <w:bottom w:val="none" w:sz="0" w:space="0" w:color="auto"/>
        <w:right w:val="none" w:sz="0" w:space="0" w:color="auto"/>
      </w:divBdr>
    </w:div>
    <w:div w:id="1279874260">
      <w:bodyDiv w:val="1"/>
      <w:marLeft w:val="0"/>
      <w:marRight w:val="0"/>
      <w:marTop w:val="0"/>
      <w:marBottom w:val="0"/>
      <w:divBdr>
        <w:top w:val="none" w:sz="0" w:space="0" w:color="auto"/>
        <w:left w:val="none" w:sz="0" w:space="0" w:color="auto"/>
        <w:bottom w:val="none" w:sz="0" w:space="0" w:color="auto"/>
        <w:right w:val="none" w:sz="0" w:space="0" w:color="auto"/>
      </w:divBdr>
    </w:div>
    <w:div w:id="1331179105">
      <w:bodyDiv w:val="1"/>
      <w:marLeft w:val="0"/>
      <w:marRight w:val="0"/>
      <w:marTop w:val="0"/>
      <w:marBottom w:val="0"/>
      <w:divBdr>
        <w:top w:val="none" w:sz="0" w:space="0" w:color="auto"/>
        <w:left w:val="none" w:sz="0" w:space="0" w:color="auto"/>
        <w:bottom w:val="none" w:sz="0" w:space="0" w:color="auto"/>
        <w:right w:val="none" w:sz="0" w:space="0" w:color="auto"/>
      </w:divBdr>
      <w:divsChild>
        <w:div w:id="1292202896">
          <w:marLeft w:val="0"/>
          <w:marRight w:val="0"/>
          <w:marTop w:val="0"/>
          <w:marBottom w:val="0"/>
          <w:divBdr>
            <w:top w:val="none" w:sz="0" w:space="0" w:color="auto"/>
            <w:left w:val="none" w:sz="0" w:space="0" w:color="auto"/>
            <w:bottom w:val="none" w:sz="0" w:space="0" w:color="auto"/>
            <w:right w:val="none" w:sz="0" w:space="0" w:color="auto"/>
          </w:divBdr>
          <w:divsChild>
            <w:div w:id="631254838">
              <w:marLeft w:val="0"/>
              <w:marRight w:val="0"/>
              <w:marTop w:val="0"/>
              <w:marBottom w:val="0"/>
              <w:divBdr>
                <w:top w:val="none" w:sz="0" w:space="0" w:color="auto"/>
                <w:left w:val="none" w:sz="0" w:space="0" w:color="auto"/>
                <w:bottom w:val="none" w:sz="0" w:space="0" w:color="auto"/>
                <w:right w:val="none" w:sz="0" w:space="0" w:color="auto"/>
              </w:divBdr>
              <w:divsChild>
                <w:div w:id="1755929534">
                  <w:marLeft w:val="0"/>
                  <w:marRight w:val="0"/>
                  <w:marTop w:val="0"/>
                  <w:marBottom w:val="0"/>
                  <w:divBdr>
                    <w:top w:val="none" w:sz="0" w:space="0" w:color="auto"/>
                    <w:left w:val="none" w:sz="0" w:space="0" w:color="auto"/>
                    <w:bottom w:val="none" w:sz="0" w:space="0" w:color="auto"/>
                    <w:right w:val="none" w:sz="0" w:space="0" w:color="auto"/>
                  </w:divBdr>
                  <w:divsChild>
                    <w:div w:id="9874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75123">
          <w:marLeft w:val="0"/>
          <w:marRight w:val="0"/>
          <w:marTop w:val="0"/>
          <w:marBottom w:val="0"/>
          <w:divBdr>
            <w:top w:val="none" w:sz="0" w:space="0" w:color="auto"/>
            <w:left w:val="none" w:sz="0" w:space="0" w:color="auto"/>
            <w:bottom w:val="none" w:sz="0" w:space="0" w:color="auto"/>
            <w:right w:val="none" w:sz="0" w:space="0" w:color="auto"/>
          </w:divBdr>
          <w:divsChild>
            <w:div w:id="1695351602">
              <w:marLeft w:val="0"/>
              <w:marRight w:val="0"/>
              <w:marTop w:val="0"/>
              <w:marBottom w:val="0"/>
              <w:divBdr>
                <w:top w:val="none" w:sz="0" w:space="0" w:color="auto"/>
                <w:left w:val="none" w:sz="0" w:space="0" w:color="auto"/>
                <w:bottom w:val="none" w:sz="0" w:space="0" w:color="auto"/>
                <w:right w:val="none" w:sz="0" w:space="0" w:color="auto"/>
              </w:divBdr>
              <w:divsChild>
                <w:div w:id="1365599048">
                  <w:marLeft w:val="0"/>
                  <w:marRight w:val="0"/>
                  <w:marTop w:val="0"/>
                  <w:marBottom w:val="0"/>
                  <w:divBdr>
                    <w:top w:val="none" w:sz="0" w:space="0" w:color="auto"/>
                    <w:left w:val="none" w:sz="0" w:space="0" w:color="auto"/>
                    <w:bottom w:val="none" w:sz="0" w:space="0" w:color="auto"/>
                    <w:right w:val="none" w:sz="0" w:space="0" w:color="auto"/>
                  </w:divBdr>
                  <w:divsChild>
                    <w:div w:id="20588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1137">
      <w:bodyDiv w:val="1"/>
      <w:marLeft w:val="0"/>
      <w:marRight w:val="0"/>
      <w:marTop w:val="0"/>
      <w:marBottom w:val="0"/>
      <w:divBdr>
        <w:top w:val="none" w:sz="0" w:space="0" w:color="auto"/>
        <w:left w:val="none" w:sz="0" w:space="0" w:color="auto"/>
        <w:bottom w:val="none" w:sz="0" w:space="0" w:color="auto"/>
        <w:right w:val="none" w:sz="0" w:space="0" w:color="auto"/>
      </w:divBdr>
      <w:divsChild>
        <w:div w:id="64376907">
          <w:marLeft w:val="0"/>
          <w:marRight w:val="0"/>
          <w:marTop w:val="0"/>
          <w:marBottom w:val="0"/>
          <w:divBdr>
            <w:top w:val="none" w:sz="0" w:space="0" w:color="auto"/>
            <w:left w:val="none" w:sz="0" w:space="0" w:color="auto"/>
            <w:bottom w:val="none" w:sz="0" w:space="0" w:color="auto"/>
            <w:right w:val="none" w:sz="0" w:space="0" w:color="auto"/>
          </w:divBdr>
          <w:divsChild>
            <w:div w:id="653072262">
              <w:marLeft w:val="0"/>
              <w:marRight w:val="0"/>
              <w:marTop w:val="0"/>
              <w:marBottom w:val="0"/>
              <w:divBdr>
                <w:top w:val="none" w:sz="0" w:space="0" w:color="auto"/>
                <w:left w:val="none" w:sz="0" w:space="0" w:color="auto"/>
                <w:bottom w:val="none" w:sz="0" w:space="0" w:color="auto"/>
                <w:right w:val="none" w:sz="0" w:space="0" w:color="auto"/>
              </w:divBdr>
              <w:divsChild>
                <w:div w:id="2026864079">
                  <w:marLeft w:val="0"/>
                  <w:marRight w:val="0"/>
                  <w:marTop w:val="0"/>
                  <w:marBottom w:val="0"/>
                  <w:divBdr>
                    <w:top w:val="none" w:sz="0" w:space="0" w:color="auto"/>
                    <w:left w:val="none" w:sz="0" w:space="0" w:color="auto"/>
                    <w:bottom w:val="none" w:sz="0" w:space="0" w:color="auto"/>
                    <w:right w:val="none" w:sz="0" w:space="0" w:color="auto"/>
                  </w:divBdr>
                  <w:divsChild>
                    <w:div w:id="12035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7483">
          <w:marLeft w:val="0"/>
          <w:marRight w:val="0"/>
          <w:marTop w:val="0"/>
          <w:marBottom w:val="0"/>
          <w:divBdr>
            <w:top w:val="none" w:sz="0" w:space="0" w:color="auto"/>
            <w:left w:val="none" w:sz="0" w:space="0" w:color="auto"/>
            <w:bottom w:val="none" w:sz="0" w:space="0" w:color="auto"/>
            <w:right w:val="none" w:sz="0" w:space="0" w:color="auto"/>
          </w:divBdr>
          <w:divsChild>
            <w:div w:id="1208372581">
              <w:marLeft w:val="0"/>
              <w:marRight w:val="0"/>
              <w:marTop w:val="0"/>
              <w:marBottom w:val="0"/>
              <w:divBdr>
                <w:top w:val="none" w:sz="0" w:space="0" w:color="auto"/>
                <w:left w:val="none" w:sz="0" w:space="0" w:color="auto"/>
                <w:bottom w:val="none" w:sz="0" w:space="0" w:color="auto"/>
                <w:right w:val="none" w:sz="0" w:space="0" w:color="auto"/>
              </w:divBdr>
              <w:divsChild>
                <w:div w:id="1776825783">
                  <w:marLeft w:val="0"/>
                  <w:marRight w:val="0"/>
                  <w:marTop w:val="0"/>
                  <w:marBottom w:val="0"/>
                  <w:divBdr>
                    <w:top w:val="none" w:sz="0" w:space="0" w:color="auto"/>
                    <w:left w:val="none" w:sz="0" w:space="0" w:color="auto"/>
                    <w:bottom w:val="none" w:sz="0" w:space="0" w:color="auto"/>
                    <w:right w:val="none" w:sz="0" w:space="0" w:color="auto"/>
                  </w:divBdr>
                  <w:divsChild>
                    <w:div w:id="17865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91994">
      <w:bodyDiv w:val="1"/>
      <w:marLeft w:val="0"/>
      <w:marRight w:val="0"/>
      <w:marTop w:val="0"/>
      <w:marBottom w:val="0"/>
      <w:divBdr>
        <w:top w:val="none" w:sz="0" w:space="0" w:color="auto"/>
        <w:left w:val="none" w:sz="0" w:space="0" w:color="auto"/>
        <w:bottom w:val="none" w:sz="0" w:space="0" w:color="auto"/>
        <w:right w:val="none" w:sz="0" w:space="0" w:color="auto"/>
      </w:divBdr>
    </w:div>
    <w:div w:id="1674065202">
      <w:bodyDiv w:val="1"/>
      <w:marLeft w:val="0"/>
      <w:marRight w:val="0"/>
      <w:marTop w:val="0"/>
      <w:marBottom w:val="0"/>
      <w:divBdr>
        <w:top w:val="none" w:sz="0" w:space="0" w:color="auto"/>
        <w:left w:val="none" w:sz="0" w:space="0" w:color="auto"/>
        <w:bottom w:val="none" w:sz="0" w:space="0" w:color="auto"/>
        <w:right w:val="none" w:sz="0" w:space="0" w:color="auto"/>
      </w:divBdr>
    </w:div>
    <w:div w:id="2006518751">
      <w:bodyDiv w:val="1"/>
      <w:marLeft w:val="0"/>
      <w:marRight w:val="0"/>
      <w:marTop w:val="0"/>
      <w:marBottom w:val="0"/>
      <w:divBdr>
        <w:top w:val="none" w:sz="0" w:space="0" w:color="auto"/>
        <w:left w:val="none" w:sz="0" w:space="0" w:color="auto"/>
        <w:bottom w:val="none" w:sz="0" w:space="0" w:color="auto"/>
        <w:right w:val="none" w:sz="0" w:space="0" w:color="auto"/>
      </w:divBdr>
      <w:divsChild>
        <w:div w:id="1121269066">
          <w:marLeft w:val="0"/>
          <w:marRight w:val="0"/>
          <w:marTop w:val="0"/>
          <w:marBottom w:val="0"/>
          <w:divBdr>
            <w:top w:val="none" w:sz="0" w:space="0" w:color="auto"/>
            <w:left w:val="none" w:sz="0" w:space="0" w:color="auto"/>
            <w:bottom w:val="none" w:sz="0" w:space="0" w:color="auto"/>
            <w:right w:val="none" w:sz="0" w:space="0" w:color="auto"/>
          </w:divBdr>
          <w:divsChild>
            <w:div w:id="1149712149">
              <w:marLeft w:val="0"/>
              <w:marRight w:val="0"/>
              <w:marTop w:val="0"/>
              <w:marBottom w:val="0"/>
              <w:divBdr>
                <w:top w:val="none" w:sz="0" w:space="0" w:color="auto"/>
                <w:left w:val="none" w:sz="0" w:space="0" w:color="auto"/>
                <w:bottom w:val="none" w:sz="0" w:space="0" w:color="auto"/>
                <w:right w:val="none" w:sz="0" w:space="0" w:color="auto"/>
              </w:divBdr>
              <w:divsChild>
                <w:div w:id="116679802">
                  <w:marLeft w:val="0"/>
                  <w:marRight w:val="0"/>
                  <w:marTop w:val="0"/>
                  <w:marBottom w:val="0"/>
                  <w:divBdr>
                    <w:top w:val="none" w:sz="0" w:space="0" w:color="auto"/>
                    <w:left w:val="none" w:sz="0" w:space="0" w:color="auto"/>
                    <w:bottom w:val="none" w:sz="0" w:space="0" w:color="auto"/>
                    <w:right w:val="none" w:sz="0" w:space="0" w:color="auto"/>
                  </w:divBdr>
                  <w:divsChild>
                    <w:div w:id="6622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55673">
          <w:marLeft w:val="0"/>
          <w:marRight w:val="0"/>
          <w:marTop w:val="0"/>
          <w:marBottom w:val="0"/>
          <w:divBdr>
            <w:top w:val="none" w:sz="0" w:space="0" w:color="auto"/>
            <w:left w:val="none" w:sz="0" w:space="0" w:color="auto"/>
            <w:bottom w:val="none" w:sz="0" w:space="0" w:color="auto"/>
            <w:right w:val="none" w:sz="0" w:space="0" w:color="auto"/>
          </w:divBdr>
          <w:divsChild>
            <w:div w:id="1218325602">
              <w:marLeft w:val="0"/>
              <w:marRight w:val="0"/>
              <w:marTop w:val="0"/>
              <w:marBottom w:val="0"/>
              <w:divBdr>
                <w:top w:val="none" w:sz="0" w:space="0" w:color="auto"/>
                <w:left w:val="none" w:sz="0" w:space="0" w:color="auto"/>
                <w:bottom w:val="none" w:sz="0" w:space="0" w:color="auto"/>
                <w:right w:val="none" w:sz="0" w:space="0" w:color="auto"/>
              </w:divBdr>
              <w:divsChild>
                <w:div w:id="505947731">
                  <w:marLeft w:val="0"/>
                  <w:marRight w:val="0"/>
                  <w:marTop w:val="0"/>
                  <w:marBottom w:val="0"/>
                  <w:divBdr>
                    <w:top w:val="none" w:sz="0" w:space="0" w:color="auto"/>
                    <w:left w:val="none" w:sz="0" w:space="0" w:color="auto"/>
                    <w:bottom w:val="none" w:sz="0" w:space="0" w:color="auto"/>
                    <w:right w:val="none" w:sz="0" w:space="0" w:color="auto"/>
                  </w:divBdr>
                  <w:divsChild>
                    <w:div w:id="15660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statcan.gc.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3CACB-EB6D-48F7-A794-1EDD5F37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Project:                                                            Analysis of Canadian and Foreign-Controlled Enterprises: Distribution, Size, and Financial Performance (1999-2022)</dc:title>
  <dc:subject/>
  <dc:creator>Kina Babubhai Gajipara</dc:creator>
  <cp:keywords/>
  <dc:description/>
  <cp:lastModifiedBy>Kina Babubhai Gajipara</cp:lastModifiedBy>
  <cp:revision>30</cp:revision>
  <dcterms:created xsi:type="dcterms:W3CDTF">2024-10-14T16:04:00Z</dcterms:created>
  <dcterms:modified xsi:type="dcterms:W3CDTF">2024-10-14T20:11:00Z</dcterms:modified>
</cp:coreProperties>
</file>