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98" w:rsidRDefault="00596498" w:rsidP="00596498">
      <w:pPr>
        <w:pStyle w:val="Title"/>
        <w:jc w:val="center"/>
        <w:rPr>
          <w:b/>
          <w:bCs/>
        </w:rPr>
      </w:pPr>
      <w:r>
        <w:rPr>
          <w:b/>
          <w:bCs/>
        </w:rPr>
        <w:t>Deep Learning Lab</w:t>
      </w:r>
    </w:p>
    <w:p w:rsidR="00933C54" w:rsidRDefault="00596498" w:rsidP="00596498">
      <w:pPr>
        <w:pStyle w:val="Title"/>
        <w:jc w:val="center"/>
        <w:rPr>
          <w:b/>
          <w:bCs/>
        </w:rPr>
      </w:pPr>
      <w:r>
        <w:rPr>
          <w:b/>
          <w:bCs/>
        </w:rPr>
        <w:t>Computer Vision Track</w:t>
      </w:r>
      <w:r>
        <w:rPr>
          <w:b/>
          <w:bCs/>
        </w:rPr>
        <w:br/>
      </w:r>
      <w:r w:rsidRPr="00596498">
        <w:rPr>
          <w:b/>
          <w:bCs/>
        </w:rPr>
        <w:t>Assignment 3</w:t>
      </w:r>
      <w:r>
        <w:rPr>
          <w:b/>
          <w:bCs/>
        </w:rPr>
        <w:t xml:space="preserve"> Report</w:t>
      </w:r>
    </w:p>
    <w:p w:rsidR="00596498" w:rsidRDefault="00596498" w:rsidP="00596498"/>
    <w:p w:rsidR="00596498" w:rsidRDefault="00596498" w:rsidP="00596498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Kinan Alzouabi</w:t>
      </w:r>
    </w:p>
    <w:p w:rsidR="00596498" w:rsidRDefault="00596498" w:rsidP="00596498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December 4, 2018</w:t>
      </w:r>
    </w:p>
    <w:p w:rsidR="003B137E" w:rsidRPr="003B137E" w:rsidRDefault="003B137E" w:rsidP="003B137E"/>
    <w:p w:rsidR="00596498" w:rsidRDefault="00596498" w:rsidP="0059649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Objective</w:t>
      </w:r>
    </w:p>
    <w:p w:rsidR="003B137E" w:rsidRPr="00596498" w:rsidRDefault="003B137E" w:rsidP="00596498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34"/>
          <w:szCs w:val="34"/>
        </w:rPr>
      </w:pPr>
    </w:p>
    <w:p w:rsidR="00596498" w:rsidRPr="00596498" w:rsidRDefault="00596498" w:rsidP="004C50E3">
      <w:pPr>
        <w:jc w:val="both"/>
      </w:pPr>
      <w:r>
        <w:t>Training En</w:t>
      </w:r>
      <w:r>
        <w:t>coder-Decoder network with 4 different confi</w:t>
      </w:r>
      <w:r>
        <w:t>gurations of</w:t>
      </w:r>
      <w:r>
        <w:t xml:space="preserve"> the decoder network. </w:t>
      </w:r>
      <w:r>
        <w:t>We were tasked with training an encoder-decoder net</w:t>
      </w:r>
      <w:r>
        <w:t xml:space="preserve">work for semantic segmentation. </w:t>
      </w:r>
      <w:r>
        <w:t xml:space="preserve">The main aim of the task is to </w:t>
      </w:r>
      <w:proofErr w:type="spellStart"/>
      <w:r>
        <w:t>anal</w:t>
      </w:r>
      <w:r>
        <w:t>yse</w:t>
      </w:r>
      <w:proofErr w:type="spellEnd"/>
      <w:r>
        <w:t xml:space="preserve"> the impact of the number of </w:t>
      </w:r>
      <w:proofErr w:type="spellStart"/>
      <w:r>
        <w:t>upsamp</w:t>
      </w:r>
      <w:r>
        <w:t>les</w:t>
      </w:r>
      <w:proofErr w:type="spellEnd"/>
      <w:r>
        <w:t xml:space="preserve"> performed on</w:t>
      </w:r>
      <w:r>
        <w:t xml:space="preserve"> the performance of the network and we implemented four confi</w:t>
      </w:r>
      <w:r>
        <w:t>gurations</w:t>
      </w:r>
      <w:r w:rsidR="004C50E3">
        <w:t>.</w:t>
      </w:r>
    </w:p>
    <w:p w:rsidR="00596498" w:rsidRDefault="00596498" w:rsidP="004C50E3">
      <w:r>
        <w:t>1.</w:t>
      </w:r>
      <w:r>
        <w:t xml:space="preserve"> </w:t>
      </w:r>
      <w:r>
        <w:t xml:space="preserve">Single </w:t>
      </w:r>
      <w:proofErr w:type="spellStart"/>
      <w:r>
        <w:t>Upsample</w:t>
      </w:r>
      <w:proofErr w:type="spellEnd"/>
      <w:r>
        <w:t xml:space="preserve"> </w:t>
      </w:r>
      <w:r w:rsidR="004C50E3">
        <w:t>-16x.</w:t>
      </w:r>
    </w:p>
    <w:p w:rsidR="00596498" w:rsidRDefault="00596498" w:rsidP="004C50E3">
      <w:r>
        <w:t>2.</w:t>
      </w:r>
      <w:r>
        <w:t xml:space="preserve"> </w:t>
      </w:r>
      <w:r>
        <w:t xml:space="preserve">Two </w:t>
      </w:r>
      <w:proofErr w:type="spellStart"/>
      <w:r>
        <w:t>Upsamples</w:t>
      </w:r>
      <w:proofErr w:type="spellEnd"/>
      <w:r>
        <w:t xml:space="preserve"> -2x </w:t>
      </w:r>
      <w:r>
        <w:t>-&gt;</w:t>
      </w:r>
      <w:r w:rsidR="004C50E3">
        <w:t xml:space="preserve"> 8x.</w:t>
      </w:r>
    </w:p>
    <w:p w:rsidR="00596498" w:rsidRDefault="00596498" w:rsidP="004C50E3">
      <w:r>
        <w:t>3.</w:t>
      </w:r>
      <w:r>
        <w:t xml:space="preserve"> Three </w:t>
      </w:r>
      <w:proofErr w:type="spellStart"/>
      <w:r>
        <w:t>Upsamples</w:t>
      </w:r>
      <w:proofErr w:type="spellEnd"/>
      <w:r>
        <w:t xml:space="preserve"> -2x -&gt;</w:t>
      </w:r>
      <w:r>
        <w:t xml:space="preserve"> 2x </w:t>
      </w:r>
      <w:r>
        <w:t>-&gt; 4x</w:t>
      </w:r>
      <w:r w:rsidR="004C50E3">
        <w:t>.</w:t>
      </w:r>
    </w:p>
    <w:p w:rsidR="00596498" w:rsidRDefault="00596498" w:rsidP="004C50E3">
      <w:r>
        <w:t>4.</w:t>
      </w:r>
      <w:r>
        <w:t xml:space="preserve"> Four </w:t>
      </w:r>
      <w:proofErr w:type="spellStart"/>
      <w:r>
        <w:t>Upsamples</w:t>
      </w:r>
      <w:proofErr w:type="spellEnd"/>
      <w:r>
        <w:t xml:space="preserve"> -2x -&gt; 2x -&gt; </w:t>
      </w:r>
      <w:r>
        <w:t xml:space="preserve">2x </w:t>
      </w:r>
      <w:r>
        <w:t>-&gt;</w:t>
      </w:r>
      <w:r w:rsidR="004C50E3">
        <w:t xml:space="preserve"> 2x.</w:t>
      </w:r>
    </w:p>
    <w:p w:rsidR="004C50E3" w:rsidRPr="00A636ED" w:rsidRDefault="003B137E" w:rsidP="00A636E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Network Architecture</w:t>
      </w:r>
    </w:p>
    <w:p w:rsidR="004C50E3" w:rsidRPr="00A636ED" w:rsidRDefault="004C50E3" w:rsidP="004C50E3">
      <w:pPr>
        <w:pStyle w:val="Heading2"/>
        <w:rPr>
          <w:b/>
          <w:bCs/>
        </w:rPr>
      </w:pPr>
      <w:r w:rsidRPr="00A636ED">
        <w:rPr>
          <w:b/>
          <w:bCs/>
        </w:rPr>
        <w:t>Configuration 1</w:t>
      </w:r>
    </w:p>
    <w:p w:rsidR="00A636ED" w:rsidRDefault="004C50E3" w:rsidP="00A636ED">
      <w:r>
        <w:t>There is no refi</w:t>
      </w:r>
      <w:r w:rsidR="003B137E">
        <w:t>nement blo</w:t>
      </w:r>
      <w:r>
        <w:t xml:space="preserve">ck and we directly </w:t>
      </w:r>
      <w:proofErr w:type="spellStart"/>
      <w:r>
        <w:t>upsample</w:t>
      </w:r>
      <w:proofErr w:type="spellEnd"/>
      <w:r>
        <w:t xml:space="preserve"> the </w:t>
      </w:r>
      <w:r w:rsidR="003B137E">
        <w:t>feature map from the encoder to the size of the image.</w:t>
      </w:r>
      <w:r w:rsidR="00A636ED">
        <w:t xml:space="preserve"> This configuration is better described in table 1.</w:t>
      </w:r>
    </w:p>
    <w:p w:rsidR="00A636ED" w:rsidRDefault="00A636ED" w:rsidP="00A636ED">
      <w:r>
        <w:t>Table 1- Configuration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36ED" w:rsidTr="00A636ED">
        <w:tc>
          <w:tcPr>
            <w:tcW w:w="2337" w:type="dxa"/>
          </w:tcPr>
          <w:p w:rsidR="00A636ED" w:rsidRDefault="00A636ED" w:rsidP="00A636ED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A636ED" w:rsidRDefault="00A636ED" w:rsidP="00A636ED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A636ED" w:rsidRDefault="00A636ED" w:rsidP="00A636ED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A636ED" w:rsidRDefault="00A636ED" w:rsidP="00A636ED">
            <w:pPr>
              <w:jc w:val="center"/>
            </w:pPr>
            <w:r>
              <w:t>Kernel size</w:t>
            </w:r>
          </w:p>
        </w:tc>
      </w:tr>
      <w:tr w:rsidR="00A636ED" w:rsidTr="00A636ED">
        <w:tc>
          <w:tcPr>
            <w:tcW w:w="2337" w:type="dxa"/>
          </w:tcPr>
          <w:p w:rsidR="00A636ED" w:rsidRDefault="00A636ED" w:rsidP="00A636ED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A636ED" w:rsidRDefault="00A636ED" w:rsidP="00A636ED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A636ED" w:rsidRDefault="00A636ED" w:rsidP="00A636ED">
            <w:pPr>
              <w:jc w:val="center"/>
            </w:pPr>
            <w:r>
              <w:t>16</w:t>
            </w:r>
          </w:p>
        </w:tc>
        <w:tc>
          <w:tcPr>
            <w:tcW w:w="2338" w:type="dxa"/>
          </w:tcPr>
          <w:p w:rsidR="00A636ED" w:rsidRDefault="00A636ED" w:rsidP="00A636ED">
            <w:pPr>
              <w:jc w:val="center"/>
            </w:pPr>
            <w:r>
              <w:t>3x3</w:t>
            </w:r>
          </w:p>
        </w:tc>
      </w:tr>
      <w:tr w:rsidR="00A636ED" w:rsidTr="00A636ED">
        <w:tc>
          <w:tcPr>
            <w:tcW w:w="2337" w:type="dxa"/>
          </w:tcPr>
          <w:p w:rsidR="00A636ED" w:rsidRDefault="00A636ED" w:rsidP="00A636ED">
            <w:pPr>
              <w:jc w:val="center"/>
            </w:pPr>
            <w:r>
              <w:t>Conv</w:t>
            </w:r>
          </w:p>
        </w:tc>
        <w:tc>
          <w:tcPr>
            <w:tcW w:w="2337" w:type="dxa"/>
          </w:tcPr>
          <w:p w:rsidR="00A636ED" w:rsidRDefault="00A636ED" w:rsidP="00A636ED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A636ED" w:rsidRDefault="00A636ED" w:rsidP="00A636E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636ED" w:rsidRDefault="00A636ED" w:rsidP="00A636ED">
            <w:pPr>
              <w:jc w:val="center"/>
            </w:pPr>
            <w:r>
              <w:t>1x1</w:t>
            </w:r>
          </w:p>
        </w:tc>
      </w:tr>
    </w:tbl>
    <w:p w:rsidR="00A636ED" w:rsidRDefault="00A636ED" w:rsidP="00A636ED"/>
    <w:p w:rsidR="00A636ED" w:rsidRPr="00A636ED" w:rsidRDefault="00A636ED" w:rsidP="00A636ED">
      <w:pPr>
        <w:pStyle w:val="Heading2"/>
        <w:rPr>
          <w:b/>
          <w:bCs/>
        </w:rPr>
      </w:pPr>
      <w:r>
        <w:rPr>
          <w:b/>
          <w:bCs/>
        </w:rPr>
        <w:t>Configuration 2</w:t>
      </w:r>
    </w:p>
    <w:p w:rsidR="00AC6A8D" w:rsidRDefault="00A636ED" w:rsidP="004514D9">
      <w:r>
        <w:t>Ther</w:t>
      </w:r>
      <w:r w:rsidR="00AC6A8D">
        <w:t xml:space="preserve">e is one refinement block with one </w:t>
      </w:r>
      <w:r>
        <w:t>skip</w:t>
      </w:r>
      <w:r w:rsidR="00AC6A8D">
        <w:t xml:space="preserve"> </w:t>
      </w:r>
      <w:r>
        <w:t>connection.</w:t>
      </w:r>
      <w:r w:rsidR="00AC6A8D">
        <w:t xml:space="preserve"> </w:t>
      </w:r>
      <w:r w:rsidR="00AC6A8D">
        <w:t xml:space="preserve">This configuration is better described </w:t>
      </w:r>
      <w:r w:rsidR="00AC6A8D">
        <w:t>in table 2, and in figure 1.</w:t>
      </w:r>
    </w:p>
    <w:p w:rsidR="004514D9" w:rsidRDefault="004514D9" w:rsidP="004514D9">
      <w:pPr>
        <w:jc w:val="center"/>
      </w:pPr>
      <w:r>
        <w:rPr>
          <w:noProof/>
        </w:rPr>
        <w:lastRenderedPageBreak/>
        <w:drawing>
          <wp:inline distT="0" distB="0" distL="0" distR="0" wp14:anchorId="6DE06E62" wp14:editId="093714E7">
            <wp:extent cx="4076700" cy="28696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9293" cy="29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D9" w:rsidRDefault="004514D9" w:rsidP="004514D9">
      <w:pPr>
        <w:jc w:val="center"/>
      </w:pPr>
      <w:r>
        <w:t>Figure 1</w:t>
      </w:r>
      <w:proofErr w:type="gramStart"/>
      <w:r>
        <w:t xml:space="preserve">-  </w:t>
      </w:r>
      <w:r>
        <w:t>Configuration</w:t>
      </w:r>
      <w:proofErr w:type="gramEnd"/>
      <w:r>
        <w:t xml:space="preserve"> 2</w:t>
      </w:r>
    </w:p>
    <w:p w:rsidR="004514D9" w:rsidRDefault="004514D9" w:rsidP="004514D9">
      <w:pPr>
        <w:jc w:val="center"/>
      </w:pPr>
    </w:p>
    <w:p w:rsidR="00A636ED" w:rsidRDefault="00AC6A8D" w:rsidP="00A636ED">
      <w:r>
        <w:t>Table 2- Configuration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Kernel size</w:t>
            </w:r>
          </w:p>
        </w:tc>
      </w:tr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A636ED" w:rsidRDefault="00AC6A8D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A636ED" w:rsidRDefault="00AC6A8D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3x3</w:t>
            </w:r>
          </w:p>
        </w:tc>
      </w:tr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Conv</w:t>
            </w:r>
            <w:r w:rsidR="00AC6A8D">
              <w:t xml:space="preserve"> 1</w:t>
            </w:r>
          </w:p>
        </w:tc>
        <w:tc>
          <w:tcPr>
            <w:tcW w:w="2337" w:type="dxa"/>
          </w:tcPr>
          <w:p w:rsidR="00A636ED" w:rsidRDefault="004514D9" w:rsidP="004514D9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1x1</w:t>
            </w:r>
          </w:p>
        </w:tc>
      </w:tr>
      <w:tr w:rsidR="00AC6A8D" w:rsidTr="00EE0A63">
        <w:tc>
          <w:tcPr>
            <w:tcW w:w="2337" w:type="dxa"/>
          </w:tcPr>
          <w:p w:rsidR="00AC6A8D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AC6A8D" w:rsidRDefault="004514D9" w:rsidP="00EE0A63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AC6A8D" w:rsidRDefault="004514D9" w:rsidP="00EE0A63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AC6A8D" w:rsidRDefault="004514D9" w:rsidP="00EE0A63">
            <w:pPr>
              <w:jc w:val="center"/>
            </w:pPr>
            <w:r>
              <w:t>3x3</w:t>
            </w:r>
          </w:p>
        </w:tc>
      </w:tr>
      <w:tr w:rsidR="00AC6A8D" w:rsidTr="00EE0A63">
        <w:tc>
          <w:tcPr>
            <w:tcW w:w="2337" w:type="dxa"/>
          </w:tcPr>
          <w:p w:rsidR="00AC6A8D" w:rsidRDefault="00AC6A8D" w:rsidP="00AC6A8D">
            <w:pPr>
              <w:jc w:val="center"/>
            </w:pPr>
            <w:r>
              <w:t>Conv</w:t>
            </w:r>
            <w:r>
              <w:t xml:space="preserve"> 2</w:t>
            </w:r>
          </w:p>
        </w:tc>
        <w:tc>
          <w:tcPr>
            <w:tcW w:w="2337" w:type="dxa"/>
          </w:tcPr>
          <w:p w:rsidR="00AC6A8D" w:rsidRDefault="00AC6A8D" w:rsidP="00AC6A8D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AC6A8D" w:rsidRDefault="00AC6A8D" w:rsidP="00AC6A8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C6A8D" w:rsidRDefault="00AC6A8D" w:rsidP="00AC6A8D">
            <w:pPr>
              <w:jc w:val="center"/>
            </w:pPr>
            <w:r>
              <w:t>1x1</w:t>
            </w:r>
          </w:p>
        </w:tc>
      </w:tr>
    </w:tbl>
    <w:p w:rsidR="00A636ED" w:rsidRDefault="00A636ED" w:rsidP="00A636ED"/>
    <w:p w:rsidR="004514D9" w:rsidRPr="00A636ED" w:rsidRDefault="004514D9" w:rsidP="004514D9">
      <w:pPr>
        <w:pStyle w:val="Heading2"/>
        <w:rPr>
          <w:b/>
          <w:bCs/>
        </w:rPr>
      </w:pPr>
      <w:r>
        <w:rPr>
          <w:b/>
          <w:bCs/>
        </w:rPr>
        <w:t>Configuration 3</w:t>
      </w:r>
    </w:p>
    <w:p w:rsidR="004514D9" w:rsidRDefault="004514D9" w:rsidP="004514D9">
      <w:r>
        <w:t>Ther</w:t>
      </w:r>
      <w:r>
        <w:t>e is two</w:t>
      </w:r>
      <w:r>
        <w:t xml:space="preserve"> refinement block</w:t>
      </w:r>
      <w:r>
        <w:t>s</w:t>
      </w:r>
      <w:r>
        <w:t xml:space="preserve"> with </w:t>
      </w:r>
      <w:r>
        <w:t>two</w:t>
      </w:r>
      <w:r>
        <w:t xml:space="preserve"> skip connection</w:t>
      </w:r>
      <w:r>
        <w:t>s</w:t>
      </w:r>
      <w:r>
        <w:t xml:space="preserve">. This configuration is better described </w:t>
      </w:r>
      <w:r>
        <w:t>in table 3, and in figure 2</w:t>
      </w:r>
      <w:r>
        <w:t>.</w:t>
      </w:r>
    </w:p>
    <w:p w:rsidR="004514D9" w:rsidRDefault="004514D9" w:rsidP="004514D9">
      <w:pPr>
        <w:jc w:val="center"/>
      </w:pPr>
      <w:r>
        <w:rPr>
          <w:noProof/>
        </w:rPr>
        <w:drawing>
          <wp:inline distT="0" distB="0" distL="0" distR="0" wp14:anchorId="4F3450E3" wp14:editId="718EBCFA">
            <wp:extent cx="3143250" cy="23344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403" cy="24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D9" w:rsidRDefault="004514D9" w:rsidP="004514D9">
      <w:pPr>
        <w:jc w:val="center"/>
      </w:pPr>
      <w:r>
        <w:t>Figure 2</w:t>
      </w:r>
      <w:proofErr w:type="gramStart"/>
      <w:r>
        <w:t xml:space="preserve">-  </w:t>
      </w:r>
      <w:r>
        <w:t>Configuration</w:t>
      </w:r>
      <w:proofErr w:type="gramEnd"/>
      <w:r>
        <w:t xml:space="preserve"> 3</w:t>
      </w:r>
    </w:p>
    <w:p w:rsidR="004514D9" w:rsidRDefault="004514D9" w:rsidP="004514D9">
      <w:pPr>
        <w:jc w:val="center"/>
      </w:pPr>
    </w:p>
    <w:p w:rsidR="004514D9" w:rsidRDefault="004514D9" w:rsidP="004514D9">
      <w:r>
        <w:t>Table 3- Configuration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Kernel size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Conv</w:t>
            </w:r>
            <w:r>
              <w:t xml:space="preserve">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1x1</w:t>
            </w:r>
          </w:p>
        </w:tc>
      </w:tr>
    </w:tbl>
    <w:p w:rsidR="004514D9" w:rsidRDefault="004514D9" w:rsidP="004514D9"/>
    <w:p w:rsidR="004514D9" w:rsidRPr="00A636ED" w:rsidRDefault="004514D9" w:rsidP="004514D9">
      <w:pPr>
        <w:pStyle w:val="Heading2"/>
        <w:rPr>
          <w:b/>
          <w:bCs/>
        </w:rPr>
      </w:pPr>
      <w:r>
        <w:rPr>
          <w:b/>
          <w:bCs/>
        </w:rPr>
        <w:t>Configuration 4</w:t>
      </w:r>
    </w:p>
    <w:p w:rsidR="004514D9" w:rsidRDefault="004514D9" w:rsidP="004514D9">
      <w:r>
        <w:t xml:space="preserve">There is two refinement blocks with two skip connections. This configuration is better described </w:t>
      </w:r>
      <w:r>
        <w:t>in table 4, and in figure 3</w:t>
      </w:r>
      <w:r>
        <w:t>.</w:t>
      </w:r>
    </w:p>
    <w:p w:rsidR="004514D9" w:rsidRDefault="004514D9" w:rsidP="004514D9">
      <w:pPr>
        <w:jc w:val="center"/>
      </w:pPr>
      <w:r>
        <w:rPr>
          <w:noProof/>
        </w:rPr>
        <w:drawing>
          <wp:inline distT="0" distB="0" distL="0" distR="0" wp14:anchorId="1A1E4180" wp14:editId="3FB432DC">
            <wp:extent cx="3319624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365" cy="22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D9" w:rsidRDefault="004514D9" w:rsidP="004514D9">
      <w:pPr>
        <w:jc w:val="center"/>
      </w:pPr>
      <w:r>
        <w:t>Figure 3</w:t>
      </w:r>
      <w:proofErr w:type="gramStart"/>
      <w:r>
        <w:t xml:space="preserve">-  </w:t>
      </w:r>
      <w:r>
        <w:t>Configuration</w:t>
      </w:r>
      <w:proofErr w:type="gramEnd"/>
      <w:r>
        <w:t xml:space="preserve"> 4</w:t>
      </w:r>
    </w:p>
    <w:p w:rsidR="004514D9" w:rsidRDefault="004514D9" w:rsidP="004514D9"/>
    <w:p w:rsidR="004514D9" w:rsidRDefault="004514D9" w:rsidP="004514D9">
      <w:r>
        <w:t xml:space="preserve">Table </w:t>
      </w:r>
      <w:r>
        <w:t>4- Configuration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Kernel size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3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96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96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4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Conv</w:t>
            </w:r>
            <w:r>
              <w:t xml:space="preserve"> 4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1x1</w:t>
            </w:r>
          </w:p>
        </w:tc>
      </w:tr>
    </w:tbl>
    <w:p w:rsidR="004514D9" w:rsidRPr="00596498" w:rsidRDefault="004514D9" w:rsidP="004514D9">
      <w:bookmarkStart w:id="0" w:name="_GoBack"/>
      <w:bookmarkEnd w:id="0"/>
    </w:p>
    <w:sectPr w:rsidR="004514D9" w:rsidRPr="0059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98"/>
    <w:rsid w:val="003B137E"/>
    <w:rsid w:val="004514D9"/>
    <w:rsid w:val="004C50E3"/>
    <w:rsid w:val="00596498"/>
    <w:rsid w:val="00933C54"/>
    <w:rsid w:val="00A636ED"/>
    <w:rsid w:val="00A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4065A-C543-48B5-8FB8-BC158935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49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49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98"/>
    <w:rPr>
      <w:rFonts w:asciiTheme="majorHAnsi" w:eastAsiaTheme="majorEastAsia" w:hAnsiTheme="majorHAnsi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4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50E3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 z</dc:creator>
  <cp:keywords/>
  <dc:description/>
  <cp:lastModifiedBy>kinan z</cp:lastModifiedBy>
  <cp:revision>2</cp:revision>
  <dcterms:created xsi:type="dcterms:W3CDTF">2018-12-04T11:35:00Z</dcterms:created>
  <dcterms:modified xsi:type="dcterms:W3CDTF">2018-12-04T13:12:00Z</dcterms:modified>
</cp:coreProperties>
</file>