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0EAF" w14:textId="0C5BB804" w:rsidR="00811835" w:rsidRPr="001D2CA5" w:rsidRDefault="000A1983" w:rsidP="00811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Строение нейронной сети</w:t>
      </w:r>
      <w:r w:rsidR="001D2CA5" w:rsidRPr="001D2CA5">
        <w:rPr>
          <w:rFonts w:ascii="Times New Roman" w:hAnsi="Times New Roman" w:cs="Times New Roman"/>
          <w:sz w:val="28"/>
          <w:szCs w:val="28"/>
        </w:rPr>
        <w:t xml:space="preserve"> #</w:t>
      </w:r>
      <w:r w:rsidR="001D2C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300E848" w14:textId="57D7C303" w:rsidR="00811835" w:rsidRDefault="00811835" w:rsidP="0081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модели учитываются 3 категории абонентов:</w:t>
      </w:r>
      <w:r w:rsidR="00AC5863" w:rsidRPr="00AC5863">
        <w:rPr>
          <w:rFonts w:ascii="Times New Roman" w:hAnsi="Times New Roman" w:cs="Times New Roman"/>
          <w:sz w:val="28"/>
          <w:szCs w:val="28"/>
        </w:rPr>
        <w:t xml:space="preserve"> </w:t>
      </w:r>
      <w:r w:rsidR="00AC5863">
        <w:rPr>
          <w:rFonts w:ascii="Times New Roman" w:hAnsi="Times New Roman" w:cs="Times New Roman"/>
          <w:sz w:val="28"/>
          <w:szCs w:val="28"/>
        </w:rPr>
        <w:t>позитивные, нейтральные, негативные,</w:t>
      </w:r>
      <w:r>
        <w:rPr>
          <w:rFonts w:ascii="Times New Roman" w:hAnsi="Times New Roman" w:cs="Times New Roman"/>
          <w:sz w:val="28"/>
          <w:szCs w:val="28"/>
        </w:rPr>
        <w:t xml:space="preserve"> «позитивные» - это такие пользователи кто часто и много пользуется мобильными услугами</w:t>
      </w:r>
      <w:r w:rsidR="00AC5863">
        <w:rPr>
          <w:rFonts w:ascii="Times New Roman" w:hAnsi="Times New Roman" w:cs="Times New Roman"/>
          <w:sz w:val="28"/>
          <w:szCs w:val="28"/>
        </w:rPr>
        <w:t xml:space="preserve"> и кто хочет развиваться в потреблении контента, «нейтральные» - это такие пользователи, которых полностью устраивает их текущий оператор и тариф, «негативные» - это те, кто желает покинуть компанию. Поэтому у модели №2 на выходе 3 «</w:t>
      </w:r>
      <w:proofErr w:type="spellStart"/>
      <w:r w:rsidR="00AC5863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AC5863">
        <w:rPr>
          <w:rFonts w:ascii="Times New Roman" w:hAnsi="Times New Roman" w:cs="Times New Roman"/>
          <w:sz w:val="28"/>
          <w:szCs w:val="28"/>
        </w:rPr>
        <w:t>» нейрона, которые позволяют определить вероятность отношения «абонента»</w:t>
      </w:r>
      <w:r w:rsidR="006A1556">
        <w:rPr>
          <w:rFonts w:ascii="Times New Roman" w:hAnsi="Times New Roman" w:cs="Times New Roman"/>
          <w:sz w:val="28"/>
          <w:szCs w:val="28"/>
        </w:rPr>
        <w:t xml:space="preserve"> к одной из вышеперечисленных категорий. Для решения подобных задач, была создана «глубокая нейронная сеть», т.к. состоящая из:</w:t>
      </w:r>
    </w:p>
    <w:p w14:paraId="0B6127C1" w14:textId="3604B870" w:rsidR="006A1556" w:rsidRDefault="006A1556" w:rsidP="006A1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слой с 45 нейронами и активацией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17692C" w14:textId="3DA32E49" w:rsidR="006A1556" w:rsidRPr="006A1556" w:rsidRDefault="006A1556" w:rsidP="006A15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слой с </w:t>
      </w:r>
      <w:r w:rsidR="000A19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 нейронами и активацией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570982" w14:textId="13EE676F" w:rsidR="000A1983" w:rsidRDefault="000A1983" w:rsidP="000A1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слой 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нейронами и активацией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F1CB3CC" w14:textId="4134CF19" w:rsidR="000A1983" w:rsidRDefault="000A1983" w:rsidP="000A19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F9BBF7" w14:textId="22856F45" w:rsidR="000A1983" w:rsidRDefault="000A1983" w:rsidP="000A198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Preprocessing</w:t>
      </w:r>
    </w:p>
    <w:p w14:paraId="740A5FDD" w14:textId="0E999F38" w:rsidR="000A1983" w:rsidRPr="001D2CA5" w:rsidRDefault="000A1983" w:rsidP="000A19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D2C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Общий</w:t>
      </w:r>
      <w:r w:rsidRPr="001D2CA5">
        <w:rPr>
          <w:rFonts w:ascii="Times New Roman" w:hAnsi="Times New Roman" w:cs="Times New Roman"/>
          <w:sz w:val="28"/>
          <w:szCs w:val="28"/>
        </w:rPr>
        <w:t>)</w:t>
      </w:r>
    </w:p>
    <w:p w14:paraId="2622DD02" w14:textId="508A7D8A" w:rsidR="000A1983" w:rsidRDefault="001D2CA5" w:rsidP="000A19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построчно (для целостности данных) читает переделанный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xlxs</w:t>
      </w:r>
      <w:proofErr w:type="spellEnd"/>
      <w:proofErr w:type="gramEnd"/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проверяя присутствуют ли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nan</w:t>
      </w:r>
      <w:r w:rsidRPr="003968E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inf</w:t>
      </w:r>
      <w:r w:rsidRPr="009F1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строке</w:t>
      </w:r>
      <w:r w:rsidR="00103C35">
        <w:rPr>
          <w:rFonts w:ascii="Times New Roman" w:hAnsi="Times New Roman" w:cs="Times New Roman"/>
          <w:sz w:val="28"/>
          <w:szCs w:val="28"/>
        </w:rPr>
        <w:t>, если присутствуют, то эта строка не добавляется</w:t>
      </w:r>
      <w:r w:rsidRPr="009F14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После чего сохраняет запись в </w:t>
      </w:r>
      <w:proofErr w:type="gramStart"/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F147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(класс записей) и помещает эту запись в список. После чего этот список перебирается и на его основе создаётся словарь, ключами которого служат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3968E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39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значениями списки классов </w:t>
      </w:r>
      <w:proofErr w:type="gramStart"/>
      <w:r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Pr="009F147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F147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968EB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кая архитектура позволяет по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обратиться к данным любого пользователя (находящегося в словаре).</w:t>
      </w:r>
    </w:p>
    <w:p w14:paraId="1E75AA1D" w14:textId="2A0F6107" w:rsidR="001D2CA5" w:rsidRPr="001D2CA5" w:rsidRDefault="001D2CA5" w:rsidP="001D2C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D2C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Для модели </w:t>
      </w:r>
      <w:r w:rsidR="00667071">
        <w:rPr>
          <w:rFonts w:ascii="Times New Roman" w:hAnsi="Times New Roman" w:cs="Times New Roman"/>
          <w:sz w:val="28"/>
          <w:szCs w:val="28"/>
        </w:rPr>
        <w:t>«глубокая нейросеть»</w:t>
      </w:r>
      <w:r w:rsidRPr="001D2CA5">
        <w:rPr>
          <w:rFonts w:ascii="Times New Roman" w:hAnsi="Times New Roman" w:cs="Times New Roman"/>
          <w:sz w:val="28"/>
          <w:szCs w:val="28"/>
        </w:rPr>
        <w:t>)</w:t>
      </w:r>
    </w:p>
    <w:p w14:paraId="695624FB" w14:textId="7E4BFDED" w:rsidR="001D2CA5" w:rsidRPr="00667071" w:rsidRDefault="001D2CA5" w:rsidP="001D2C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программа проходится по всем 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Pr="003968E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968EB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их значениям – спискам, в каждом элементе списка программа берёт поле  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составляет из них 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1218F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3968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уникальных тарифов, и если он больше 1, то этот пользователь менял свой тари</w:t>
      </w:r>
      <w:r>
        <w:rPr>
          <w:rFonts w:ascii="Times New Roman" w:hAnsi="Times New Roman" w:cs="Times New Roman"/>
          <w:sz w:val="28"/>
          <w:szCs w:val="28"/>
        </w:rPr>
        <w:t>ф.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стало известно, какие абоненты меняли тариф, их 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591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помещаются в отдельный список</w:t>
      </w:r>
      <w:r w:rsidRPr="0032124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</w:t>
      </w:r>
      <w:r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2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причём убираются те</w:t>
      </w:r>
      <w:r w:rsidRPr="001D2CA5">
        <w:rPr>
          <w:rFonts w:ascii="Times New Roman" w:hAnsi="Times New Roman" w:cs="Times New Roman"/>
          <w:sz w:val="28"/>
          <w:szCs w:val="28"/>
        </w:rPr>
        <w:t xml:space="preserve"> 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</w:t>
      </w:r>
      <w:r w:rsidRPr="001218F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218F4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1D2C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помечены как «покинувшие» оператора</w:t>
      </w:r>
      <w:r>
        <w:rPr>
          <w:rFonts w:ascii="Times New Roman" w:hAnsi="Times New Roman" w:cs="Times New Roman"/>
          <w:sz w:val="28"/>
          <w:szCs w:val="28"/>
        </w:rPr>
        <w:t>, остальные же</w:t>
      </w:r>
      <w:r w:rsidR="00103C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значения колонки </w:t>
      </w:r>
      <w:r w:rsidR="00103C35">
        <w:rPr>
          <w:rFonts w:ascii="Times New Roman" w:hAnsi="Times New Roman" w:cs="Times New Roman"/>
          <w:sz w:val="28"/>
          <w:szCs w:val="28"/>
        </w:rPr>
        <w:t>«</w:t>
      </w:r>
      <w:r w:rsidR="00103C35" w:rsidRPr="00103C35">
        <w:rPr>
          <w:rFonts w:ascii="Times New Roman" w:hAnsi="Times New Roman" w:cs="Times New Roman"/>
          <w:sz w:val="28"/>
          <w:szCs w:val="28"/>
        </w:rPr>
        <w:t>MNP_OUT</w:t>
      </w:r>
      <w:r w:rsidR="00103C35">
        <w:rPr>
          <w:rFonts w:ascii="Times New Roman" w:hAnsi="Times New Roman" w:cs="Times New Roman"/>
          <w:sz w:val="28"/>
          <w:szCs w:val="28"/>
        </w:rPr>
        <w:t xml:space="preserve">», помещаются в </w:t>
      </w:r>
      <w:proofErr w:type="spellStart"/>
      <w:r w:rsidR="00103C35" w:rsidRPr="00103C35">
        <w:rPr>
          <w:rFonts w:ascii="Times New Roman" w:hAnsi="Times New Roman" w:cs="Times New Roman"/>
          <w:i/>
          <w:iCs/>
          <w:sz w:val="28"/>
          <w:szCs w:val="28"/>
        </w:rPr>
        <w:t>neutral_id</w:t>
      </w:r>
      <w:proofErr w:type="spellEnd"/>
      <w:r w:rsidR="00103C35" w:rsidRPr="00103C35">
        <w:rPr>
          <w:rFonts w:ascii="Times New Roman" w:hAnsi="Times New Roman" w:cs="Times New Roman"/>
          <w:sz w:val="28"/>
          <w:szCs w:val="28"/>
        </w:rPr>
        <w:t xml:space="preserve"> </w:t>
      </w:r>
      <w:r w:rsidR="00103C3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3C35" w:rsidRPr="00103C35">
        <w:rPr>
          <w:rFonts w:ascii="Times New Roman" w:hAnsi="Times New Roman" w:cs="Times New Roman"/>
          <w:i/>
          <w:iCs/>
          <w:sz w:val="28"/>
          <w:szCs w:val="28"/>
        </w:rPr>
        <w:t>negative_id</w:t>
      </w:r>
      <w:proofErr w:type="spellEnd"/>
      <w:r w:rsidR="00103C35">
        <w:rPr>
          <w:rFonts w:ascii="Times New Roman" w:hAnsi="Times New Roman" w:cs="Times New Roman"/>
          <w:sz w:val="28"/>
          <w:szCs w:val="28"/>
        </w:rPr>
        <w:t xml:space="preserve">. Далее из этих </w:t>
      </w:r>
      <w:r w:rsidR="00843835">
        <w:rPr>
          <w:rFonts w:ascii="Times New Roman" w:hAnsi="Times New Roman" w:cs="Times New Roman"/>
          <w:sz w:val="28"/>
          <w:szCs w:val="28"/>
        </w:rPr>
        <w:t xml:space="preserve">списков </w:t>
      </w:r>
      <w:r w:rsidR="00103C35">
        <w:rPr>
          <w:rFonts w:ascii="Times New Roman" w:hAnsi="Times New Roman" w:cs="Times New Roman"/>
          <w:sz w:val="28"/>
          <w:szCs w:val="28"/>
        </w:rPr>
        <w:t xml:space="preserve">пользователей формируется </w:t>
      </w:r>
      <w:r w:rsidR="00843835">
        <w:rPr>
          <w:rFonts w:ascii="Times New Roman" w:hAnsi="Times New Roman" w:cs="Times New Roman"/>
          <w:sz w:val="28"/>
          <w:szCs w:val="28"/>
        </w:rPr>
        <w:t xml:space="preserve">общая </w:t>
      </w:r>
      <w:bookmarkStart w:id="0" w:name="_GoBack"/>
      <w:bookmarkEnd w:id="0"/>
      <w:r w:rsidR="00103C35">
        <w:rPr>
          <w:rFonts w:ascii="Times New Roman" w:hAnsi="Times New Roman" w:cs="Times New Roman"/>
          <w:sz w:val="28"/>
          <w:szCs w:val="28"/>
        </w:rPr>
        <w:t>обучающая выборка по такому признаку – берутся по 3 записи на каждого абонента</w:t>
      </w:r>
      <w:r w:rsidR="00667071">
        <w:rPr>
          <w:rFonts w:ascii="Times New Roman" w:hAnsi="Times New Roman" w:cs="Times New Roman"/>
          <w:sz w:val="28"/>
          <w:szCs w:val="28"/>
        </w:rPr>
        <w:t xml:space="preserve">, от туда берутся поля классов </w:t>
      </w:r>
      <w:r w:rsidR="00667071" w:rsidRPr="009F1470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</w:t>
      </w:r>
      <w:r w:rsidR="00667071" w:rsidRPr="009F147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667071">
        <w:rPr>
          <w:rFonts w:ascii="Times New Roman" w:hAnsi="Times New Roman" w:cs="Times New Roman"/>
          <w:sz w:val="28"/>
          <w:szCs w:val="28"/>
        </w:rPr>
        <w:t xml:space="preserve"> </w:t>
      </w:r>
      <w:r w:rsidR="00667071">
        <w:rPr>
          <w:rFonts w:ascii="Times New Roman" w:hAnsi="Times New Roman" w:cs="Times New Roman"/>
          <w:sz w:val="28"/>
          <w:szCs w:val="28"/>
        </w:rPr>
        <w:t xml:space="preserve">, то есть берутся </w:t>
      </w:r>
      <w:r w:rsidR="00667071" w:rsidRPr="00667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одинаковые</w:t>
      </w:r>
      <w:r w:rsidR="00667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67071">
        <w:rPr>
          <w:rFonts w:ascii="Times New Roman" w:hAnsi="Times New Roman" w:cs="Times New Roman"/>
          <w:sz w:val="28"/>
          <w:szCs w:val="28"/>
        </w:rPr>
        <w:t>поля к примеру «</w:t>
      </w:r>
      <w:r w:rsidR="00667071" w:rsidRPr="00667071">
        <w:rPr>
          <w:rFonts w:ascii="Times New Roman" w:hAnsi="Times New Roman" w:cs="Times New Roman"/>
          <w:sz w:val="28"/>
          <w:szCs w:val="28"/>
        </w:rPr>
        <w:t>SMS_IN_CNT</w:t>
      </w:r>
      <w:r w:rsidR="00667071">
        <w:rPr>
          <w:rFonts w:ascii="Times New Roman" w:hAnsi="Times New Roman" w:cs="Times New Roman"/>
          <w:sz w:val="28"/>
          <w:szCs w:val="28"/>
        </w:rPr>
        <w:t xml:space="preserve">», для всех трёх записей этого абонента и они нормализуются </w:t>
      </w:r>
      <w:r w:rsidR="00667071" w:rsidRPr="006670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между собой</w:t>
      </w:r>
      <w:r w:rsidR="00667071">
        <w:rPr>
          <w:rFonts w:ascii="Times New Roman" w:hAnsi="Times New Roman" w:cs="Times New Roman"/>
          <w:sz w:val="28"/>
          <w:szCs w:val="28"/>
        </w:rPr>
        <w:t xml:space="preserve">, для того, чтобы нормализация была адекватной, грубо говоря, что бы не </w:t>
      </w:r>
      <w:r w:rsidR="00667071">
        <w:rPr>
          <w:rFonts w:ascii="Times New Roman" w:hAnsi="Times New Roman" w:cs="Times New Roman"/>
          <w:sz w:val="28"/>
          <w:szCs w:val="28"/>
        </w:rPr>
        <w:lastRenderedPageBreak/>
        <w:t xml:space="preserve">сравнивать время с балансом. Затем эти «тройки» преобразуются в один список, который и подаётся на вход модели. </w:t>
      </w:r>
    </w:p>
    <w:p w14:paraId="0BF2BFFC" w14:textId="77777777" w:rsidR="001D2CA5" w:rsidRPr="001D2CA5" w:rsidRDefault="001D2CA5" w:rsidP="001D2C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1DBCFC7" w14:textId="2C74B92E" w:rsidR="001D2CA5" w:rsidRPr="001D2CA5" w:rsidRDefault="001D2CA5" w:rsidP="001D2C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46116D" w14:textId="77777777" w:rsidR="006A1556" w:rsidRPr="000A1983" w:rsidRDefault="006A1556" w:rsidP="000A198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A1556" w:rsidRPr="000A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216E2"/>
    <w:multiLevelType w:val="hybridMultilevel"/>
    <w:tmpl w:val="05A0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35"/>
    <w:rsid w:val="000A1983"/>
    <w:rsid w:val="00103C35"/>
    <w:rsid w:val="001D2CA5"/>
    <w:rsid w:val="00667071"/>
    <w:rsid w:val="006A1556"/>
    <w:rsid w:val="00811835"/>
    <w:rsid w:val="00843835"/>
    <w:rsid w:val="00A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CE40"/>
  <w15:chartTrackingRefBased/>
  <w15:docId w15:val="{1389E986-3561-4DBA-9819-11498911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 </cp:lastModifiedBy>
  <cp:revision>1</cp:revision>
  <dcterms:created xsi:type="dcterms:W3CDTF">2019-10-20T06:14:00Z</dcterms:created>
  <dcterms:modified xsi:type="dcterms:W3CDTF">2019-10-20T07:35:00Z</dcterms:modified>
</cp:coreProperties>
</file>