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Dokumentacja inżynierii wymagań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i w:val="1"/>
        </w:rPr>
        <mc:AlternateContent>
          <mc:Choice Requires="wpg">
            <w:drawing>
              <wp:inline distB="0" distT="0" distL="0" distR="0">
                <wp:extent cx="5760720" cy="13322"/>
                <wp:effectExtent b="0" l="0" r="0" t="0"/>
                <wp:docPr id="48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5625" y="3773325"/>
                          <a:ext cx="5760720" cy="13322"/>
                          <a:chOff x="2465625" y="3773325"/>
                          <a:chExt cx="5760750" cy="13350"/>
                        </a:xfrm>
                      </wpg:grpSpPr>
                      <wpg:grpSp>
                        <wpg:cNvGrpSpPr/>
                        <wpg:grpSpPr>
                          <a:xfrm>
                            <a:off x="2465640" y="3773339"/>
                            <a:ext cx="5760720" cy="13322"/>
                            <a:chOff x="0" y="0"/>
                            <a:chExt cx="5766816" cy="137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6800" cy="1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66816" cy="13716"/>
                            </a:xfrm>
                            <a:custGeom>
                              <a:rect b="b" l="l" r="r" t="t"/>
                              <a:pathLst>
                                <a:path extrusionOk="0" h="13716" w="5766816">
                                  <a:moveTo>
                                    <a:pt x="0" y="0"/>
                                  </a:moveTo>
                                  <a:lnTo>
                                    <a:pt x="5766816" y="0"/>
                                  </a:lnTo>
                                  <a:lnTo>
                                    <a:pt x="5766816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0720" cy="13322"/>
                <wp:effectExtent b="0" l="0" r="0" t="0"/>
                <wp:docPr id="48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33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Cel dokumentu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Celem niniejszego dokumentu jest szczegółowe określenie wymagań funkcjonalnych i niefunkcjonalnych dla systemu transkrypcji mowy na tekst oraz dodatkowych funkcji związanych z zapisem i przetwarzaniem spotkań online. Dokument ten ma na celu zapewnienie spójnego i precyzyjnego opisu oczekiwań, które będą stanowiły podstawę do projektowania, implementacji oraz testowania rozwiązania. 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Słownik pojęć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Transkrypcja mowy – proces automatycznego przekształcania mowy ( audio ) na tekst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Zoom, Google Meet, MS Teams – narzędzia służące do prowadzenia telekonferencji, któr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powinny być wspierane przez oprogramowanie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( User Interface ) – interfejs użytkownika aplikacji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DOCS, TXT – formaty plików, w których będą przechowywane dane związane z nagranymi spotkaniami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Notes - Zbiór plików, służących jako notatka ze spotkania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App_Calendar_Actions - Utworzenie eventu w Google Calendar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App_User_Actions - Rozpoczęcie, zakończenie procesu nagrywania. Zmiana ustawień aplikacji (jakość nagrania, język transkrypcji, użyte narzędzie telekonferencyjne, maksymalna ilość miejsca na dysku, którą może wykorzystać aplikacja na przechowywanie Notes). Umożliwienie przeglądania notatek (lokalnie - pliki, online - na stronie internetowej). Szukanie słów kluczowych w notatkach (lokalnie). Logowanie do Google Calendar (w celu integracji)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User_Calendar_Actions - Umożliwienie przeglądania notatek przez URL (online - na stronie internetowej)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Członkowie zespołu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3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Macierz kompetencji zespołu</w:t>
      </w:r>
    </w:p>
    <w:tbl>
      <w:tblPr>
        <w:tblStyle w:val="Table1"/>
        <w:tblW w:w="9220.0" w:type="dxa"/>
        <w:jc w:val="left"/>
        <w:tblInd w:w="-108.0" w:type="dxa"/>
        <w:tblLayout w:type="fixed"/>
        <w:tblLook w:val="0400"/>
      </w:tblPr>
      <w:tblGrid>
        <w:gridCol w:w="2423"/>
        <w:gridCol w:w="2381"/>
        <w:gridCol w:w="2214"/>
        <w:gridCol w:w="2202"/>
        <w:tblGridChange w:id="0">
          <w:tblGrid>
            <w:gridCol w:w="2423"/>
            <w:gridCol w:w="2381"/>
            <w:gridCol w:w="2214"/>
            <w:gridCol w:w="2202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Kompetencje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Jakub Kogut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13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Jakub Kowalski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59" w:lineRule="auto"/>
              <w:ind w:left="13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Filip Kaczor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16">
            <w:pPr>
              <w:spacing w:line="259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Posiada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17">
            <w:pPr>
              <w:spacing w:line="259" w:lineRule="auto"/>
              <w:ind w:lef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Posiada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18">
            <w:pPr>
              <w:spacing w:line="259" w:lineRule="auto"/>
              <w:ind w:left="8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Posiada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1A">
            <w:pPr>
              <w:spacing w:line="259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1B">
            <w:pPr>
              <w:spacing w:line="259" w:lineRule="auto"/>
              <w:ind w:left="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C">
            <w:pPr>
              <w:spacing w:line="259" w:lineRule="auto"/>
              <w:ind w:left="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Eclipse JS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1E">
            <w:pPr>
              <w:spacing w:line="259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1F">
            <w:pPr>
              <w:spacing w:line="259" w:lineRule="auto"/>
              <w:ind w:left="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20">
            <w:pPr>
              <w:spacing w:line="259" w:lineRule="auto"/>
              <w:ind w:left="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59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Design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22">
            <w:pPr>
              <w:spacing w:line="259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23">
            <w:pPr>
              <w:spacing w:line="259" w:lineRule="auto"/>
              <w:ind w:left="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24">
            <w:pPr>
              <w:spacing w:line="259" w:lineRule="auto"/>
              <w:ind w:left="9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Posiada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UML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f2d0" w:val="clear"/>
          </w:tcPr>
          <w:p w:rsidR="00000000" w:rsidDel="00000000" w:rsidP="00000000" w:rsidRDefault="00000000" w:rsidRPr="00000000" w14:paraId="00000026">
            <w:pPr>
              <w:spacing w:line="259" w:lineRule="auto"/>
              <w:ind w:left="8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Posiada(podstawy)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f2d0" w:val="clear"/>
          </w:tcPr>
          <w:p w:rsidR="00000000" w:rsidDel="00000000" w:rsidP="00000000" w:rsidRDefault="00000000" w:rsidRPr="00000000" w14:paraId="00000027">
            <w:pPr>
              <w:spacing w:line="259" w:lineRule="auto"/>
              <w:ind w:left="8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Posiada(podstawy)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f2d0" w:val="clear"/>
          </w:tcPr>
          <w:p w:rsidR="00000000" w:rsidDel="00000000" w:rsidP="00000000" w:rsidRDefault="00000000" w:rsidRPr="00000000" w14:paraId="00000028">
            <w:pPr>
              <w:spacing w:line="259" w:lineRule="auto"/>
              <w:ind w:left="8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Posiada(podstawy)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Testowanie oprogramowania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A">
            <w:pPr>
              <w:spacing w:line="259" w:lineRule="auto"/>
              <w:ind w:left="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 posiada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B">
            <w:pPr>
              <w:spacing w:line="259" w:lineRule="auto"/>
              <w:ind w:left="8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Nie posiada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ea72e" w:val="clear"/>
          </w:tcPr>
          <w:p w:rsidR="00000000" w:rsidDel="00000000" w:rsidP="00000000" w:rsidRDefault="00000000" w:rsidRPr="00000000" w14:paraId="0000002C">
            <w:pPr>
              <w:spacing w:line="259" w:lineRule="auto"/>
              <w:ind w:left="8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Posiada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Zestaw pytań sformułowanych w trakcie spotkania </w:t>
      </w:r>
    </w:p>
    <w:sdt>
      <w:sdtPr>
        <w:lock w:val="contentLocked"/>
        <w:tag w:val="goog_rdk_0"/>
      </w:sdtPr>
      <w:sdtContent>
        <w:tbl>
          <w:tblPr>
            <w:tblStyle w:val="Table2"/>
            <w:tblW w:w="90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15"/>
            <w:gridCol w:w="3015"/>
            <w:gridCol w:w="3030"/>
            <w:tblGridChange w:id="0">
              <w:tblGrid>
                <w:gridCol w:w="3015"/>
                <w:gridCol w:w="3015"/>
                <w:gridCol w:w="30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Pytanie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Odpowiedź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Uwagi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Jakie narzędzia do telekonferencji ma obsługiwać program?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Działa na Zoom, MS Teams, Google Meet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Czy użytkownik może wykonywać inne czynności na urządzeniu w trakcie nagrywania spotkania?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Nie będzie zakłócał nagrywania (audio i video): nie będzie  zasłaniał okna nagrywanego spotkania i wprowadzał dodatkowego dźwięku (np. muzyka w tle)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 jakich formatach notatki ze spotkania mają być zapisane?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Notatki .docx i .txt Nagranie video .mp4 Zrzuty ekranu .png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Powinno być stworzone podsumowanie spotkania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Czy spotkanie ma mieć transkrypcję?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Tak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Z podziałem na role - opcjonalne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Czy spotkanie ma mieć timestampy?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Tak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Chronologicznie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Jaki język transkrypcji powinien być obsługiwany?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Polski, Angielski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Możliwe błędy w transkrypcji</w:t>
                </w:r>
              </w:p>
            </w:tc>
          </w:tr>
          <w:tr>
            <w:trPr>
              <w:cantSplit w:val="0"/>
              <w:trHeight w:val="752.929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Czy program powinien mieć dodatkowe integracje?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Tak, z kalendarzem Google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Jak umożliwić podgląd notatek?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Za pomocą plików .docx i .txt (lokalnie na urządzeniu użytkownika).</w:t>
                </w:r>
              </w:p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Przez stronę internetową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Czy wszystkie wymagania klienta są możliwe do spełnienia? Prawdopodobnie.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Ustalony format danych wejściowych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Nagranie w formacie .mp4. 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Modelowanie systemu za pomocą tabeli</w:t>
      </w:r>
    </w:p>
    <w:sdt>
      <w:sdtPr>
        <w:lock w:val="contentLocked"/>
        <w:tag w:val="goog_rdk_1"/>
      </w:sdtPr>
      <w:sdtContent>
        <w:tbl>
          <w:tblPr>
            <w:tblStyle w:val="Table3"/>
            <w:tblW w:w="90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45"/>
            <w:tblGridChange w:id="0">
              <w:tblGrid>
                <w:gridCol w:w="1785"/>
                <w:gridCol w:w="72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Aktorzy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Użytkownik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Opis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Celem działania modelowanego systemu jest nagrywanie spotkań i  tworzenie na ich podstawie transkrypcji. Dodatkowo powinien mieć integrację z kalendarzem, tworzyć w nim wydarzenia i dodawać opisy z danymi ze spotkania.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Nagranie, jakość nagrania, narzędzie telekonferencyjne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Wyzwalacz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Przycisk do rozpoczęcia nagrywania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Odpowiedź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Transkrypcja spotkania, zrzuty ekranu z prezentacji dostępne lokalnie i przez stronę internetową w sieci enterprise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Uwagi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Brak</w:t>
                </w:r>
              </w:p>
            </w:tc>
          </w:tr>
        </w:tbl>
      </w:sdtContent>
    </w:sdt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Diagram zależności pomiędzy komponentami systemu</w:t>
      </w:r>
      <w:r w:rsidDel="00000000" w:rsidR="00000000" w:rsidRPr="00000000">
        <w:rPr/>
        <w:drawing>
          <wp:inline distB="114300" distT="114300" distL="114300" distR="114300">
            <wp:extent cx="5760410" cy="3403600"/>
            <wp:effectExtent b="0" l="0" r="0" t="0"/>
            <wp:docPr id="48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Diagram przetwarzania danych komponentu - Data processing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4876800"/>
            <wp:effectExtent b="0" l="0" r="0" t="0"/>
            <wp:docPr id="48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danych wyjściowych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Notatka po spotkaniu będzie zawierać: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Nazwę spotkania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Transkrypcję spotkania (z podziałem na role - opcjonalne)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Zrzuty ekranu zawierające potencjalne slajdy prezentacji pojawiającej się na ekranie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Timestampy do wypowiedzi i zrzutów ekranu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Format plików wyjściowych: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Plik .docx zawierający powyższą notatkę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Plik .txt zawierający tylko transkrypcję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Nagranie w pliku .mp4 dostępne lokalnie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Strona internetowa zawierająca powyższą notatkę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6. Implementacja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Narzędzia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desktop w języku Python</w:t>
        <w:br w:type="textWrapping"/>
        <w:t xml:space="preserve"> Dodatkowo użyte biblioteki: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nagrywanie obrazu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nagrywanie dźwięku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speech to text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komunikacja z kalendarzem Google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Serwer web w języku PHP</w:t>
        <w:br w:type="textWrapping"/>
        <w:t xml:space="preserve"> Dodatkowo użyte biblioteki: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obsługa plików JSON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operacyjny: Microsoft Windows 10 i 11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7. Struktura aplikacji przy użyciu ww. narzędzi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4305300"/>
            <wp:effectExtent b="0" l="0" r="0" t="0"/>
            <wp:docPr id="48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8. Diagram sekwencji - wyświetlenie listy notatek</w:t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410" cy="3657600"/>
            <wp:effectExtent b="0" l="0" r="0" t="0"/>
            <wp:docPr id="48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8. Diagram sekwencji - nagrywanie i przetwarzanie danych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60410" cy="3759200"/>
            <wp:effectExtent b="0" l="0" r="0" t="0"/>
            <wp:docPr id="48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l-P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86031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 w:val="1"/>
    <w:unhideWhenUsed w:val="1"/>
    <w:qFormat w:val="1"/>
    <w:rsid w:val="0086031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 w:val="1"/>
    <w:unhideWhenUsed w:val="1"/>
    <w:qFormat w:val="1"/>
    <w:rsid w:val="0086031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 w:val="1"/>
    <w:unhideWhenUsed w:val="1"/>
    <w:qFormat w:val="1"/>
    <w:rsid w:val="0086031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Nagwek5">
    <w:name w:val="heading 5"/>
    <w:basedOn w:val="Normalny"/>
    <w:next w:val="Normalny"/>
    <w:link w:val="Nagwek5Znak"/>
    <w:uiPriority w:val="9"/>
    <w:semiHidden w:val="1"/>
    <w:unhideWhenUsed w:val="1"/>
    <w:qFormat w:val="1"/>
    <w:rsid w:val="0086031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Nagwek6">
    <w:name w:val="heading 6"/>
    <w:basedOn w:val="Normalny"/>
    <w:next w:val="Normalny"/>
    <w:link w:val="Nagwek6Znak"/>
    <w:uiPriority w:val="9"/>
    <w:semiHidden w:val="1"/>
    <w:unhideWhenUsed w:val="1"/>
    <w:qFormat w:val="1"/>
    <w:rsid w:val="0086031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8603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8603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8603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86031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86031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86031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86031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860318"/>
    <w:rPr>
      <w:rFonts w:cstheme="majorBidi" w:eastAsiaTheme="majorEastAsia"/>
      <w:color w:val="0f4761" w:themeColor="accent1" w:themeShade="0000BF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860318"/>
    <w:rPr>
      <w:rFonts w:cstheme="majorBidi" w:eastAsiaTheme="majorEastAsia"/>
      <w:i w:val="1"/>
      <w:iCs w:val="1"/>
      <w:color w:val="595959" w:themeColor="text1" w:themeTint="0000A6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860318"/>
    <w:rPr>
      <w:rFonts w:cstheme="majorBidi" w:eastAsiaTheme="majorEastAsia"/>
      <w:color w:val="595959" w:themeColor="text1" w:themeTint="0000A6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860318"/>
    <w:rPr>
      <w:rFonts w:cstheme="majorBidi" w:eastAsiaTheme="majorEastAsia"/>
      <w:i w:val="1"/>
      <w:iCs w:val="1"/>
      <w:color w:val="272727" w:themeColor="text1" w:themeTint="0000D8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860318"/>
    <w:rPr>
      <w:rFonts w:cstheme="majorBidi" w:eastAsiaTheme="majorEastAsia"/>
      <w:color w:val="272727" w:themeColor="text1" w:themeTint="0000D8"/>
    </w:rPr>
  </w:style>
  <w:style w:type="paragraph" w:styleId="Tytu">
    <w:name w:val="Title"/>
    <w:basedOn w:val="Normalny"/>
    <w:next w:val="Normalny"/>
    <w:link w:val="TytuZnak"/>
    <w:uiPriority w:val="10"/>
    <w:qFormat w:val="1"/>
    <w:rsid w:val="0086031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8603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 w:val="1"/>
    <w:rsid w:val="0086031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8603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8603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ytatZnak" w:customStyle="1">
    <w:name w:val="Cytat Znak"/>
    <w:basedOn w:val="Domylnaczcionkaakapitu"/>
    <w:link w:val="Cytat"/>
    <w:uiPriority w:val="29"/>
    <w:rsid w:val="00860318"/>
    <w:rPr>
      <w:i w:val="1"/>
      <w:iCs w:val="1"/>
      <w:color w:val="404040" w:themeColor="text1" w:themeTint="0000BF"/>
    </w:rPr>
  </w:style>
  <w:style w:type="paragraph" w:styleId="Akapitzlist">
    <w:name w:val="List Paragraph"/>
    <w:basedOn w:val="Normalny"/>
    <w:uiPriority w:val="34"/>
    <w:qFormat w:val="1"/>
    <w:rsid w:val="00860318"/>
    <w:pPr>
      <w:ind w:left="720"/>
      <w:contextualSpacing w:val="1"/>
    </w:pPr>
  </w:style>
  <w:style w:type="character" w:styleId="Wyrnienieintensywne">
    <w:name w:val="Intense Emphasis"/>
    <w:basedOn w:val="Domylnaczcionkaakapitu"/>
    <w:uiPriority w:val="21"/>
    <w:qFormat w:val="1"/>
    <w:rsid w:val="00860318"/>
    <w:rPr>
      <w:i w:val="1"/>
      <w:iCs w:val="1"/>
      <w:color w:val="0f4761" w:themeColor="accent1" w:themeShade="0000BF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86031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860318"/>
    <w:rPr>
      <w:i w:val="1"/>
      <w:iCs w:val="1"/>
      <w:color w:val="0f4761" w:themeColor="accent1" w:themeShade="0000BF"/>
    </w:rPr>
  </w:style>
  <w:style w:type="character" w:styleId="Odwoanieintensywne">
    <w:name w:val="Intense Reference"/>
    <w:basedOn w:val="Domylnaczcionkaakapitu"/>
    <w:uiPriority w:val="32"/>
    <w:qFormat w:val="1"/>
    <w:rsid w:val="00860318"/>
    <w:rPr>
      <w:b w:val="1"/>
      <w:bCs w:val="1"/>
      <w:smallCaps w:val="1"/>
      <w:color w:val="0f4761" w:themeColor="accent1" w:themeShade="0000BF"/>
      <w:spacing w:val="5"/>
    </w:rPr>
  </w:style>
  <w:style w:type="table" w:styleId="TableGrid" w:customStyle="1">
    <w:name w:val="TableGrid"/>
    <w:rsid w:val="006853EF"/>
    <w:pPr>
      <w:spacing w:after="0" w:line="240" w:lineRule="auto"/>
    </w:pPr>
    <w:rPr>
      <w:rFonts w:eastAsiaTheme="minorEastAsia"/>
      <w:lang w:eastAsia="pl-PL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3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iu3Sn1qrsvP0zdPk+jLs5Xwxw==">CgMxLjAaHgoBMBIZChcICVITChF0YWJsZS5oNnR3MnpiYXdraBofCgExEhoKGAgJUhQKEnRhYmxlLjZoa2ZsNGVnc3g2eDgAaiYKFHN1Z2dlc3QuODBpbXZtN2IyYmFwEg5KYWt1YiBLb3dhbHNraWomChRzdWdnZXN0LjE1bW0yNnpmaWdpchIOSmFrdWIgS293YWxza2lyITFyY1F6RlVpN29yU196MEZVWWtfN0VYemtzSlFEN1hmVw==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2024-11-23T17:32:00Z</dcterms:created>
  <dc:creator>Jakub Kogut</dc:creator>
</cp:coreProperties>
</file>