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60"/>
        <w:ind w:firstLine="0" w:firstLineChars="0"/>
        <w:jc w:val="left"/>
        <w:rPr>
          <w:spacing w:val="40"/>
        </w:rPr>
      </w:pPr>
    </w:p>
    <w:p>
      <w:pPr>
        <w:spacing w:before="60" w:after="60"/>
        <w:ind w:firstLine="883"/>
        <w:jc w:val="center"/>
        <w:rPr>
          <w:rFonts w:eastAsia="楷体_GB2312"/>
          <w:b/>
          <w:spacing w:val="40"/>
          <w:sz w:val="36"/>
        </w:rPr>
      </w:pPr>
    </w:p>
    <w:p>
      <w:pPr>
        <w:spacing w:before="60" w:after="60"/>
        <w:jc w:val="both"/>
        <w:rPr>
          <w:rFonts w:eastAsia="楷体_GB2312"/>
          <w:b/>
          <w:spacing w:val="40"/>
          <w:sz w:val="36"/>
        </w:rPr>
      </w:pPr>
    </w:p>
    <w:p>
      <w:pPr>
        <w:spacing w:before="60" w:after="60"/>
        <w:ind w:firstLine="0" w:firstLineChars="0"/>
        <w:jc w:val="center"/>
        <w:rPr>
          <w:rFonts w:eastAsia="楷体_GB2312"/>
          <w:b/>
          <w:spacing w:val="40"/>
          <w:sz w:val="36"/>
        </w:rPr>
      </w:pPr>
      <w:r>
        <w:rPr>
          <w:rFonts w:eastAsia="楷体_GB2312"/>
          <w:b/>
          <w:spacing w:val="40"/>
          <w:sz w:val="36"/>
        </w:rPr>
        <w:drawing>
          <wp:inline distT="0" distB="0" distL="114300" distR="114300">
            <wp:extent cx="3162935" cy="457835"/>
            <wp:effectExtent l="0" t="0" r="6985" b="14605"/>
            <wp:docPr id="6" name="图片 38" descr="E:\张平\08-各类汇报ppt\哈工大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8" descr="E:\张平\08-各类汇报ppt\哈工大logopng.png"/>
                    <pic:cNvPicPr>
                      <a:picLocks noChangeAspect="1"/>
                    </pic:cNvPicPr>
                  </pic:nvPicPr>
                  <pic:blipFill>
                    <a:blip r:embed="rId7"/>
                    <a:srcRect l="23334" t="13947" b="25575"/>
                    <a:stretch>
                      <a:fillRect/>
                    </a:stretch>
                  </pic:blipFill>
                  <pic:spPr>
                    <a:xfrm>
                      <a:off x="0" y="0"/>
                      <a:ext cx="3162935" cy="457835"/>
                    </a:xfrm>
                    <a:prstGeom prst="rect">
                      <a:avLst/>
                    </a:prstGeom>
                    <a:noFill/>
                    <a:ln>
                      <a:noFill/>
                    </a:ln>
                  </pic:spPr>
                </pic:pic>
              </a:graphicData>
            </a:graphic>
          </wp:inline>
        </w:drawing>
      </w:r>
    </w:p>
    <w:p>
      <w:pPr>
        <w:spacing w:before="60" w:after="60"/>
        <w:ind w:firstLine="883"/>
        <w:jc w:val="center"/>
        <w:rPr>
          <w:rFonts w:eastAsia="楷体_GB2312"/>
          <w:b/>
          <w:spacing w:val="40"/>
          <w:sz w:val="36"/>
        </w:rPr>
      </w:pPr>
    </w:p>
    <w:p>
      <w:pPr>
        <w:spacing w:before="60" w:after="60"/>
        <w:ind w:firstLine="0" w:firstLineChars="0"/>
        <w:jc w:val="center"/>
        <w:outlineLvl w:val="0"/>
        <w:rPr>
          <w:b/>
          <w:spacing w:val="40"/>
          <w:sz w:val="48"/>
        </w:rPr>
      </w:pPr>
      <w:bookmarkStart w:id="0" w:name="_Toc10207"/>
      <w:bookmarkStart w:id="1" w:name="_Toc31309"/>
      <w:bookmarkStart w:id="2" w:name="_Toc12878"/>
      <w:r>
        <w:rPr>
          <w:rFonts w:hAnsi="Roman PS"/>
          <w:b/>
          <w:spacing w:val="40"/>
          <w:sz w:val="48"/>
        </w:rPr>
        <w:t>毕业设计（论文）开题报告</w:t>
      </w:r>
      <w:bookmarkEnd w:id="0"/>
      <w:bookmarkEnd w:id="1"/>
      <w:bookmarkEnd w:id="2"/>
    </w:p>
    <w:p>
      <w:pPr>
        <w:spacing w:before="60" w:after="60"/>
        <w:ind w:firstLine="0" w:firstLineChars="0"/>
        <w:rPr>
          <w:b/>
          <w:sz w:val="32"/>
        </w:rPr>
      </w:pPr>
    </w:p>
    <w:p>
      <w:pPr>
        <w:spacing w:before="60" w:after="60"/>
        <w:ind w:left="0" w:leftChars="0" w:firstLine="1084" w:firstLineChars="300"/>
        <w:outlineLvl w:val="0"/>
        <w:rPr>
          <w:rFonts w:hint="default" w:eastAsia="宋体"/>
          <w:b/>
          <w:sz w:val="36"/>
          <w:lang w:val="en-US" w:eastAsia="zh-CN"/>
        </w:rPr>
      </w:pPr>
      <w:bookmarkStart w:id="3" w:name="_Toc27159"/>
      <w:bookmarkStart w:id="4" w:name="_Toc1513"/>
      <w:bookmarkStart w:id="5" w:name="_Toc2093"/>
      <w:r>
        <w:rPr>
          <w:b/>
          <w:sz w:val="36"/>
        </w:rPr>
        <w:t>题 目：</w:t>
      </w:r>
      <w:r>
        <w:rPr>
          <w:rFonts w:hint="eastAsia"/>
          <w:b/>
          <w:sz w:val="36"/>
          <w:lang w:val="en-US" w:eastAsia="zh-CN"/>
        </w:rPr>
        <w:t>过驱动飞行器的轨迹规划</w:t>
      </w:r>
      <w:bookmarkEnd w:id="3"/>
      <w:bookmarkEnd w:id="4"/>
      <w:bookmarkEnd w:id="5"/>
    </w:p>
    <w:p>
      <w:pPr>
        <w:spacing w:before="60" w:after="60" w:line="360" w:lineRule="auto"/>
        <w:ind w:firstLine="643"/>
        <w:rPr>
          <w:b/>
          <w:sz w:val="32"/>
        </w:rPr>
      </w:pPr>
    </w:p>
    <w:p>
      <w:pPr>
        <w:spacing w:before="60" w:after="60" w:line="360" w:lineRule="auto"/>
        <w:ind w:left="0" w:leftChars="0" w:firstLine="0" w:firstLineChars="0"/>
        <w:rPr>
          <w:b/>
          <w:sz w:val="32"/>
          <w:u w:val="single"/>
        </w:rPr>
      </w:pPr>
    </w:p>
    <w:p>
      <w:pPr>
        <w:spacing w:before="192" w:beforeLines="80" w:after="60" w:line="360" w:lineRule="auto"/>
        <w:ind w:right="-9" w:firstLine="1606" w:firstLineChars="500"/>
        <w:outlineLvl w:val="1"/>
        <w:rPr>
          <w:b/>
          <w:sz w:val="32"/>
          <w:u w:val="single"/>
        </w:rPr>
      </w:pPr>
      <w:bookmarkStart w:id="6" w:name="_Toc26088"/>
      <w:bookmarkStart w:id="7" w:name="_Toc7796"/>
      <w:bookmarkStart w:id="8" w:name="_Toc7581"/>
      <w:r>
        <w:rPr>
          <w:b/>
          <w:sz w:val="32"/>
        </w:rPr>
        <w:t xml:space="preserve">专    业 </w:t>
      </w:r>
      <w:r>
        <w:rPr>
          <w:b/>
          <w:sz w:val="32"/>
          <w:u w:val="single"/>
        </w:rPr>
        <w:t xml:space="preserve">      </w:t>
      </w:r>
      <w:r>
        <w:rPr>
          <w:rFonts w:hint="eastAsia"/>
          <w:b/>
          <w:sz w:val="32"/>
          <w:u w:val="single"/>
          <w:lang w:val="en-US" w:eastAsia="zh-CN"/>
        </w:rPr>
        <w:t>自动化类</w:t>
      </w:r>
      <w:bookmarkEnd w:id="6"/>
      <w:bookmarkEnd w:id="7"/>
      <w:bookmarkEnd w:id="8"/>
      <w:r>
        <w:rPr>
          <w:b/>
          <w:sz w:val="32"/>
          <w:u w:val="single"/>
        </w:rPr>
        <w:t xml:space="preserve">       </w:t>
      </w:r>
    </w:p>
    <w:p>
      <w:pPr>
        <w:spacing w:before="192" w:beforeLines="80" w:after="60" w:line="360" w:lineRule="auto"/>
        <w:ind w:firstLine="1606" w:firstLineChars="500"/>
        <w:outlineLvl w:val="1"/>
        <w:rPr>
          <w:b/>
          <w:sz w:val="32"/>
          <w:u w:val="single"/>
        </w:rPr>
      </w:pPr>
      <w:bookmarkStart w:id="9" w:name="_Toc15627"/>
      <w:bookmarkStart w:id="10" w:name="_Toc32156"/>
      <w:bookmarkStart w:id="11" w:name="_Toc12500"/>
      <w:r>
        <w:rPr>
          <w:b/>
          <w:sz w:val="32"/>
        </w:rPr>
        <w:t xml:space="preserve">学    生 </w:t>
      </w:r>
      <w:r>
        <w:rPr>
          <w:b/>
          <w:sz w:val="32"/>
          <w:u w:val="single"/>
        </w:rPr>
        <w:t xml:space="preserve">      </w:t>
      </w:r>
      <w:r>
        <w:rPr>
          <w:rFonts w:hint="eastAsia"/>
          <w:b/>
          <w:sz w:val="32"/>
          <w:u w:val="single"/>
          <w:lang w:val="en-US" w:eastAsia="zh-CN"/>
        </w:rPr>
        <w:t>刘培焱</w:t>
      </w:r>
      <w:bookmarkEnd w:id="9"/>
      <w:bookmarkEnd w:id="10"/>
      <w:bookmarkEnd w:id="11"/>
      <w:r>
        <w:rPr>
          <w:b/>
          <w:sz w:val="32"/>
          <w:u w:val="single"/>
        </w:rPr>
        <w:t xml:space="preserve">         </w:t>
      </w:r>
    </w:p>
    <w:p>
      <w:pPr>
        <w:spacing w:before="192" w:beforeLines="80" w:after="60" w:line="360" w:lineRule="auto"/>
        <w:ind w:right="-9" w:firstLine="1606" w:firstLineChars="500"/>
        <w:outlineLvl w:val="1"/>
        <w:rPr>
          <w:rFonts w:hint="default" w:eastAsia="宋体"/>
          <w:b/>
          <w:sz w:val="32"/>
          <w:u w:val="single"/>
          <w:lang w:val="en-US" w:eastAsia="zh-CN"/>
        </w:rPr>
      </w:pPr>
      <w:bookmarkStart w:id="12" w:name="_Toc29328"/>
      <w:bookmarkStart w:id="13" w:name="_Toc5399"/>
      <w:bookmarkStart w:id="14" w:name="_Toc25073"/>
      <w:r>
        <w:rPr>
          <w:b/>
          <w:sz w:val="32"/>
        </w:rPr>
        <w:t xml:space="preserve">学    号 </w:t>
      </w:r>
      <w:r>
        <w:rPr>
          <w:b/>
          <w:sz w:val="32"/>
          <w:u w:val="single"/>
        </w:rPr>
        <w:t xml:space="preserve">    </w:t>
      </w:r>
      <w:r>
        <w:rPr>
          <w:rFonts w:hint="eastAsia"/>
          <w:b/>
          <w:sz w:val="32"/>
          <w:u w:val="single"/>
          <w:lang w:val="en-US" w:eastAsia="zh-CN"/>
        </w:rPr>
        <w:t xml:space="preserve"> 180310211</w:t>
      </w:r>
      <w:bookmarkEnd w:id="12"/>
      <w:bookmarkEnd w:id="13"/>
      <w:bookmarkEnd w:id="14"/>
      <w:r>
        <w:rPr>
          <w:b/>
          <w:sz w:val="32"/>
          <w:u w:val="single"/>
        </w:rPr>
        <w:t xml:space="preserve">      </w:t>
      </w:r>
      <w:r>
        <w:rPr>
          <w:rFonts w:hint="eastAsia"/>
          <w:b/>
          <w:sz w:val="32"/>
          <w:u w:val="single"/>
          <w:lang w:val="en-US" w:eastAsia="zh-CN"/>
        </w:rPr>
        <w:t xml:space="preserve"> </w:t>
      </w:r>
    </w:p>
    <w:p>
      <w:pPr>
        <w:spacing w:before="192" w:beforeLines="80" w:after="60" w:line="360" w:lineRule="auto"/>
        <w:ind w:firstLine="1606" w:firstLineChars="500"/>
        <w:outlineLvl w:val="1"/>
        <w:rPr>
          <w:rFonts w:hint="default" w:eastAsia="宋体"/>
          <w:b/>
          <w:sz w:val="32"/>
          <w:u w:val="single"/>
          <w:lang w:val="en-US" w:eastAsia="zh-CN"/>
        </w:rPr>
      </w:pPr>
      <w:bookmarkStart w:id="15" w:name="_Toc1343"/>
      <w:bookmarkStart w:id="16" w:name="_Toc6500"/>
      <w:bookmarkStart w:id="17" w:name="_Toc29371"/>
      <w:r>
        <w:rPr>
          <w:b/>
          <w:sz w:val="32"/>
        </w:rPr>
        <w:t xml:space="preserve">指导教师 </w:t>
      </w:r>
      <w:r>
        <w:rPr>
          <w:b/>
          <w:sz w:val="32"/>
          <w:u w:val="single"/>
        </w:rPr>
        <w:t xml:space="preserve">  </w:t>
      </w:r>
      <w:r>
        <w:rPr>
          <w:rFonts w:hint="eastAsia"/>
          <w:b/>
          <w:sz w:val="32"/>
          <w:u w:val="single"/>
          <w:lang w:val="en-US" w:eastAsia="zh-CN"/>
        </w:rPr>
        <w:t xml:space="preserve">  陈浩耀</w:t>
      </w:r>
      <w:r>
        <w:rPr>
          <w:b/>
          <w:sz w:val="32"/>
          <w:u w:val="single"/>
        </w:rPr>
        <w:t xml:space="preserve"> </w:t>
      </w:r>
      <w:r>
        <w:rPr>
          <w:rFonts w:hint="eastAsia"/>
          <w:b/>
          <w:sz w:val="32"/>
          <w:u w:val="single"/>
          <w:lang w:val="en-US" w:eastAsia="zh-CN"/>
        </w:rPr>
        <w:t>教授</w:t>
      </w:r>
      <w:bookmarkEnd w:id="15"/>
      <w:bookmarkEnd w:id="16"/>
      <w:bookmarkEnd w:id="17"/>
      <w:r>
        <w:rPr>
          <w:b/>
          <w:sz w:val="32"/>
          <w:u w:val="single"/>
        </w:rPr>
        <w:t xml:space="preserve">      </w:t>
      </w:r>
    </w:p>
    <w:p>
      <w:pPr>
        <w:spacing w:before="192" w:beforeLines="80" w:after="60" w:line="360" w:lineRule="auto"/>
        <w:ind w:firstLine="1606" w:firstLineChars="500"/>
        <w:outlineLvl w:val="1"/>
        <w:rPr>
          <w:rFonts w:hint="eastAsia" w:eastAsia="宋体"/>
          <w:b/>
          <w:sz w:val="32"/>
          <w:u w:val="single"/>
          <w:lang w:val="en-US" w:eastAsia="zh-CN"/>
        </w:rPr>
      </w:pPr>
      <w:bookmarkStart w:id="18" w:name="_Toc1593"/>
      <w:bookmarkStart w:id="19" w:name="_Toc25797"/>
      <w:bookmarkStart w:id="20" w:name="_Toc29313"/>
      <w:r>
        <w:rPr>
          <w:b/>
          <w:sz w:val="32"/>
        </w:rPr>
        <w:t xml:space="preserve">日    期 </w:t>
      </w:r>
      <w:r>
        <w:rPr>
          <w:b/>
          <w:sz w:val="32"/>
          <w:u w:val="single"/>
        </w:rPr>
        <w:t xml:space="preserve">  </w:t>
      </w:r>
      <w:r>
        <w:rPr>
          <w:rFonts w:hint="eastAsia"/>
          <w:b/>
          <w:sz w:val="32"/>
          <w:u w:val="single"/>
          <w:lang w:val="en-US" w:eastAsia="zh-CN"/>
        </w:rPr>
        <w:t>2021年11月25日</w:t>
      </w:r>
      <w:bookmarkEnd w:id="18"/>
      <w:bookmarkEnd w:id="19"/>
      <w:bookmarkEnd w:id="20"/>
      <w:r>
        <w:rPr>
          <w:b/>
          <w:sz w:val="32"/>
          <w:u w:val="single"/>
        </w:rPr>
        <w:t xml:space="preserve">  </w:t>
      </w:r>
      <w:r>
        <w:rPr>
          <w:rFonts w:hint="eastAsia"/>
          <w:b/>
          <w:sz w:val="32"/>
          <w:u w:val="single"/>
          <w:lang w:val="en-US" w:eastAsia="zh-CN"/>
        </w:rPr>
        <w:t xml:space="preserve"> </w:t>
      </w:r>
    </w:p>
    <w:p>
      <w:pPr>
        <w:snapToGrid w:val="0"/>
        <w:spacing w:before="60" w:after="60"/>
        <w:ind w:firstLine="643"/>
        <w:rPr>
          <w:b/>
          <w:sz w:val="32"/>
        </w:rPr>
      </w:pPr>
    </w:p>
    <w:p>
      <w:pPr>
        <w:snapToGrid w:val="0"/>
        <w:spacing w:before="60" w:after="60"/>
        <w:ind w:firstLine="643"/>
        <w:rPr>
          <w:b/>
          <w:sz w:val="32"/>
        </w:rPr>
      </w:pPr>
    </w:p>
    <w:p>
      <w:pPr>
        <w:snapToGrid w:val="0"/>
        <w:spacing w:before="60" w:after="60"/>
        <w:ind w:firstLine="1441" w:firstLineChars="400"/>
        <w:jc w:val="both"/>
        <w:outlineLvl w:val="0"/>
        <w:rPr>
          <w:rFonts w:eastAsia="隶书"/>
          <w:b/>
          <w:sz w:val="36"/>
          <w:szCs w:val="36"/>
        </w:rPr>
      </w:pPr>
      <w:bookmarkStart w:id="21" w:name="_Toc15785"/>
      <w:bookmarkStart w:id="22" w:name="_Toc27515"/>
      <w:bookmarkStart w:id="23" w:name="_Toc18490"/>
      <w:r>
        <w:rPr>
          <w:rFonts w:eastAsia="隶书"/>
          <w:b/>
          <w:sz w:val="36"/>
          <w:szCs w:val="36"/>
        </w:rPr>
        <w:t>哈尔滨工业大学</w:t>
      </w:r>
      <w:r>
        <w:rPr>
          <w:rFonts w:hint="eastAsia" w:eastAsia="隶书"/>
          <w:b/>
          <w:sz w:val="36"/>
          <w:szCs w:val="36"/>
        </w:rPr>
        <w:t>（深圳）</w:t>
      </w:r>
      <w:r>
        <w:rPr>
          <w:rFonts w:eastAsia="隶书"/>
          <w:b/>
          <w:sz w:val="36"/>
          <w:szCs w:val="36"/>
        </w:rPr>
        <w:t>教务</w:t>
      </w:r>
      <w:r>
        <w:rPr>
          <w:rFonts w:hint="eastAsia" w:eastAsia="隶书"/>
          <w:b/>
          <w:sz w:val="36"/>
          <w:szCs w:val="36"/>
        </w:rPr>
        <w:t>部</w:t>
      </w:r>
      <w:r>
        <w:rPr>
          <w:rFonts w:eastAsia="隶书"/>
          <w:b/>
          <w:sz w:val="36"/>
          <w:szCs w:val="36"/>
        </w:rPr>
        <w:t>制</w:t>
      </w:r>
      <w:bookmarkEnd w:id="21"/>
      <w:bookmarkEnd w:id="22"/>
      <w:bookmarkEnd w:id="23"/>
    </w:p>
    <w:p>
      <w:pPr>
        <w:pStyle w:val="68"/>
        <w:spacing w:before="120" w:after="120"/>
        <w:rPr>
          <w:b/>
        </w:rPr>
      </w:pPr>
    </w:p>
    <w:p>
      <w:pPr>
        <w:spacing w:before="0" w:beforeLines="0" w:after="0" w:afterLines="0" w:line="240" w:lineRule="auto"/>
        <w:ind w:left="0" w:leftChars="0" w:right="0" w:rightChars="0" w:firstLine="0" w:firstLineChars="0"/>
        <w:jc w:val="center"/>
        <w:rPr>
          <w:rFonts w:hint="eastAsia" w:ascii="黑体" w:hAnsi="黑体" w:eastAsia="黑体" w:cs="黑体"/>
          <w:sz w:val="30"/>
          <w:szCs w:val="30"/>
        </w:rPr>
        <w:sectPr>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720" w:num="1"/>
          <w:docGrid w:type="lines" w:linePitch="312" w:charSpace="0"/>
        </w:sectPr>
      </w:pPr>
    </w:p>
    <w:p>
      <w:pPr>
        <w:spacing w:before="0" w:beforeLines="0" w:after="0" w:afterLines="0" w:line="240" w:lineRule="auto"/>
        <w:ind w:left="0" w:leftChars="0" w:right="0" w:rightChars="0" w:firstLine="0" w:firstLineChars="0"/>
        <w:jc w:val="center"/>
        <w:rPr>
          <w:rFonts w:hint="eastAsia" w:ascii="黑体" w:hAnsi="黑体" w:eastAsia="黑体"/>
          <w:sz w:val="36"/>
          <w:szCs w:val="36"/>
          <w:lang w:val="zh-CN"/>
        </w:rPr>
      </w:pPr>
      <w:r>
        <w:rPr>
          <w:rFonts w:hint="eastAsia" w:ascii="黑体" w:hAnsi="黑体" w:eastAsia="黑体"/>
          <w:sz w:val="36"/>
          <w:szCs w:val="36"/>
          <w:lang w:val="zh-CN"/>
        </w:rPr>
        <w:t xml:space="preserve">目 </w:t>
      </w:r>
      <w:r>
        <w:rPr>
          <w:rFonts w:ascii="黑体" w:hAnsi="黑体" w:eastAsia="黑体"/>
          <w:sz w:val="36"/>
          <w:szCs w:val="36"/>
          <w:lang w:val="zh-CN"/>
        </w:rPr>
        <w:t xml:space="preserve"> </w:t>
      </w:r>
      <w:r>
        <w:rPr>
          <w:rFonts w:hint="eastAsia" w:ascii="黑体" w:hAnsi="黑体" w:eastAsia="黑体"/>
          <w:sz w:val="36"/>
          <w:szCs w:val="36"/>
          <w:lang w:val="zh-CN"/>
        </w:rPr>
        <w:t>录</w:t>
      </w:r>
    </w:p>
    <w:sdt>
      <w:sdtPr>
        <w:rPr>
          <w:rFonts w:ascii="宋体" w:hAnsi="宋体" w:eastAsia="宋体" w:cs="Times New Roman"/>
          <w:kern w:val="2"/>
          <w:sz w:val="21"/>
          <w:szCs w:val="24"/>
          <w:lang w:val="en-US" w:eastAsia="zh-CN" w:bidi="ar-SA"/>
        </w:rPr>
        <w:id w:val="147473354"/>
        <w15:color w:val="DBDBDB"/>
        <w:docPartObj>
          <w:docPartGallery w:val="Table of Contents"/>
          <w:docPartUnique/>
        </w:docPartObj>
      </w:sdtPr>
      <w:sdtEndPr>
        <w:rPr>
          <w:rFonts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fldChar w:fldCharType="begin"/>
          </w:r>
          <w:r>
            <w:instrText xml:space="preserve">TOC \o "1-3" \h \u </w:instrText>
          </w:r>
          <w:r>
            <w:fldChar w:fldCharType="separate"/>
          </w:r>
        </w:p>
        <w:p>
          <w:pPr>
            <w:pStyle w:val="21"/>
            <w:tabs>
              <w:tab w:val="right" w:leader="dot" w:pos="8617"/>
              <w:tab w:val="clear" w:pos="8607"/>
            </w:tabs>
          </w:pPr>
          <w:r>
            <w:fldChar w:fldCharType="begin"/>
          </w:r>
          <w:r>
            <w:instrText xml:space="preserve"> HYPERLINK \l _Toc2407 </w:instrText>
          </w:r>
          <w:r>
            <w:fldChar w:fldCharType="separate"/>
          </w:r>
          <w:r>
            <w:rPr>
              <w:rFonts w:hint="default" w:ascii="Times New Roman" w:hAnsi="Times New Roman" w:cs="Times New Roman"/>
              <w:bCs/>
            </w:rPr>
            <w:t xml:space="preserve">1 </w:t>
          </w:r>
          <w:r>
            <w:rPr>
              <w:rFonts w:hint="eastAsia"/>
            </w:rPr>
            <w:t>课题来源及研究的目的和意义</w:t>
          </w:r>
          <w:r>
            <w:tab/>
          </w:r>
          <w:r>
            <w:fldChar w:fldCharType="begin"/>
          </w:r>
          <w:r>
            <w:instrText xml:space="preserve"> PAGEREF _Toc2407 </w:instrText>
          </w:r>
          <w:r>
            <w:fldChar w:fldCharType="separate"/>
          </w:r>
          <w:r>
            <w:t>1</w:t>
          </w:r>
          <w:r>
            <w:fldChar w:fldCharType="end"/>
          </w:r>
          <w:r>
            <w:fldChar w:fldCharType="end"/>
          </w:r>
        </w:p>
        <w:p>
          <w:pPr>
            <w:pStyle w:val="22"/>
            <w:tabs>
              <w:tab w:val="right" w:leader="dot" w:pos="8617"/>
              <w:tab w:val="clear" w:pos="8607"/>
            </w:tabs>
          </w:pPr>
          <w:r>
            <w:fldChar w:fldCharType="begin"/>
          </w:r>
          <w:r>
            <w:instrText xml:space="preserve"> HYPERLINK \l _Toc5054 </w:instrText>
          </w:r>
          <w:r>
            <w:fldChar w:fldCharType="separate"/>
          </w:r>
          <w:r>
            <w:rPr>
              <w:rFonts w:hint="eastAsia"/>
              <w:lang w:val="en-US" w:eastAsia="zh-CN"/>
            </w:rPr>
            <w:t>1.1 课题来源</w:t>
          </w:r>
          <w:r>
            <w:tab/>
          </w:r>
          <w:r>
            <w:fldChar w:fldCharType="begin"/>
          </w:r>
          <w:r>
            <w:instrText xml:space="preserve"> PAGEREF _Toc5054 </w:instrText>
          </w:r>
          <w:r>
            <w:fldChar w:fldCharType="separate"/>
          </w:r>
          <w:r>
            <w:t>1</w:t>
          </w:r>
          <w:r>
            <w:fldChar w:fldCharType="end"/>
          </w:r>
          <w:r>
            <w:fldChar w:fldCharType="end"/>
          </w:r>
        </w:p>
        <w:p>
          <w:pPr>
            <w:pStyle w:val="22"/>
            <w:tabs>
              <w:tab w:val="right" w:leader="dot" w:pos="8617"/>
              <w:tab w:val="clear" w:pos="8607"/>
            </w:tabs>
          </w:pPr>
          <w:r>
            <w:fldChar w:fldCharType="begin"/>
          </w:r>
          <w:r>
            <w:instrText xml:space="preserve"> HYPERLINK \l _Toc8407 </w:instrText>
          </w:r>
          <w:r>
            <w:fldChar w:fldCharType="separate"/>
          </w:r>
          <w:r>
            <w:rPr>
              <w:rFonts w:hint="eastAsia"/>
              <w:lang w:val="en-US" w:eastAsia="zh-CN"/>
            </w:rPr>
            <w:t>1.2 研究的目的和意义</w:t>
          </w:r>
          <w:r>
            <w:tab/>
          </w:r>
          <w:r>
            <w:fldChar w:fldCharType="begin"/>
          </w:r>
          <w:r>
            <w:instrText xml:space="preserve"> PAGEREF _Toc8407 </w:instrText>
          </w:r>
          <w:r>
            <w:fldChar w:fldCharType="separate"/>
          </w:r>
          <w:r>
            <w:t>1</w:t>
          </w:r>
          <w:r>
            <w:fldChar w:fldCharType="end"/>
          </w:r>
          <w:r>
            <w:fldChar w:fldCharType="end"/>
          </w:r>
        </w:p>
        <w:p>
          <w:pPr>
            <w:pStyle w:val="21"/>
            <w:tabs>
              <w:tab w:val="right" w:leader="dot" w:pos="8617"/>
              <w:tab w:val="clear" w:pos="8607"/>
            </w:tabs>
          </w:pPr>
          <w:r>
            <w:fldChar w:fldCharType="begin"/>
          </w:r>
          <w:r>
            <w:instrText xml:space="preserve"> HYPERLINK \l _Toc11232 </w:instrText>
          </w:r>
          <w:r>
            <w:fldChar w:fldCharType="separate"/>
          </w:r>
          <w:r>
            <w:rPr>
              <w:rFonts w:hint="default" w:ascii="Times New Roman" w:hAnsi="Times New Roman" w:cs="Times New Roman"/>
              <w:bCs/>
            </w:rPr>
            <w:t xml:space="preserve">2 </w:t>
          </w:r>
          <w:r>
            <w:rPr>
              <w:rFonts w:hint="eastAsia"/>
            </w:rPr>
            <w:t>国内外在该方向的研究现状及分析</w:t>
          </w:r>
          <w:r>
            <w:tab/>
          </w:r>
          <w:r>
            <w:fldChar w:fldCharType="begin"/>
          </w:r>
          <w:r>
            <w:instrText xml:space="preserve"> PAGEREF _Toc11232 </w:instrText>
          </w:r>
          <w:r>
            <w:fldChar w:fldCharType="separate"/>
          </w:r>
          <w:r>
            <w:t>2</w:t>
          </w:r>
          <w:r>
            <w:fldChar w:fldCharType="end"/>
          </w:r>
          <w:r>
            <w:fldChar w:fldCharType="end"/>
          </w:r>
        </w:p>
        <w:p>
          <w:pPr>
            <w:pStyle w:val="22"/>
            <w:tabs>
              <w:tab w:val="right" w:leader="dot" w:pos="8617"/>
              <w:tab w:val="clear" w:pos="8607"/>
            </w:tabs>
          </w:pPr>
          <w:r>
            <w:fldChar w:fldCharType="begin"/>
          </w:r>
          <w:r>
            <w:instrText xml:space="preserve"> HYPERLINK \l _Toc4019 </w:instrText>
          </w:r>
          <w:r>
            <w:fldChar w:fldCharType="separate"/>
          </w:r>
          <w:r>
            <w:rPr>
              <w:rFonts w:hint="eastAsia"/>
              <w:lang w:val="en-US" w:eastAsia="zh-CN"/>
            </w:rPr>
            <w:t>2.1 研究现状</w:t>
          </w:r>
          <w:r>
            <w:tab/>
          </w:r>
          <w:r>
            <w:fldChar w:fldCharType="begin"/>
          </w:r>
          <w:r>
            <w:instrText xml:space="preserve"> PAGEREF _Toc4019 </w:instrText>
          </w:r>
          <w:r>
            <w:fldChar w:fldCharType="separate"/>
          </w:r>
          <w:r>
            <w:t>2</w:t>
          </w:r>
          <w:r>
            <w:fldChar w:fldCharType="end"/>
          </w:r>
          <w:r>
            <w:fldChar w:fldCharType="end"/>
          </w:r>
        </w:p>
        <w:p>
          <w:pPr>
            <w:pStyle w:val="16"/>
            <w:tabs>
              <w:tab w:val="right" w:leader="dot" w:pos="8617"/>
              <w:tab w:val="clear" w:pos="921"/>
              <w:tab w:val="clear" w:pos="1680"/>
              <w:tab w:val="clear" w:pos="8607"/>
            </w:tabs>
          </w:pPr>
          <w:r>
            <w:fldChar w:fldCharType="begin"/>
          </w:r>
          <w:r>
            <w:instrText xml:space="preserve"> HYPERLINK \l _Toc16803 </w:instrText>
          </w:r>
          <w:r>
            <w:fldChar w:fldCharType="separate"/>
          </w:r>
          <w:r>
            <w:rPr>
              <w:rFonts w:hint="eastAsia"/>
              <w:szCs w:val="28"/>
              <w:lang w:val="en-US" w:eastAsia="zh-CN"/>
            </w:rPr>
            <w:t>2.1.1 全/过驱动飞行器</w:t>
          </w:r>
          <w:r>
            <w:tab/>
          </w:r>
          <w:r>
            <w:fldChar w:fldCharType="begin"/>
          </w:r>
          <w:r>
            <w:instrText xml:space="preserve"> PAGEREF _Toc16803 </w:instrText>
          </w:r>
          <w:r>
            <w:fldChar w:fldCharType="separate"/>
          </w:r>
          <w:r>
            <w:t>2</w:t>
          </w:r>
          <w:r>
            <w:fldChar w:fldCharType="end"/>
          </w:r>
          <w:r>
            <w:fldChar w:fldCharType="end"/>
          </w:r>
        </w:p>
        <w:p>
          <w:pPr>
            <w:pStyle w:val="16"/>
            <w:tabs>
              <w:tab w:val="right" w:leader="dot" w:pos="8617"/>
              <w:tab w:val="clear" w:pos="921"/>
              <w:tab w:val="clear" w:pos="1680"/>
              <w:tab w:val="clear" w:pos="8607"/>
            </w:tabs>
          </w:pPr>
          <w:r>
            <w:fldChar w:fldCharType="begin"/>
          </w:r>
          <w:r>
            <w:instrText xml:space="preserve"> HYPERLINK \l _Toc3850 </w:instrText>
          </w:r>
          <w:r>
            <w:fldChar w:fldCharType="separate"/>
          </w:r>
          <w:r>
            <w:rPr>
              <w:rFonts w:hint="eastAsia"/>
              <w:lang w:val="en-US" w:eastAsia="zh-CN"/>
            </w:rPr>
            <w:t>2.1.2 多旋翼飞行器的轨迹规划</w:t>
          </w:r>
          <w:r>
            <w:tab/>
          </w:r>
          <w:r>
            <w:fldChar w:fldCharType="begin"/>
          </w:r>
          <w:r>
            <w:instrText xml:space="preserve"> PAGEREF _Toc3850 </w:instrText>
          </w:r>
          <w:r>
            <w:fldChar w:fldCharType="separate"/>
          </w:r>
          <w:r>
            <w:t>2</w:t>
          </w:r>
          <w:r>
            <w:fldChar w:fldCharType="end"/>
          </w:r>
          <w:r>
            <w:fldChar w:fldCharType="end"/>
          </w:r>
        </w:p>
        <w:p>
          <w:pPr>
            <w:pStyle w:val="22"/>
            <w:tabs>
              <w:tab w:val="right" w:leader="dot" w:pos="8617"/>
              <w:tab w:val="clear" w:pos="8607"/>
            </w:tabs>
          </w:pPr>
          <w:r>
            <w:fldChar w:fldCharType="begin"/>
          </w:r>
          <w:r>
            <w:instrText xml:space="preserve"> HYPERLINK \l _Toc19166 </w:instrText>
          </w:r>
          <w:r>
            <w:fldChar w:fldCharType="separate"/>
          </w:r>
          <w:r>
            <w:rPr>
              <w:rFonts w:hint="eastAsia"/>
              <w:lang w:val="en-US" w:eastAsia="zh-CN"/>
            </w:rPr>
            <w:t>2.2 研究现状分析</w:t>
          </w:r>
          <w:r>
            <w:tab/>
          </w:r>
          <w:r>
            <w:fldChar w:fldCharType="begin"/>
          </w:r>
          <w:r>
            <w:instrText xml:space="preserve"> PAGEREF _Toc19166 </w:instrText>
          </w:r>
          <w:r>
            <w:fldChar w:fldCharType="separate"/>
          </w:r>
          <w:r>
            <w:t>3</w:t>
          </w:r>
          <w:r>
            <w:fldChar w:fldCharType="end"/>
          </w:r>
          <w:r>
            <w:fldChar w:fldCharType="end"/>
          </w:r>
        </w:p>
        <w:p>
          <w:pPr>
            <w:pStyle w:val="21"/>
            <w:tabs>
              <w:tab w:val="right" w:leader="dot" w:pos="8617"/>
              <w:tab w:val="clear" w:pos="8607"/>
            </w:tabs>
          </w:pPr>
          <w:r>
            <w:fldChar w:fldCharType="begin"/>
          </w:r>
          <w:r>
            <w:instrText xml:space="preserve"> HYPERLINK \l _Toc568 </w:instrText>
          </w:r>
          <w:r>
            <w:fldChar w:fldCharType="separate"/>
          </w:r>
          <w:r>
            <w:rPr>
              <w:rFonts w:hint="default" w:ascii="Times New Roman" w:hAnsi="Times New Roman" w:cs="Times New Roman"/>
              <w:bCs/>
            </w:rPr>
            <w:t xml:space="preserve">3 </w:t>
          </w:r>
          <w:r>
            <w:rPr>
              <w:rFonts w:hint="eastAsia"/>
            </w:rPr>
            <w:t>主要研究内容</w:t>
          </w:r>
          <w:r>
            <w:tab/>
          </w:r>
          <w:r>
            <w:fldChar w:fldCharType="begin"/>
          </w:r>
          <w:r>
            <w:instrText xml:space="preserve"> PAGEREF _Toc568 </w:instrText>
          </w:r>
          <w:r>
            <w:fldChar w:fldCharType="separate"/>
          </w:r>
          <w:r>
            <w:t>4</w:t>
          </w:r>
          <w:r>
            <w:fldChar w:fldCharType="end"/>
          </w:r>
          <w:r>
            <w:fldChar w:fldCharType="end"/>
          </w:r>
        </w:p>
        <w:p>
          <w:pPr>
            <w:pStyle w:val="22"/>
            <w:tabs>
              <w:tab w:val="right" w:leader="dot" w:pos="8617"/>
              <w:tab w:val="clear" w:pos="8607"/>
            </w:tabs>
          </w:pPr>
          <w:r>
            <w:fldChar w:fldCharType="begin"/>
          </w:r>
          <w:r>
            <w:instrText xml:space="preserve"> HYPERLINK \l _Toc22235 </w:instrText>
          </w:r>
          <w:r>
            <w:fldChar w:fldCharType="separate"/>
          </w:r>
          <w:r>
            <w:rPr>
              <w:rFonts w:hint="eastAsia"/>
              <w:lang w:val="en-US" w:eastAsia="zh-CN"/>
            </w:rPr>
            <w:t>3.1 全向六旋翼飞行器的建模</w:t>
          </w:r>
          <w:r>
            <w:tab/>
          </w:r>
          <w:r>
            <w:fldChar w:fldCharType="begin"/>
          </w:r>
          <w:r>
            <w:instrText xml:space="preserve"> PAGEREF _Toc22235 </w:instrText>
          </w:r>
          <w:r>
            <w:fldChar w:fldCharType="separate"/>
          </w:r>
          <w:r>
            <w:t>4</w:t>
          </w:r>
          <w:r>
            <w:fldChar w:fldCharType="end"/>
          </w:r>
          <w:r>
            <w:fldChar w:fldCharType="end"/>
          </w:r>
        </w:p>
        <w:p>
          <w:pPr>
            <w:pStyle w:val="22"/>
            <w:tabs>
              <w:tab w:val="right" w:leader="dot" w:pos="8617"/>
              <w:tab w:val="clear" w:pos="8607"/>
            </w:tabs>
          </w:pPr>
          <w:r>
            <w:fldChar w:fldCharType="begin"/>
          </w:r>
          <w:r>
            <w:instrText xml:space="preserve"> HYPERLINK \l _Toc30543 </w:instrText>
          </w:r>
          <w:r>
            <w:fldChar w:fldCharType="separate"/>
          </w:r>
          <w:r>
            <w:rPr>
              <w:rFonts w:hint="eastAsia"/>
              <w:lang w:val="en-US" w:eastAsia="zh-CN"/>
            </w:rPr>
            <w:t>3.2 全自由度轨迹规划</w:t>
          </w:r>
          <w:r>
            <w:tab/>
          </w:r>
          <w:r>
            <w:fldChar w:fldCharType="begin"/>
          </w:r>
          <w:r>
            <w:instrText xml:space="preserve"> PAGEREF _Toc30543 </w:instrText>
          </w:r>
          <w:r>
            <w:fldChar w:fldCharType="separate"/>
          </w:r>
          <w:r>
            <w:t>4</w:t>
          </w:r>
          <w:r>
            <w:fldChar w:fldCharType="end"/>
          </w:r>
          <w:r>
            <w:fldChar w:fldCharType="end"/>
          </w:r>
        </w:p>
        <w:p>
          <w:pPr>
            <w:pStyle w:val="22"/>
            <w:tabs>
              <w:tab w:val="right" w:leader="dot" w:pos="8617"/>
              <w:tab w:val="clear" w:pos="8607"/>
            </w:tabs>
          </w:pPr>
          <w:r>
            <w:fldChar w:fldCharType="begin"/>
          </w:r>
          <w:r>
            <w:instrText xml:space="preserve"> HYPERLINK \l _Toc20363 </w:instrText>
          </w:r>
          <w:r>
            <w:fldChar w:fldCharType="separate"/>
          </w:r>
          <w:r>
            <w:rPr>
              <w:rFonts w:hint="eastAsia"/>
              <w:lang w:val="en-US" w:eastAsia="zh-CN"/>
            </w:rPr>
            <w:t>3.3 轨迹规划算法的仿真验证与实物验证</w:t>
          </w:r>
          <w:r>
            <w:tab/>
          </w:r>
          <w:r>
            <w:fldChar w:fldCharType="begin"/>
          </w:r>
          <w:r>
            <w:instrText xml:space="preserve"> PAGEREF _Toc20363 </w:instrText>
          </w:r>
          <w:r>
            <w:fldChar w:fldCharType="separate"/>
          </w:r>
          <w:r>
            <w:t>4</w:t>
          </w:r>
          <w:r>
            <w:fldChar w:fldCharType="end"/>
          </w:r>
          <w:r>
            <w:fldChar w:fldCharType="end"/>
          </w:r>
        </w:p>
        <w:p>
          <w:pPr>
            <w:pStyle w:val="21"/>
            <w:tabs>
              <w:tab w:val="right" w:leader="dot" w:pos="8617"/>
              <w:tab w:val="clear" w:pos="8607"/>
            </w:tabs>
          </w:pPr>
          <w:r>
            <w:fldChar w:fldCharType="begin"/>
          </w:r>
          <w:r>
            <w:instrText xml:space="preserve"> HYPERLINK \l _Toc7166 </w:instrText>
          </w:r>
          <w:r>
            <w:fldChar w:fldCharType="separate"/>
          </w:r>
          <w:r>
            <w:rPr>
              <w:rFonts w:hint="default" w:ascii="Times New Roman" w:hAnsi="Times New Roman" w:cs="Times New Roman"/>
              <w:bCs/>
            </w:rPr>
            <w:t xml:space="preserve">4 </w:t>
          </w:r>
          <w:r>
            <w:rPr>
              <w:rFonts w:hint="eastAsia"/>
            </w:rPr>
            <w:t>研究方案</w:t>
          </w:r>
          <w:r>
            <w:tab/>
          </w:r>
          <w:r>
            <w:fldChar w:fldCharType="begin"/>
          </w:r>
          <w:r>
            <w:instrText xml:space="preserve"> PAGEREF _Toc7166 </w:instrText>
          </w:r>
          <w:r>
            <w:fldChar w:fldCharType="separate"/>
          </w:r>
          <w:r>
            <w:t>5</w:t>
          </w:r>
          <w:r>
            <w:fldChar w:fldCharType="end"/>
          </w:r>
          <w:r>
            <w:fldChar w:fldCharType="end"/>
          </w:r>
        </w:p>
        <w:p>
          <w:pPr>
            <w:pStyle w:val="22"/>
            <w:tabs>
              <w:tab w:val="right" w:leader="dot" w:pos="8617"/>
              <w:tab w:val="clear" w:pos="8607"/>
            </w:tabs>
          </w:pPr>
          <w:r>
            <w:fldChar w:fldCharType="begin"/>
          </w:r>
          <w:r>
            <w:instrText xml:space="preserve"> HYPERLINK \l _Toc29020 </w:instrText>
          </w:r>
          <w:r>
            <w:fldChar w:fldCharType="separate"/>
          </w:r>
          <w:r>
            <w:rPr>
              <w:rFonts w:hint="eastAsia" w:ascii="Times New Roman" w:hAnsi="Times New Roman" w:eastAsia="黑体" w:cs="Times New Roman"/>
              <w:bCs/>
              <w:kern w:val="2"/>
              <w:szCs w:val="32"/>
              <w:lang w:val="en-US" w:eastAsia="zh-CN" w:bidi="ar-SA"/>
            </w:rPr>
            <w:t xml:space="preserve">4.1 </w:t>
          </w:r>
          <w:r>
            <w:rPr>
              <w:rFonts w:hint="eastAsia" w:ascii="宋体" w:hAnsi="宋体" w:eastAsia="宋体" w:cs="宋体"/>
              <w:bCs/>
              <w:kern w:val="2"/>
              <w:szCs w:val="32"/>
              <w:lang w:val="en-US" w:eastAsia="zh-CN" w:bidi="ar-SA"/>
            </w:rPr>
            <w:t>系统设计</w:t>
          </w:r>
          <w:r>
            <w:tab/>
          </w:r>
          <w:r>
            <w:fldChar w:fldCharType="begin"/>
          </w:r>
          <w:r>
            <w:instrText xml:space="preserve"> PAGEREF _Toc29020 </w:instrText>
          </w:r>
          <w:r>
            <w:fldChar w:fldCharType="separate"/>
          </w:r>
          <w:r>
            <w:t>5</w:t>
          </w:r>
          <w:r>
            <w:fldChar w:fldCharType="end"/>
          </w:r>
          <w:r>
            <w:fldChar w:fldCharType="end"/>
          </w:r>
        </w:p>
        <w:p>
          <w:pPr>
            <w:pStyle w:val="16"/>
            <w:tabs>
              <w:tab w:val="right" w:leader="dot" w:pos="8617"/>
              <w:tab w:val="clear" w:pos="921"/>
              <w:tab w:val="clear" w:pos="1680"/>
              <w:tab w:val="clear" w:pos="8607"/>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_Toc21138 </w:instrText>
          </w:r>
          <w:r>
            <w:rPr>
              <w:rFonts w:hint="default" w:ascii="Times New Roman" w:hAnsi="Times New Roman" w:eastAsia="宋体" w:cs="Times New Roman"/>
            </w:rPr>
            <w:fldChar w:fldCharType="separate"/>
          </w:r>
          <w:r>
            <w:rPr>
              <w:rFonts w:hint="default" w:ascii="Times New Roman" w:hAnsi="Times New Roman" w:eastAsia="宋体" w:cs="Times New Roman"/>
              <w:bCs/>
              <w:kern w:val="2"/>
              <w:szCs w:val="32"/>
              <w:lang w:val="en-US" w:eastAsia="zh-CN" w:bidi="ar-SA"/>
            </w:rPr>
            <w:t>4.1.1 飞行器动力学建模</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_Toc21138 </w:instrText>
          </w:r>
          <w:r>
            <w:rPr>
              <w:rFonts w:hint="default" w:ascii="Times New Roman" w:hAnsi="Times New Roman" w:eastAsia="宋体" w:cs="Times New Roman"/>
            </w:rPr>
            <w:fldChar w:fldCharType="separate"/>
          </w:r>
          <w:r>
            <w:rPr>
              <w:rFonts w:hint="default" w:ascii="Times New Roman" w:hAnsi="Times New Roman" w:eastAsia="宋体" w:cs="Times New Roman"/>
            </w:rPr>
            <w:t>5</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16"/>
            <w:tabs>
              <w:tab w:val="right" w:leader="dot" w:pos="8617"/>
              <w:tab w:val="clear" w:pos="921"/>
              <w:tab w:val="clear" w:pos="1680"/>
              <w:tab w:val="clear" w:pos="8607"/>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_Toc5811 </w:instrText>
          </w:r>
          <w:r>
            <w:rPr>
              <w:rFonts w:hint="default" w:ascii="Times New Roman" w:hAnsi="Times New Roman" w:eastAsia="宋体" w:cs="Times New Roman"/>
            </w:rPr>
            <w:fldChar w:fldCharType="separate"/>
          </w:r>
          <w:r>
            <w:rPr>
              <w:rFonts w:hint="default" w:ascii="Times New Roman" w:hAnsi="Times New Roman" w:eastAsia="宋体" w:cs="Times New Roman"/>
              <w:bCs/>
              <w:kern w:val="2"/>
              <w:szCs w:val="32"/>
              <w:lang w:val="en-US" w:eastAsia="zh-CN" w:bidi="ar-SA"/>
            </w:rPr>
            <w:t>4.1.2 轨迹规划</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_Toc5811 </w:instrText>
          </w:r>
          <w:r>
            <w:rPr>
              <w:rFonts w:hint="default" w:ascii="Times New Roman" w:hAnsi="Times New Roman" w:eastAsia="宋体" w:cs="Times New Roman"/>
            </w:rPr>
            <w:fldChar w:fldCharType="separate"/>
          </w:r>
          <w:r>
            <w:rPr>
              <w:rFonts w:hint="default" w:ascii="Times New Roman" w:hAnsi="Times New Roman" w:eastAsia="宋体" w:cs="Times New Roman"/>
            </w:rPr>
            <w:t>5</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22"/>
            <w:tabs>
              <w:tab w:val="right" w:leader="dot" w:pos="8617"/>
              <w:tab w:val="clear" w:pos="8607"/>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_Toc12279 </w:instrText>
          </w:r>
          <w:r>
            <w:rPr>
              <w:rFonts w:hint="default" w:ascii="Times New Roman" w:hAnsi="Times New Roman" w:eastAsia="宋体" w:cs="Times New Roman"/>
            </w:rPr>
            <w:fldChar w:fldCharType="separate"/>
          </w:r>
          <w:r>
            <w:rPr>
              <w:rFonts w:hint="default" w:ascii="Times New Roman" w:hAnsi="Times New Roman" w:eastAsia="宋体" w:cs="Times New Roman"/>
              <w:bCs/>
              <w:kern w:val="2"/>
              <w:szCs w:val="32"/>
              <w:lang w:val="en-US" w:eastAsia="zh-CN" w:bidi="ar-SA"/>
            </w:rPr>
            <w:t>4.2 方案验证</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_Toc12279 </w:instrText>
          </w:r>
          <w:r>
            <w:rPr>
              <w:rFonts w:hint="default" w:ascii="Times New Roman" w:hAnsi="Times New Roman" w:eastAsia="宋体" w:cs="Times New Roman"/>
            </w:rPr>
            <w:fldChar w:fldCharType="separate"/>
          </w:r>
          <w:r>
            <w:rPr>
              <w:rFonts w:hint="default" w:ascii="Times New Roman" w:hAnsi="Times New Roman" w:eastAsia="宋体" w:cs="Times New Roman"/>
            </w:rPr>
            <w:t>8</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16"/>
            <w:tabs>
              <w:tab w:val="right" w:leader="dot" w:pos="8617"/>
              <w:tab w:val="clear" w:pos="921"/>
              <w:tab w:val="clear" w:pos="1680"/>
              <w:tab w:val="clear" w:pos="8607"/>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_Toc7264 </w:instrText>
          </w:r>
          <w:r>
            <w:rPr>
              <w:rFonts w:hint="default" w:ascii="Times New Roman" w:hAnsi="Times New Roman" w:eastAsia="宋体" w:cs="Times New Roman"/>
            </w:rPr>
            <w:fldChar w:fldCharType="separate"/>
          </w:r>
          <w:r>
            <w:rPr>
              <w:rFonts w:hint="default" w:ascii="Times New Roman" w:hAnsi="Times New Roman" w:eastAsia="宋体" w:cs="Times New Roman"/>
              <w:bCs/>
              <w:kern w:val="2"/>
              <w:szCs w:val="32"/>
              <w:lang w:val="en-US" w:eastAsia="zh-CN" w:bidi="ar-SA"/>
            </w:rPr>
            <w:t>4.2.1 仿真验证</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_Toc7264 </w:instrText>
          </w:r>
          <w:r>
            <w:rPr>
              <w:rFonts w:hint="default" w:ascii="Times New Roman" w:hAnsi="Times New Roman" w:eastAsia="宋体" w:cs="Times New Roman"/>
            </w:rPr>
            <w:fldChar w:fldCharType="separate"/>
          </w:r>
          <w:r>
            <w:rPr>
              <w:rFonts w:hint="default" w:ascii="Times New Roman" w:hAnsi="Times New Roman" w:eastAsia="宋体" w:cs="Times New Roman"/>
            </w:rPr>
            <w:t>8</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16"/>
            <w:tabs>
              <w:tab w:val="right" w:leader="dot" w:pos="8617"/>
              <w:tab w:val="clear" w:pos="921"/>
              <w:tab w:val="clear" w:pos="1680"/>
              <w:tab w:val="clear" w:pos="8607"/>
            </w:tabs>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_Toc13043 </w:instrText>
          </w:r>
          <w:r>
            <w:rPr>
              <w:rFonts w:hint="default" w:ascii="Times New Roman" w:hAnsi="Times New Roman" w:eastAsia="宋体" w:cs="Times New Roman"/>
            </w:rPr>
            <w:fldChar w:fldCharType="separate"/>
          </w:r>
          <w:r>
            <w:rPr>
              <w:rFonts w:hint="default" w:ascii="Times New Roman" w:hAnsi="Times New Roman" w:eastAsia="宋体" w:cs="Times New Roman"/>
              <w:bCs/>
              <w:kern w:val="2"/>
              <w:szCs w:val="32"/>
              <w:lang w:val="en-US" w:eastAsia="zh-CN" w:bidi="ar-SA"/>
            </w:rPr>
            <w:t>4.2.2 实物验证</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_Toc13043 </w:instrText>
          </w:r>
          <w:r>
            <w:rPr>
              <w:rFonts w:hint="default" w:ascii="Times New Roman" w:hAnsi="Times New Roman" w:eastAsia="宋体" w:cs="Times New Roman"/>
            </w:rPr>
            <w:fldChar w:fldCharType="separate"/>
          </w:r>
          <w:r>
            <w:rPr>
              <w:rFonts w:hint="default" w:ascii="Times New Roman" w:hAnsi="Times New Roman" w:eastAsia="宋体" w:cs="Times New Roman"/>
            </w:rPr>
            <w:t>8</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21"/>
            <w:tabs>
              <w:tab w:val="right" w:leader="dot" w:pos="8617"/>
              <w:tab w:val="clear" w:pos="8607"/>
            </w:tabs>
          </w:pPr>
          <w:r>
            <w:fldChar w:fldCharType="begin"/>
          </w:r>
          <w:r>
            <w:instrText xml:space="preserve"> HYPERLINK \l _Toc3717 </w:instrText>
          </w:r>
          <w:r>
            <w:fldChar w:fldCharType="separate"/>
          </w:r>
          <w:r>
            <w:rPr>
              <w:rFonts w:hint="default" w:ascii="Times New Roman" w:hAnsi="Times New Roman" w:cs="Times New Roman"/>
              <w:bCs/>
            </w:rPr>
            <w:t xml:space="preserve">5 </w:t>
          </w:r>
          <w:r>
            <w:rPr>
              <w:rFonts w:hint="eastAsia"/>
              <w:lang w:val="en-US" w:eastAsia="zh-CN"/>
            </w:rPr>
            <w:t>预期目标与进度安排</w:t>
          </w:r>
          <w:r>
            <w:tab/>
          </w:r>
          <w:r>
            <w:fldChar w:fldCharType="begin"/>
          </w:r>
          <w:r>
            <w:instrText xml:space="preserve"> PAGEREF _Toc3717 </w:instrText>
          </w:r>
          <w:r>
            <w:fldChar w:fldCharType="separate"/>
          </w:r>
          <w:r>
            <w:t>9</w:t>
          </w:r>
          <w:r>
            <w:fldChar w:fldCharType="end"/>
          </w:r>
          <w:r>
            <w:fldChar w:fldCharType="end"/>
          </w:r>
        </w:p>
        <w:p>
          <w:pPr>
            <w:pStyle w:val="22"/>
            <w:tabs>
              <w:tab w:val="right" w:leader="dot" w:pos="8617"/>
              <w:tab w:val="clear" w:pos="8607"/>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_Toc17891 </w:instrText>
          </w:r>
          <w:r>
            <w:rPr>
              <w:rFonts w:hint="default" w:ascii="Times New Roman" w:hAnsi="Times New Roman" w:eastAsia="宋体" w:cs="Times New Roman"/>
            </w:rPr>
            <w:fldChar w:fldCharType="separate"/>
          </w:r>
          <w:r>
            <w:rPr>
              <w:rFonts w:hint="default" w:ascii="Times New Roman" w:hAnsi="Times New Roman" w:eastAsia="宋体" w:cs="Times New Roman"/>
              <w:bCs/>
              <w:kern w:val="2"/>
              <w:szCs w:val="32"/>
              <w:lang w:val="en-US" w:eastAsia="zh-CN" w:bidi="ar-SA"/>
            </w:rPr>
            <w:t>5.1 预期目标</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_Toc17891 </w:instrText>
          </w:r>
          <w:r>
            <w:rPr>
              <w:rFonts w:hint="default" w:ascii="Times New Roman" w:hAnsi="Times New Roman" w:eastAsia="宋体" w:cs="Times New Roman"/>
            </w:rPr>
            <w:fldChar w:fldCharType="separate"/>
          </w:r>
          <w:r>
            <w:rPr>
              <w:rFonts w:hint="default" w:ascii="Times New Roman" w:hAnsi="Times New Roman" w:eastAsia="宋体" w:cs="Times New Roman"/>
            </w:rPr>
            <w:t>9</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22"/>
            <w:tabs>
              <w:tab w:val="right" w:leader="dot" w:pos="8617"/>
              <w:tab w:val="clear" w:pos="8607"/>
            </w:tabs>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_Toc2491 </w:instrText>
          </w:r>
          <w:r>
            <w:rPr>
              <w:rFonts w:hint="default" w:ascii="Times New Roman" w:hAnsi="Times New Roman" w:eastAsia="宋体" w:cs="Times New Roman"/>
            </w:rPr>
            <w:fldChar w:fldCharType="separate"/>
          </w:r>
          <w:r>
            <w:rPr>
              <w:rFonts w:hint="default" w:ascii="Times New Roman" w:hAnsi="Times New Roman" w:eastAsia="宋体" w:cs="Times New Roman"/>
              <w:bCs/>
              <w:kern w:val="2"/>
              <w:szCs w:val="32"/>
              <w:lang w:val="en-US" w:eastAsia="zh-CN" w:bidi="ar-SA"/>
            </w:rPr>
            <w:t>5.2 进度安排</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_Toc2491 </w:instrText>
          </w:r>
          <w:r>
            <w:rPr>
              <w:rFonts w:hint="default" w:ascii="Times New Roman" w:hAnsi="Times New Roman" w:eastAsia="宋体" w:cs="Times New Roman"/>
            </w:rPr>
            <w:fldChar w:fldCharType="separate"/>
          </w:r>
          <w:r>
            <w:rPr>
              <w:rFonts w:hint="default" w:ascii="Times New Roman" w:hAnsi="Times New Roman" w:eastAsia="宋体" w:cs="Times New Roman"/>
            </w:rPr>
            <w:t>9</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21"/>
            <w:tabs>
              <w:tab w:val="right" w:leader="dot" w:pos="8617"/>
              <w:tab w:val="clear" w:pos="8607"/>
            </w:tabs>
          </w:pPr>
          <w:r>
            <w:fldChar w:fldCharType="begin"/>
          </w:r>
          <w:r>
            <w:instrText xml:space="preserve"> HYPERLINK \l _Toc26569 </w:instrText>
          </w:r>
          <w:r>
            <w:fldChar w:fldCharType="separate"/>
          </w:r>
          <w:r>
            <w:rPr>
              <w:rFonts w:hint="default" w:ascii="Times New Roman" w:hAnsi="Times New Roman" w:cs="Times New Roman"/>
              <w:bCs/>
              <w:lang w:val="en-US" w:eastAsia="zh-CN"/>
            </w:rPr>
            <w:t xml:space="preserve">6 </w:t>
          </w:r>
          <w:r>
            <w:rPr>
              <w:rFonts w:hint="eastAsia"/>
              <w:lang w:val="en-US" w:eastAsia="zh-CN"/>
            </w:rPr>
            <w:t>课题已具备和所需的条件、经费</w:t>
          </w:r>
          <w:r>
            <w:tab/>
          </w:r>
          <w:r>
            <w:fldChar w:fldCharType="begin"/>
          </w:r>
          <w:r>
            <w:instrText xml:space="preserve"> PAGEREF _Toc26569 </w:instrText>
          </w:r>
          <w:r>
            <w:fldChar w:fldCharType="separate"/>
          </w:r>
          <w:r>
            <w:t>10</w:t>
          </w:r>
          <w:r>
            <w:fldChar w:fldCharType="end"/>
          </w:r>
          <w:r>
            <w:fldChar w:fldCharType="end"/>
          </w:r>
        </w:p>
        <w:p>
          <w:pPr>
            <w:pStyle w:val="22"/>
            <w:tabs>
              <w:tab w:val="right" w:leader="dot" w:pos="8617"/>
              <w:tab w:val="clear" w:pos="8607"/>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_Toc23179 </w:instrText>
          </w:r>
          <w:r>
            <w:rPr>
              <w:rFonts w:hint="default" w:ascii="Times New Roman" w:hAnsi="Times New Roman" w:eastAsia="宋体" w:cs="Times New Roman"/>
            </w:rPr>
            <w:fldChar w:fldCharType="separate"/>
          </w:r>
          <w:r>
            <w:rPr>
              <w:rFonts w:hint="default" w:ascii="Times New Roman" w:hAnsi="Times New Roman" w:eastAsia="宋体" w:cs="Times New Roman"/>
            </w:rPr>
            <w:t>6.1 实验室科研条件</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_Toc23179 </w:instrText>
          </w:r>
          <w:r>
            <w:rPr>
              <w:rFonts w:hint="default" w:ascii="Times New Roman" w:hAnsi="Times New Roman" w:eastAsia="宋体" w:cs="Times New Roman"/>
            </w:rPr>
            <w:fldChar w:fldCharType="separate"/>
          </w:r>
          <w:r>
            <w:rPr>
              <w:rFonts w:hint="default" w:ascii="Times New Roman" w:hAnsi="Times New Roman" w:eastAsia="宋体" w:cs="Times New Roman"/>
            </w:rPr>
            <w:t>10</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22"/>
            <w:tabs>
              <w:tab w:val="right" w:leader="dot" w:pos="8617"/>
              <w:tab w:val="clear" w:pos="8607"/>
            </w:tabs>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_Toc32369 </w:instrText>
          </w:r>
          <w:r>
            <w:rPr>
              <w:rFonts w:hint="default" w:ascii="Times New Roman" w:hAnsi="Times New Roman" w:eastAsia="宋体" w:cs="Times New Roman"/>
            </w:rPr>
            <w:fldChar w:fldCharType="separate"/>
          </w:r>
          <w:r>
            <w:rPr>
              <w:rFonts w:hint="default" w:ascii="Times New Roman" w:hAnsi="Times New Roman" w:eastAsia="宋体" w:cs="Times New Roman"/>
            </w:rPr>
            <w:t xml:space="preserve">6.2 </w:t>
          </w:r>
          <w:r>
            <w:rPr>
              <w:rFonts w:hint="default" w:ascii="Times New Roman" w:hAnsi="Times New Roman" w:eastAsia="宋体" w:cs="Times New Roman"/>
              <w:lang w:val="en-US" w:eastAsia="zh-CN"/>
            </w:rPr>
            <w:t>经费保障</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_Toc32369 </w:instrText>
          </w:r>
          <w:r>
            <w:rPr>
              <w:rFonts w:hint="default" w:ascii="Times New Roman" w:hAnsi="Times New Roman" w:eastAsia="宋体" w:cs="Times New Roman"/>
            </w:rPr>
            <w:fldChar w:fldCharType="separate"/>
          </w:r>
          <w:r>
            <w:rPr>
              <w:rFonts w:hint="default" w:ascii="Times New Roman" w:hAnsi="Times New Roman" w:eastAsia="宋体" w:cs="Times New Roman"/>
            </w:rPr>
            <w:t>10</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21"/>
            <w:tabs>
              <w:tab w:val="right" w:leader="dot" w:pos="8617"/>
              <w:tab w:val="clear" w:pos="8607"/>
            </w:tabs>
          </w:pPr>
          <w:r>
            <w:fldChar w:fldCharType="begin"/>
          </w:r>
          <w:r>
            <w:instrText xml:space="preserve"> HYPERLINK \l _Toc30060 </w:instrText>
          </w:r>
          <w:r>
            <w:fldChar w:fldCharType="separate"/>
          </w:r>
          <w:r>
            <w:rPr>
              <w:rFonts w:hint="default" w:ascii="Times New Roman" w:hAnsi="Times New Roman" w:cs="Times New Roman"/>
              <w:bCs/>
            </w:rPr>
            <w:t xml:space="preserve">7 </w:t>
          </w:r>
          <w:r>
            <w:t>可能遇到的困难</w:t>
          </w:r>
          <w:r>
            <w:rPr>
              <w:rFonts w:hint="eastAsia"/>
            </w:rPr>
            <w:t>和</w:t>
          </w:r>
          <w:r>
            <w:t>解决措施</w:t>
          </w:r>
          <w:r>
            <w:tab/>
          </w:r>
          <w:r>
            <w:fldChar w:fldCharType="begin"/>
          </w:r>
          <w:r>
            <w:instrText xml:space="preserve"> PAGEREF _Toc30060 </w:instrText>
          </w:r>
          <w:r>
            <w:fldChar w:fldCharType="separate"/>
          </w:r>
          <w:r>
            <w:t>11</w:t>
          </w:r>
          <w:r>
            <w:fldChar w:fldCharType="end"/>
          </w:r>
          <w:r>
            <w:fldChar w:fldCharType="end"/>
          </w:r>
        </w:p>
        <w:p>
          <w:pPr>
            <w:pStyle w:val="21"/>
            <w:tabs>
              <w:tab w:val="right" w:leader="dot" w:pos="8617"/>
              <w:tab w:val="clear" w:pos="8607"/>
            </w:tabs>
          </w:pPr>
          <w:r>
            <w:fldChar w:fldCharType="begin"/>
          </w:r>
          <w:r>
            <w:instrText xml:space="preserve"> HYPERLINK \l _Toc8935 </w:instrText>
          </w:r>
          <w:r>
            <w:fldChar w:fldCharType="separate"/>
          </w:r>
          <w:r>
            <w:t>参考文献</w:t>
          </w:r>
          <w:r>
            <w:tab/>
          </w:r>
          <w:r>
            <w:fldChar w:fldCharType="begin"/>
          </w:r>
          <w:r>
            <w:instrText xml:space="preserve"> PAGEREF _Toc8935 </w:instrText>
          </w:r>
          <w:r>
            <w:fldChar w:fldCharType="separate"/>
          </w:r>
          <w:r>
            <w:t>12</w:t>
          </w:r>
          <w:r>
            <w:fldChar w:fldCharType="end"/>
          </w:r>
          <w:r>
            <w:fldChar w:fldCharType="end"/>
          </w:r>
        </w:p>
        <w:p>
          <w:r>
            <w:fldChar w:fldCharType="end"/>
          </w:r>
        </w:p>
      </w:sdtContent>
    </w:sdt>
    <w:p>
      <w:pPr>
        <w:pStyle w:val="2"/>
        <w:outlineLvl w:val="0"/>
        <w:rPr>
          <w:rFonts w:hint="eastAsia"/>
        </w:rPr>
        <w:sectPr>
          <w:footerReference r:id="rId3" w:type="default"/>
          <w:pgSz w:w="11906" w:h="16838"/>
          <w:pgMar w:top="1814" w:right="1588" w:bottom="1701" w:left="1701" w:header="1701" w:footer="1304" w:gutter="0"/>
          <w:pgNumType w:fmt="decimal" w:start="1"/>
          <w:cols w:space="425" w:num="1"/>
          <w:docGrid w:type="linesAndChars" w:linePitch="391" w:charSpace="2662"/>
        </w:sectPr>
      </w:pPr>
      <w:bookmarkStart w:id="24" w:name="_Toc2407"/>
    </w:p>
    <w:p>
      <w:pPr>
        <w:pStyle w:val="2"/>
        <w:outlineLvl w:val="0"/>
        <w:rPr>
          <w:rFonts w:hint="eastAsia"/>
        </w:rPr>
      </w:pPr>
      <w:r>
        <w:rPr>
          <w:rFonts w:hint="eastAsia"/>
        </w:rPr>
        <w:t>课题来源及研究的目的和意义</w:t>
      </w:r>
      <w:bookmarkEnd w:id="24"/>
    </w:p>
    <w:p>
      <w:pPr>
        <w:pStyle w:val="3"/>
        <w:rPr>
          <w:rFonts w:hint="default"/>
          <w:lang w:val="en-US" w:eastAsia="zh-CN"/>
        </w:rPr>
      </w:pPr>
      <w:bookmarkStart w:id="25" w:name="_Toc5054"/>
      <w:bookmarkStart w:id="26" w:name="OLE_LINK10"/>
      <w:r>
        <w:rPr>
          <w:rFonts w:hint="eastAsia"/>
          <w:lang w:val="en-US" w:eastAsia="zh-CN"/>
        </w:rPr>
        <w:t>课题来源</w:t>
      </w:r>
      <w:bookmarkEnd w:id="25"/>
    </w:p>
    <w:bookmarkEnd w:id="26"/>
    <w:p>
      <w:pPr>
        <w:snapToGrid w:val="0"/>
        <w:spacing w:line="300" w:lineRule="auto"/>
        <w:ind w:firstLine="504" w:firstLineChars="200"/>
        <w:rPr>
          <w:rFonts w:hint="eastAsia"/>
          <w:lang w:val="en-US" w:eastAsia="zh-CN"/>
        </w:rPr>
      </w:pPr>
      <w:r>
        <w:rPr>
          <w:rFonts w:hint="eastAsia"/>
          <w:lang w:val="en-US" w:eastAsia="zh-CN"/>
        </w:rPr>
        <w:t>在过去的十年中，多旋翼无人飞行器（Multirotor UAV）的发展和应用取得了空前的繁荣与进步，成为一批成功从实验室走进人们日常生活应用中的机器人。在许多领域和场合，如航拍、种植、检修和各种军事任务中都能见到它们的身影。多旋翼无人机的成功主要得益于它们简单的机械结构和飞行的稳定性。但是现阶段常用的多旋翼无人机主要是以四旋翼为代表的欠驱动系统，这导致飞行器的位置、速度和姿态的控制间存在耦合，这就在一定程度上限制了飞行器的运动性能。</w:t>
      </w:r>
    </w:p>
    <w:p>
      <w:pPr>
        <w:snapToGrid w:val="0"/>
        <w:spacing w:line="300" w:lineRule="auto"/>
        <w:ind w:firstLine="504" w:firstLineChars="200"/>
        <w:rPr>
          <w:rFonts w:hint="eastAsia"/>
          <w:lang w:val="en-US" w:eastAsia="zh-CN"/>
        </w:rPr>
      </w:pPr>
      <w:r>
        <w:rPr>
          <w:rFonts w:hint="eastAsia"/>
          <w:lang w:val="en-US" w:eastAsia="zh-CN"/>
        </w:rPr>
        <w:t>为了充分发掘多旋翼飞行器的潜力，近年来发展出了多种能将飞机的位置与姿态解耦的多旋翼飞行器，使得飞行器能做出更多复杂的运动。其中比较有代表性的是一种基于倾转旋翼（tilting propellers）的全向六旋翼飞行器（omnidirectional hexacopter），其采用矢量控制的方式，在传统固定臂六旋翼飞行器的基础上给每个机臂增加了一个旋转自由度，使其成为一个过驱动系统（over-actuated system)，每个旋翼都能在其倾转平面内提供任意方向的推力，使得该飞行器可以以任意姿态悬停和飞行。如此一来，飞行器在复杂环境中飞行的能力（如避障、穿越狭缝的能力）大大提高。</w:t>
      </w:r>
    </w:p>
    <w:p>
      <w:pPr>
        <w:pStyle w:val="3"/>
        <w:rPr>
          <w:rFonts w:hint="default"/>
          <w:lang w:val="en-US" w:eastAsia="zh-CN"/>
        </w:rPr>
      </w:pPr>
      <w:bookmarkStart w:id="27" w:name="_Toc8407"/>
      <w:r>
        <w:rPr>
          <w:rFonts w:hint="eastAsia"/>
          <w:lang w:val="en-US" w:eastAsia="zh-CN"/>
        </w:rPr>
        <w:t>研究的目的和意义</w:t>
      </w:r>
      <w:bookmarkEnd w:id="27"/>
    </w:p>
    <w:p>
      <w:pPr>
        <w:snapToGrid w:val="0"/>
        <w:spacing w:line="300" w:lineRule="auto"/>
        <w:ind w:firstLine="504" w:firstLineChars="200"/>
        <w:rPr>
          <w:rFonts w:hint="eastAsia"/>
          <w:lang w:val="en-US" w:eastAsia="zh-CN"/>
        </w:rPr>
      </w:pPr>
      <w:bookmarkStart w:id="28" w:name="OLE_LINK1"/>
      <w:r>
        <w:rPr>
          <w:rFonts w:hint="eastAsia"/>
          <w:lang w:val="en-US" w:eastAsia="zh-CN"/>
        </w:rPr>
        <w:t>由于全向六旋翼飞行器的位置和姿态可以独立控制，这就增加了规划的自由度，可以进行更灵活的运动规划，可以想到，这样的飞行器在复杂、狭小的环境中的避障穿越性能将会更好。在这个新平台上，传统轨迹规划的解决方案是否适用以及需要做哪些改进是值得一探究竟的。本课题重点研究全向六旋翼飞行器的轨迹规划（trajectory planning）的实现。通过深入研究各种运用在过驱动飞行器及传统欠驱动飞行器上的轨迹规划方法，并对其进行优化，使之能适用于全向六旋翼飞行器，为后续的研究打下基础。</w:t>
      </w: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default"/>
          <w:lang w:val="en-US" w:eastAsia="zh-CN"/>
        </w:rPr>
      </w:pPr>
    </w:p>
    <w:bookmarkEnd w:id="28"/>
    <w:p>
      <w:pPr>
        <w:pStyle w:val="2"/>
        <w:rPr>
          <w:rFonts w:hint="eastAsia"/>
        </w:rPr>
      </w:pPr>
      <w:bookmarkStart w:id="29" w:name="_Toc11232"/>
      <w:bookmarkStart w:id="30" w:name="_Toc27770_WPSOffice_Level1"/>
      <w:r>
        <w:rPr>
          <w:rFonts w:hint="eastAsia"/>
        </w:rPr>
        <w:t>国内外在该方向的研究现状及分析</w:t>
      </w:r>
      <w:bookmarkEnd w:id="29"/>
      <w:bookmarkEnd w:id="30"/>
    </w:p>
    <w:p>
      <w:pPr>
        <w:pStyle w:val="3"/>
        <w:rPr>
          <w:rFonts w:hint="default"/>
          <w:lang w:val="en-US" w:eastAsia="zh-CN"/>
        </w:rPr>
      </w:pPr>
      <w:bookmarkStart w:id="31" w:name="_Toc4019"/>
      <w:bookmarkStart w:id="32" w:name="OLE_LINK11"/>
      <w:r>
        <w:rPr>
          <w:rFonts w:hint="eastAsia"/>
          <w:lang w:val="en-US" w:eastAsia="zh-CN"/>
        </w:rPr>
        <w:t>研究现状</w:t>
      </w:r>
      <w:bookmarkEnd w:id="31"/>
    </w:p>
    <w:bookmarkEnd w:id="32"/>
    <w:p>
      <w:pPr>
        <w:snapToGrid w:val="0"/>
        <w:spacing w:line="300" w:lineRule="auto"/>
        <w:ind w:firstLine="504" w:firstLineChars="200"/>
        <w:rPr>
          <w:rFonts w:hint="default"/>
          <w:lang w:val="en-US" w:eastAsia="zh-CN"/>
        </w:rPr>
      </w:pPr>
      <w:r>
        <w:rPr>
          <w:rFonts w:hint="eastAsia"/>
          <w:lang w:val="en-US" w:eastAsia="zh-CN"/>
        </w:rPr>
        <w:t>正是由于多旋翼无人机的许多优点，如何充分发挥其潜力，提高其飞行自主性，是值得探索的。目前国内外已有不少相关研究成果，下面从全/过驱动飞行器和多旋翼轨迹规划两方面进行综述。</w:t>
      </w:r>
    </w:p>
    <w:p>
      <w:pPr>
        <w:pStyle w:val="48"/>
        <w:numPr>
          <w:ilvl w:val="0"/>
          <w:numId w:val="0"/>
        </w:numPr>
        <w:spacing w:before="120" w:after="120"/>
        <w:outlineLvl w:val="2"/>
        <w:rPr>
          <w:rFonts w:hint="default" w:eastAsia="黑体"/>
          <w:szCs w:val="28"/>
          <w:lang w:val="en-US" w:eastAsia="zh-CN"/>
        </w:rPr>
      </w:pPr>
      <w:bookmarkStart w:id="33" w:name="_Toc16803"/>
      <w:r>
        <w:rPr>
          <w:rFonts w:hint="eastAsia"/>
          <w:szCs w:val="28"/>
          <w:lang w:val="en-US" w:eastAsia="zh-CN"/>
        </w:rPr>
        <w:t>2.1.1 全/过驱动飞行器</w:t>
      </w:r>
      <w:bookmarkEnd w:id="33"/>
    </w:p>
    <w:p>
      <w:pPr>
        <w:snapToGrid w:val="0"/>
        <w:spacing w:line="300" w:lineRule="auto"/>
        <w:ind w:firstLine="504" w:firstLineChars="200"/>
        <w:rPr>
          <w:rFonts w:hint="eastAsia"/>
          <w:lang w:val="en-US" w:eastAsia="zh-CN"/>
        </w:rPr>
      </w:pPr>
      <w:r>
        <w:rPr>
          <w:rFonts w:hint="eastAsia"/>
          <w:lang w:val="en-US" w:eastAsia="zh-CN"/>
        </w:rPr>
        <w:t>目前已经有多种多旋翼无人机实现了全向飞行。2012年，</w:t>
      </w:r>
      <w:bookmarkStart w:id="34" w:name="OLE_LINK5"/>
      <w:r>
        <w:rPr>
          <w:rFonts w:hint="eastAsia"/>
          <w:lang w:val="en-US" w:eastAsia="zh-CN"/>
        </w:rPr>
        <w:t>Markus Ryll</w:t>
      </w:r>
      <w:bookmarkEnd w:id="34"/>
      <w:r>
        <w:rPr>
          <w:rFonts w:hint="eastAsia"/>
          <w:lang w:val="en-US" w:eastAsia="zh-CN"/>
        </w:rPr>
        <w:t>等人提出了一种可倾转旋翼的四旋翼无人机</w:t>
      </w:r>
      <w:r>
        <w:rPr>
          <w:rFonts w:hint="eastAsia"/>
          <w:vertAlign w:val="superscript"/>
          <w:lang w:val="en-US" w:eastAsia="zh-CN"/>
        </w:rPr>
        <w:t>[1]</w:t>
      </w:r>
      <w:r>
        <w:rPr>
          <w:rFonts w:hint="eastAsia"/>
          <w:lang w:val="en-US" w:eastAsia="zh-CN"/>
        </w:rPr>
        <w:t>，这种无人机的控制方式可以让它以最大25°的俯仰角悬停，尽管仍然对悬停姿态有限制，但这已经验证了利用倾转旋翼结构来独立控制无人机6个空间自由度的可行性；2015年，</w:t>
      </w:r>
      <w:r>
        <w:rPr>
          <w:rFonts w:hint="default"/>
          <w:lang w:val="en-US" w:eastAsia="zh-CN"/>
        </w:rPr>
        <w:t>Sujit Rajappa</w:t>
      </w:r>
      <w:r>
        <w:rPr>
          <w:rFonts w:hint="eastAsia"/>
          <w:lang w:val="en-US" w:eastAsia="zh-CN"/>
        </w:rPr>
        <w:t>等人研制了一种可倾转旋翼的六旋翼无人机</w:t>
      </w:r>
      <w:r>
        <w:rPr>
          <w:rFonts w:hint="eastAsia"/>
          <w:vertAlign w:val="superscript"/>
          <w:lang w:val="en-US" w:eastAsia="zh-CN"/>
        </w:rPr>
        <w:t>[2]</w:t>
      </w:r>
      <w:r>
        <w:rPr>
          <w:rFonts w:hint="eastAsia"/>
          <w:lang w:val="en-US" w:eastAsia="zh-CN"/>
        </w:rPr>
        <w:t>，每个旋翼都能绕着沿机臂和垂直于机臂两条轴倾转，是典型的过驱动飞行器；2016年，苏黎世联邦理工学院（ETHZ）研制出了Omnicopter</w:t>
      </w:r>
      <w:r>
        <w:rPr>
          <w:rFonts w:hint="eastAsia"/>
          <w:vertAlign w:val="superscript"/>
          <w:lang w:val="en-US" w:eastAsia="zh-CN"/>
        </w:rPr>
        <w:t>[3]</w:t>
      </w:r>
      <w:r>
        <w:rPr>
          <w:rFonts w:hint="eastAsia"/>
          <w:lang w:val="en-US" w:eastAsia="zh-CN"/>
        </w:rPr>
        <w:t>，它的8个旋翼都是固定的，但是采用了一种立体的几何构型，能够提供任意方向和任意动力的推力和扭矩。本课题拟使用的无人机平台借鉴了同样是由苏黎世联邦理工学院研发的VoliroX</w:t>
      </w:r>
      <w:r>
        <w:rPr>
          <w:rFonts w:hint="eastAsia"/>
          <w:vertAlign w:val="superscript"/>
          <w:lang w:val="en-US" w:eastAsia="zh-CN"/>
        </w:rPr>
        <w:t>[4]</w:t>
      </w:r>
      <w:r>
        <w:rPr>
          <w:rFonts w:hint="eastAsia"/>
          <w:lang w:val="en-US" w:eastAsia="zh-CN"/>
        </w:rPr>
        <w:t>飞行器的设计思路，采用倾转旋翼的方式来实现全向飞行。</w:t>
      </w:r>
    </w:p>
    <w:p>
      <w:pPr>
        <w:pStyle w:val="48"/>
        <w:numPr>
          <w:ilvl w:val="0"/>
          <w:numId w:val="0"/>
        </w:numPr>
        <w:spacing w:before="120" w:after="120"/>
        <w:outlineLvl w:val="2"/>
        <w:rPr>
          <w:rFonts w:hint="default" w:eastAsia="宋体" w:cs="Times New Roman"/>
          <w:sz w:val="24"/>
          <w:szCs w:val="24"/>
          <w:vertAlign w:val="baseline"/>
          <w:lang w:val="en-US" w:eastAsia="zh-CN"/>
        </w:rPr>
      </w:pPr>
      <w:bookmarkStart w:id="35" w:name="_Toc3850"/>
      <w:r>
        <w:rPr>
          <w:rFonts w:hint="eastAsia"/>
          <w:lang w:val="en-US" w:eastAsia="zh-CN"/>
        </w:rPr>
        <w:t>2.1.2 多旋翼飞行器的轨迹规划</w:t>
      </w:r>
      <w:bookmarkEnd w:id="35"/>
    </w:p>
    <w:p>
      <w:pPr>
        <w:snapToGrid w:val="0"/>
        <w:spacing w:line="300" w:lineRule="auto"/>
        <w:ind w:firstLine="504" w:firstLineChars="200"/>
        <w:rPr>
          <w:rFonts w:hint="eastAsia"/>
          <w:lang w:val="en-US" w:eastAsia="zh-CN"/>
        </w:rPr>
      </w:pPr>
      <w:r>
        <w:rPr>
          <w:rFonts w:hint="eastAsia"/>
          <w:lang w:val="en-US" w:eastAsia="zh-CN"/>
        </w:rPr>
        <w:t>在多旋翼无人机的运动规划方面，特别是以四旋翼为代表的传统的欠驱动飞行器的轨迹规划技术已经有许多很成熟的解决方案。在2017年，香港科技大学（HKUST）提出了基于梯度的安全轨迹生成方法</w:t>
      </w:r>
      <w:r>
        <w:rPr>
          <w:rFonts w:hint="eastAsia"/>
          <w:vertAlign w:val="superscript"/>
          <w:lang w:val="en-US" w:eastAsia="zh-CN"/>
        </w:rPr>
        <w:t>[5]</w:t>
      </w:r>
      <w:r>
        <w:rPr>
          <w:rFonts w:hint="eastAsia"/>
          <w:lang w:val="en-US" w:eastAsia="zh-CN"/>
        </w:rPr>
        <w:t>，利用梯度信息实现四旋翼无人机在复杂未知的三维环境中的自动导航，并将无人机的运动规划问题分解为了前端轨迹搜寻和后端轨迹优化两部分；2019年Jesus Tordesillas提出了用于在未知环境中飞行的快速且安全的轨迹规划器FASTER</w:t>
      </w:r>
      <w:r>
        <w:rPr>
          <w:rFonts w:hint="eastAsia"/>
          <w:vertAlign w:val="superscript"/>
          <w:lang w:val="en-US" w:eastAsia="zh-CN"/>
        </w:rPr>
        <w:t>[6]</w:t>
      </w:r>
      <w:r>
        <w:rPr>
          <w:rFonts w:hint="eastAsia"/>
          <w:lang w:val="en-US" w:eastAsia="zh-CN"/>
        </w:rPr>
        <w:t>，大胆地在未知空间中预规划轨迹，并留有一条在已知自由空间中规划的备用轨迹来保证飞行安全，突破了传统方法只在已知自由空间中规划轨迹所带来的飞行速度限制；传统基于梯度的方法需要处理整个欧氏符号距离场（ESDF）地图来估计梯度大小和方向，而轨迹规划只涉及了地图的一个很小的子空间，这增加了很多冗余的计算量，针对这个问题，2021年浙江大学（ZJU）提出了EGO-Planner</w:t>
      </w:r>
      <w:r>
        <w:rPr>
          <w:rFonts w:hint="eastAsia"/>
          <w:vertAlign w:val="superscript"/>
          <w:lang w:val="en-US" w:eastAsia="zh-CN"/>
        </w:rPr>
        <w:t>[7]</w:t>
      </w:r>
      <w:r>
        <w:rPr>
          <w:rFonts w:hint="eastAsia"/>
          <w:lang w:val="en-US" w:eastAsia="zh-CN"/>
        </w:rPr>
        <w:t>——一个不依赖ESDF的规划器，只有在轨迹碰到新的障碍物时障碍物信息才会被存起来，这大大减少算法的复杂度，减少了计算时间和内存消耗。</w:t>
      </w:r>
    </w:p>
    <w:p>
      <w:pPr>
        <w:snapToGrid w:val="0"/>
        <w:spacing w:line="300" w:lineRule="auto"/>
        <w:ind w:firstLine="504" w:firstLineChars="200"/>
        <w:rPr>
          <w:rFonts w:hint="eastAsia"/>
          <w:lang w:val="en-US" w:eastAsia="zh-CN"/>
        </w:rPr>
      </w:pPr>
      <w:r>
        <w:rPr>
          <w:rFonts w:hint="eastAsia"/>
          <w:lang w:val="en-US" w:eastAsia="zh-CN"/>
        </w:rPr>
        <w:t>以上列举的几种有影响力的成果都是基于欠驱动飞行器的，但是其采用的算法思路也同样适用于过驱动飞行器。直接基于过驱动和全驱动飞行器的轨迹规划的相关成果并不太多。2018年，</w:t>
      </w:r>
      <w:r>
        <w:rPr>
          <w:rFonts w:hint="default"/>
          <w:lang w:val="en-US" w:eastAsia="zh-CN"/>
        </w:rPr>
        <w:t>Fabio Morbidi</w:t>
      </w:r>
      <w:r>
        <w:rPr>
          <w:rFonts w:hint="eastAsia"/>
          <w:lang w:val="en-US" w:eastAsia="zh-CN"/>
        </w:rPr>
        <w:t>等人提出了用于双轴倾转旋翼六旋翼飞行器的节能轨迹生成方法</w:t>
      </w:r>
      <w:r>
        <w:rPr>
          <w:rFonts w:hint="eastAsia"/>
          <w:vertAlign w:val="superscript"/>
          <w:lang w:val="en-US" w:eastAsia="zh-CN"/>
        </w:rPr>
        <w:t>[8]</w:t>
      </w:r>
      <w:r>
        <w:rPr>
          <w:rFonts w:hint="eastAsia"/>
          <w:lang w:val="en-US" w:eastAsia="zh-CN"/>
        </w:rPr>
        <w:t>，通过求解一个显式考虑电机电气模型的优化控制问题得到一条指定边界点的节能轨迹，并做了数值验证，这篇文章重点着眼于节能而没有考虑避障等实际问题；2021年，Michael Pantic等人提出了基于流形网格的黎曼运动规划，应用于全向飞行器与曲面的交互场景</w:t>
      </w:r>
      <w:r>
        <w:rPr>
          <w:rFonts w:hint="eastAsia"/>
          <w:vertAlign w:val="superscript"/>
          <w:lang w:val="en-US" w:eastAsia="zh-CN"/>
        </w:rPr>
        <w:t>[9]</w:t>
      </w:r>
      <w:r>
        <w:rPr>
          <w:rFonts w:hint="eastAsia"/>
          <w:lang w:val="en-US" w:eastAsia="zh-CN"/>
        </w:rPr>
        <w:t>，没有探究全向飞行器的避障穿梭性能。</w:t>
      </w:r>
    </w:p>
    <w:p>
      <w:pPr>
        <w:pStyle w:val="3"/>
        <w:rPr>
          <w:rFonts w:hint="default"/>
          <w:lang w:val="en-US" w:eastAsia="zh-CN"/>
        </w:rPr>
      </w:pPr>
      <w:bookmarkStart w:id="36" w:name="_Toc19166"/>
      <w:r>
        <w:rPr>
          <w:rFonts w:hint="eastAsia"/>
          <w:lang w:val="en-US" w:eastAsia="zh-CN"/>
        </w:rPr>
        <w:t>研究现状分析</w:t>
      </w:r>
      <w:bookmarkEnd w:id="36"/>
    </w:p>
    <w:p>
      <w:pPr>
        <w:snapToGrid w:val="0"/>
        <w:spacing w:line="300" w:lineRule="auto"/>
        <w:ind w:firstLine="504" w:firstLineChars="200"/>
        <w:rPr>
          <w:rFonts w:hint="eastAsia"/>
          <w:lang w:val="en-US" w:eastAsia="zh-CN"/>
        </w:rPr>
      </w:pPr>
      <w:r>
        <w:rPr>
          <w:rFonts w:hint="eastAsia"/>
          <w:lang w:val="en-US" w:eastAsia="zh-CN"/>
        </w:rPr>
        <w:t>从上述研究现状可以看出，在全/过驱动无人机的结构、建模和控制，以及传统欠驱动无人机的轨迹规划方面，已有丰富且成熟的研究成果，只不过全/过驱动飞行器的轨迹规划方面研究成果并不多，而且很多实用性不强，因此这种新型飞行器的自主飞行能力还有待提高。</w:t>
      </w:r>
    </w:p>
    <w:p>
      <w:pPr>
        <w:snapToGrid w:val="0"/>
        <w:spacing w:line="300" w:lineRule="auto"/>
        <w:ind w:firstLine="504" w:firstLineChars="200"/>
        <w:rPr>
          <w:rFonts w:hint="eastAsia"/>
          <w:lang w:val="en-US" w:eastAsia="zh-CN"/>
        </w:rPr>
      </w:pPr>
      <w:r>
        <w:rPr>
          <w:rFonts w:hint="eastAsia"/>
          <w:lang w:val="en-US" w:eastAsia="zh-CN"/>
        </w:rPr>
        <w:t>为了丰富过驱动飞行器自主飞行方面的研究成果，本课题将开展过驱动飞行器轨迹规划的研究，拟解决将传统的基于欠驱动飞行器的轨迹规划方案应用到过驱动平台的问题。</w:t>
      </w: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default"/>
          <w:lang w:val="en-US" w:eastAsia="zh-CN"/>
        </w:rPr>
      </w:pPr>
    </w:p>
    <w:p>
      <w:pPr>
        <w:pStyle w:val="2"/>
        <w:rPr>
          <w:rFonts w:hint="eastAsia"/>
        </w:rPr>
      </w:pPr>
      <w:bookmarkStart w:id="37" w:name="_Toc25604_WPSOffice_Level1"/>
      <w:bookmarkStart w:id="38" w:name="_Toc568"/>
      <w:r>
        <w:rPr>
          <w:rFonts w:hint="eastAsia"/>
        </w:rPr>
        <w:t>主要研究内容</w:t>
      </w:r>
      <w:bookmarkEnd w:id="37"/>
      <w:bookmarkEnd w:id="38"/>
    </w:p>
    <w:p>
      <w:pPr>
        <w:pStyle w:val="3"/>
        <w:numPr>
          <w:ilvl w:val="1"/>
          <w:numId w:val="0"/>
        </w:numPr>
        <w:ind w:leftChars="0"/>
        <w:rPr>
          <w:rFonts w:hint="default"/>
          <w:lang w:val="en-US" w:eastAsia="zh-CN"/>
        </w:rPr>
      </w:pPr>
      <w:bookmarkStart w:id="39" w:name="_Toc11267_WPSOffice_Level2"/>
      <w:bookmarkStart w:id="40" w:name="_Toc22235"/>
      <w:r>
        <w:rPr>
          <w:rFonts w:hint="eastAsia"/>
          <w:lang w:val="en-US" w:eastAsia="zh-CN"/>
        </w:rPr>
        <w:t>3.1 全向六旋翼飞行器的建模</w:t>
      </w:r>
      <w:bookmarkEnd w:id="39"/>
      <w:bookmarkEnd w:id="40"/>
    </w:p>
    <w:p>
      <w:pPr>
        <w:snapToGrid w:val="0"/>
        <w:spacing w:line="300" w:lineRule="auto"/>
        <w:ind w:firstLine="504" w:firstLineChars="200"/>
        <w:rPr>
          <w:rFonts w:hint="eastAsia"/>
          <w:lang w:val="en-US" w:eastAsia="zh-CN"/>
        </w:rPr>
      </w:pPr>
      <w:r>
        <w:rPr>
          <w:rFonts w:hint="eastAsia"/>
          <w:lang w:val="en-US" w:eastAsia="zh-CN"/>
        </w:rPr>
        <w:t>为了给无人机规划出安全且高效的运行轨迹，要同时考虑无人机本身和环境带来的运动学和动力学约束。为了实现考虑这种运动学与动力学约束下的轨迹规划（kinodynamic planning），需要确定无人机系统的动力学模型，完成无人机在地图中的路径搜索以及轨迹优化，对无人机的飞行策略进行合理的计划，以保证轨迹的安全性和快速性。</w:t>
      </w:r>
    </w:p>
    <w:p>
      <w:pPr>
        <w:pStyle w:val="3"/>
        <w:numPr>
          <w:ilvl w:val="1"/>
          <w:numId w:val="0"/>
        </w:numPr>
        <w:ind w:leftChars="0"/>
        <w:rPr>
          <w:rFonts w:hint="eastAsia"/>
          <w:lang w:val="en-US" w:eastAsia="zh-CN"/>
        </w:rPr>
      </w:pPr>
      <w:bookmarkStart w:id="41" w:name="_Toc23775_WPSOffice_Level2"/>
      <w:bookmarkStart w:id="42" w:name="_Toc30543"/>
      <w:r>
        <w:rPr>
          <w:rFonts w:hint="eastAsia"/>
          <w:lang w:val="en-US" w:eastAsia="zh-CN"/>
        </w:rPr>
        <w:t>3.2 全自由度轨迹规划</w:t>
      </w:r>
      <w:bookmarkEnd w:id="41"/>
      <w:bookmarkEnd w:id="42"/>
    </w:p>
    <w:p>
      <w:pPr>
        <w:snapToGrid w:val="0"/>
        <w:spacing w:line="300" w:lineRule="auto"/>
        <w:ind w:firstLine="504" w:firstLineChars="200"/>
        <w:rPr>
          <w:rFonts w:hint="default"/>
          <w:lang w:val="en-US" w:eastAsia="zh-CN"/>
        </w:rPr>
      </w:pPr>
      <w:r>
        <w:rPr>
          <w:rFonts w:hint="eastAsia"/>
          <w:lang w:val="en-US" w:eastAsia="zh-CN"/>
        </w:rPr>
        <w:t>根据飞行器的运动学与动力学约束以及地图信息，利用图搜索算法或基于采样的搜索算法完成前端路径查找的任务，利用优化算法完成后端轨迹生成的任务，最终得到一条飞行器能执行的平滑且安全的最优轨迹。</w:t>
      </w:r>
    </w:p>
    <w:p>
      <w:pPr>
        <w:pStyle w:val="3"/>
        <w:numPr>
          <w:ilvl w:val="1"/>
          <w:numId w:val="0"/>
        </w:numPr>
        <w:ind w:leftChars="0"/>
        <w:rPr>
          <w:rFonts w:hint="eastAsia"/>
          <w:lang w:val="en-US" w:eastAsia="zh-CN"/>
        </w:rPr>
      </w:pPr>
      <w:bookmarkStart w:id="43" w:name="_Toc12723_WPSOffice_Level2"/>
      <w:bookmarkStart w:id="44" w:name="_Toc20363"/>
      <w:r>
        <w:rPr>
          <w:rFonts w:hint="eastAsia"/>
          <w:lang w:val="en-US" w:eastAsia="zh-CN"/>
        </w:rPr>
        <w:t>3.3 轨迹规划算法的仿真验证与实物验证</w:t>
      </w:r>
      <w:bookmarkEnd w:id="43"/>
      <w:bookmarkEnd w:id="44"/>
    </w:p>
    <w:p>
      <w:pPr>
        <w:snapToGrid w:val="0"/>
        <w:spacing w:line="300" w:lineRule="auto"/>
        <w:ind w:firstLine="504" w:firstLineChars="200"/>
        <w:rPr>
          <w:rFonts w:hint="eastAsia"/>
          <w:lang w:val="en-US" w:eastAsia="zh-CN"/>
        </w:rPr>
      </w:pPr>
      <w:r>
        <w:rPr>
          <w:rFonts w:hint="eastAsia"/>
          <w:lang w:val="en-US" w:eastAsia="zh-CN"/>
        </w:rPr>
        <w:t>完成轨迹规划的前后端任务可以有多种不同的算法。借助计算机探究比较各种算法的特点、性能和可行性；构建出轨迹规划系统后，分别在仿真器和实物飞机上验证效果。</w:t>
      </w: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pStyle w:val="2"/>
        <w:rPr>
          <w:rFonts w:hint="eastAsia"/>
        </w:rPr>
      </w:pPr>
      <w:bookmarkStart w:id="45" w:name="_Toc7166"/>
      <w:bookmarkStart w:id="46" w:name="_Toc14125_WPSOffice_Level1"/>
      <w:r>
        <w:rPr>
          <w:rFonts w:hint="eastAsia"/>
        </w:rPr>
        <w:t>研究方案</w:t>
      </w:r>
      <w:bookmarkEnd w:id="45"/>
      <w:bookmarkEnd w:id="46"/>
    </w:p>
    <w:p>
      <w:pPr>
        <w:pStyle w:val="48"/>
        <w:numPr>
          <w:ilvl w:val="0"/>
          <w:numId w:val="0"/>
        </w:numPr>
        <w:spacing w:before="120" w:after="120"/>
        <w:ind w:leftChars="0"/>
        <w:outlineLvl w:val="1"/>
        <w:rPr>
          <w:rFonts w:hint="eastAsia" w:ascii="Times New Roman" w:hAnsi="Times New Roman" w:eastAsia="黑体" w:cs="Times New Roman"/>
          <w:bCs/>
          <w:kern w:val="2"/>
          <w:sz w:val="30"/>
          <w:szCs w:val="32"/>
          <w:lang w:val="en-US" w:eastAsia="zh-CN" w:bidi="ar-SA"/>
        </w:rPr>
      </w:pPr>
      <w:bookmarkStart w:id="47" w:name="_Toc29020"/>
      <w:bookmarkStart w:id="48" w:name="_Toc11342_WPSOffice_Level2"/>
      <w:r>
        <w:rPr>
          <w:rFonts w:hint="eastAsia" w:ascii="Times New Roman" w:hAnsi="Times New Roman" w:eastAsia="黑体" w:cs="Times New Roman"/>
          <w:bCs/>
          <w:kern w:val="2"/>
          <w:sz w:val="30"/>
          <w:szCs w:val="32"/>
          <w:lang w:val="en-US" w:eastAsia="zh-CN" w:bidi="ar-SA"/>
        </w:rPr>
        <w:t>4.1 系统设计</w:t>
      </w:r>
      <w:bookmarkEnd w:id="47"/>
      <w:bookmarkEnd w:id="48"/>
    </w:p>
    <w:p>
      <w:pPr>
        <w:pStyle w:val="48"/>
        <w:numPr>
          <w:ilvl w:val="0"/>
          <w:numId w:val="0"/>
        </w:numPr>
        <w:spacing w:before="120" w:after="120"/>
        <w:ind w:leftChars="0"/>
        <w:outlineLvl w:val="2"/>
        <w:rPr>
          <w:rFonts w:hint="eastAsia" w:ascii="Times New Roman" w:hAnsi="Times New Roman" w:eastAsia="黑体" w:cs="Times New Roman"/>
          <w:bCs/>
          <w:kern w:val="2"/>
          <w:sz w:val="30"/>
          <w:szCs w:val="32"/>
          <w:lang w:val="en-US" w:eastAsia="zh-CN" w:bidi="ar-SA"/>
        </w:rPr>
      </w:pPr>
      <w:bookmarkStart w:id="49" w:name="_Toc21138"/>
      <w:bookmarkStart w:id="50" w:name="_Toc18412_WPSOffice_Level3"/>
      <w:r>
        <w:rPr>
          <w:rFonts w:hint="eastAsia" w:ascii="Times New Roman" w:hAnsi="Times New Roman" w:eastAsia="黑体" w:cs="Times New Roman"/>
          <w:bCs/>
          <w:kern w:val="2"/>
          <w:sz w:val="30"/>
          <w:szCs w:val="32"/>
          <w:lang w:val="en-US" w:eastAsia="zh-CN" w:bidi="ar-SA"/>
        </w:rPr>
        <w:t>4.1.1 飞行器动力学建模</w:t>
      </w:r>
      <w:bookmarkEnd w:id="49"/>
      <w:bookmarkEnd w:id="50"/>
    </w:p>
    <w:tbl>
      <w:tblPr>
        <w:tblStyle w:val="28"/>
        <w:tblW w:w="85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52" w:hRule="atLeast"/>
          <w:jc w:val="center"/>
        </w:trPr>
        <w:tc>
          <w:tcPr>
            <w:tcW w:w="4261" w:type="dxa"/>
            <w:tcBorders>
              <w:tl2br w:val="nil"/>
              <w:tr2bl w:val="nil"/>
            </w:tcBorders>
            <w:noWrap w:val="0"/>
            <w:vAlign w:val="top"/>
          </w:tcPr>
          <w:p>
            <w:pPr>
              <w:pStyle w:val="48"/>
              <w:numPr>
                <w:ilvl w:val="0"/>
                <w:numId w:val="0"/>
              </w:numPr>
              <w:spacing w:before="120" w:after="120"/>
              <w:rPr>
                <w:rFonts w:hint="default"/>
                <w:szCs w:val="28"/>
                <w:vertAlign w:val="baseline"/>
                <w:lang w:val="en-US" w:eastAsia="zh-CN"/>
              </w:rPr>
            </w:pPr>
            <w:r>
              <w:drawing>
                <wp:inline distT="0" distB="0" distL="114300" distR="114300">
                  <wp:extent cx="2566035" cy="1690370"/>
                  <wp:effectExtent l="0" t="0" r="9525" b="1270"/>
                  <wp:docPr id="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3"/>
                          <pic:cNvPicPr>
                            <a:picLocks noChangeAspect="1"/>
                          </pic:cNvPicPr>
                        </pic:nvPicPr>
                        <pic:blipFill>
                          <a:blip r:embed="rId8"/>
                          <a:stretch>
                            <a:fillRect/>
                          </a:stretch>
                        </pic:blipFill>
                        <pic:spPr>
                          <a:xfrm>
                            <a:off x="0" y="0"/>
                            <a:ext cx="2566035" cy="1690370"/>
                          </a:xfrm>
                          <a:prstGeom prst="rect">
                            <a:avLst/>
                          </a:prstGeom>
                          <a:noFill/>
                          <a:ln>
                            <a:noFill/>
                          </a:ln>
                        </pic:spPr>
                      </pic:pic>
                    </a:graphicData>
                  </a:graphic>
                </wp:inline>
              </w:drawing>
            </w:r>
          </w:p>
        </w:tc>
        <w:tc>
          <w:tcPr>
            <w:tcW w:w="4261" w:type="dxa"/>
            <w:tcBorders>
              <w:tl2br w:val="nil"/>
              <w:tr2bl w:val="nil"/>
            </w:tcBorders>
            <w:noWrap w:val="0"/>
            <w:vAlign w:val="top"/>
          </w:tcPr>
          <w:p>
            <w:pPr>
              <w:pStyle w:val="48"/>
              <w:numPr>
                <w:ilvl w:val="0"/>
                <w:numId w:val="0"/>
              </w:numPr>
              <w:spacing w:before="120" w:after="120"/>
              <w:rPr>
                <w:rFonts w:hint="default"/>
                <w:szCs w:val="28"/>
                <w:vertAlign w:val="baseline"/>
                <w:lang w:val="en-US" w:eastAsia="zh-CN"/>
              </w:rPr>
            </w:pPr>
            <w:r>
              <w:drawing>
                <wp:inline distT="0" distB="0" distL="114300" distR="114300">
                  <wp:extent cx="2567305" cy="1812925"/>
                  <wp:effectExtent l="0" t="0" r="8255" b="635"/>
                  <wp:docPr id="3"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4"/>
                          <pic:cNvPicPr>
                            <a:picLocks noChangeAspect="1"/>
                          </pic:cNvPicPr>
                        </pic:nvPicPr>
                        <pic:blipFill>
                          <a:blip r:embed="rId9"/>
                          <a:stretch>
                            <a:fillRect/>
                          </a:stretch>
                        </pic:blipFill>
                        <pic:spPr>
                          <a:xfrm>
                            <a:off x="0" y="0"/>
                            <a:ext cx="2567305" cy="1812925"/>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6" w:hRule="atLeast"/>
          <w:jc w:val="center"/>
        </w:trPr>
        <w:tc>
          <w:tcPr>
            <w:tcW w:w="4261" w:type="dxa"/>
            <w:tcBorders>
              <w:tl2br w:val="nil"/>
              <w:tr2bl w:val="nil"/>
            </w:tcBorders>
            <w:noWrap w:val="0"/>
            <w:vAlign w:val="top"/>
          </w:tcPr>
          <w:p>
            <w:pPr>
              <w:pStyle w:val="48"/>
              <w:keepNext w:val="0"/>
              <w:keepLines w:val="0"/>
              <w:pageBreakBefore w:val="0"/>
              <w:widowControl w:val="0"/>
              <w:numPr>
                <w:ilvl w:val="0"/>
                <w:numId w:val="0"/>
              </w:numPr>
              <w:kinsoku/>
              <w:wordWrap/>
              <w:overflowPunct/>
              <w:topLinePunct w:val="0"/>
              <w:autoSpaceDE/>
              <w:autoSpaceDN/>
              <w:bidi w:val="0"/>
              <w:adjustRightInd/>
              <w:snapToGrid w:val="0"/>
              <w:spacing w:before="120" w:after="120" w:line="15"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(a)</w:t>
            </w:r>
          </w:p>
        </w:tc>
        <w:tc>
          <w:tcPr>
            <w:tcW w:w="4261" w:type="dxa"/>
            <w:tcBorders>
              <w:tl2br w:val="nil"/>
              <w:tr2bl w:val="nil"/>
            </w:tcBorders>
            <w:noWrap w:val="0"/>
            <w:vAlign w:val="top"/>
          </w:tcPr>
          <w:p>
            <w:pPr>
              <w:pStyle w:val="48"/>
              <w:keepNext w:val="0"/>
              <w:keepLines w:val="0"/>
              <w:pageBreakBefore w:val="0"/>
              <w:widowControl w:val="0"/>
              <w:numPr>
                <w:ilvl w:val="0"/>
                <w:numId w:val="0"/>
              </w:numPr>
              <w:kinsoku/>
              <w:wordWrap/>
              <w:overflowPunct/>
              <w:topLinePunct w:val="0"/>
              <w:autoSpaceDE/>
              <w:autoSpaceDN/>
              <w:bidi w:val="0"/>
              <w:adjustRightInd/>
              <w:snapToGrid w:val="0"/>
              <w:spacing w:before="120" w:after="120" w:line="15" w:lineRule="auto"/>
              <w:jc w:val="center"/>
              <w:textAlignment w:val="auto"/>
              <w:rPr>
                <w:rFonts w:hint="default"/>
                <w:sz w:val="21"/>
                <w:szCs w:val="21"/>
                <w:vertAlign w:val="baseline"/>
                <w:lang w:val="en-US" w:eastAsia="zh-CN"/>
              </w:rPr>
            </w:pPr>
            <w:r>
              <w:rPr>
                <w:rFonts w:hint="eastAsia"/>
                <w:sz w:val="21"/>
                <w:szCs w:val="21"/>
                <w:vertAlign w:val="baseline"/>
                <w:lang w:val="en-US" w:eastAsia="zh-CN"/>
              </w:rPr>
              <w:t>(b)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5" w:hRule="atLeast"/>
          <w:jc w:val="center"/>
        </w:trPr>
        <w:tc>
          <w:tcPr>
            <w:tcW w:w="8522" w:type="dxa"/>
            <w:gridSpan w:val="2"/>
            <w:tcBorders>
              <w:tl2br w:val="nil"/>
              <w:tr2bl w:val="nil"/>
            </w:tcBorders>
            <w:noWrap w:val="0"/>
            <w:vAlign w:val="top"/>
          </w:tcPr>
          <w:p>
            <w:pPr>
              <w:pStyle w:val="48"/>
              <w:keepNext w:val="0"/>
              <w:keepLines w:val="0"/>
              <w:pageBreakBefore w:val="0"/>
              <w:widowControl w:val="0"/>
              <w:numPr>
                <w:ilvl w:val="0"/>
                <w:numId w:val="0"/>
              </w:numPr>
              <w:kinsoku/>
              <w:wordWrap/>
              <w:overflowPunct/>
              <w:topLinePunct w:val="0"/>
              <w:autoSpaceDE/>
              <w:autoSpaceDN/>
              <w:bidi w:val="0"/>
              <w:adjustRightInd/>
              <w:snapToGrid w:val="0"/>
              <w:spacing w:before="120" w:after="120" w:line="15" w:lineRule="auto"/>
              <w:jc w:val="center"/>
              <w:textAlignment w:val="auto"/>
              <w:rPr>
                <w:rFonts w:hint="default"/>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图1：（a）坐标系与电机编号（b）</w:t>
            </w:r>
            <w:r>
              <w:rPr>
                <w:rFonts w:hint="eastAsia" w:eastAsia="楷体" w:cs="Times New Roman"/>
                <w:sz w:val="21"/>
                <w:szCs w:val="21"/>
                <w:vertAlign w:val="baseline"/>
                <w:lang w:val="en-US" w:eastAsia="zh-CN"/>
              </w:rPr>
              <w:t>旋翼</w:t>
            </w:r>
            <w:r>
              <w:rPr>
                <w:rFonts w:hint="default" w:ascii="Times New Roman" w:hAnsi="Times New Roman" w:eastAsia="楷体" w:cs="Times New Roman"/>
                <w:sz w:val="21"/>
                <w:szCs w:val="21"/>
                <w:vertAlign w:val="baseline"/>
                <w:lang w:val="en-US" w:eastAsia="zh-CN"/>
              </w:rPr>
              <w:t>单元坐标系</w:t>
            </w:r>
          </w:p>
        </w:tc>
      </w:tr>
    </w:tbl>
    <w:p>
      <w:pPr>
        <w:snapToGrid w:val="0"/>
        <w:spacing w:line="300" w:lineRule="auto"/>
        <w:ind w:firstLine="504" w:firstLineChars="200"/>
        <w:rPr>
          <w:rFonts w:hint="eastAsia"/>
          <w:lang w:val="en-US" w:eastAsia="zh-CN"/>
        </w:rPr>
      </w:pPr>
      <w:r>
        <w:rPr>
          <w:rFonts w:hint="eastAsia"/>
          <w:lang w:val="en-US" w:eastAsia="zh-CN"/>
        </w:rPr>
        <w:t>飞行器的坐标系定义、旋翼旋转方向及旋翼编号如图1所示</w:t>
      </w:r>
      <w:r>
        <w:rPr>
          <w:rFonts w:hint="eastAsia"/>
          <w:vertAlign w:val="superscript"/>
          <w:lang w:val="en-US" w:eastAsia="zh-CN"/>
        </w:rPr>
        <w:t>[10]</w:t>
      </w:r>
      <w:r>
        <w:rPr>
          <w:rFonts w:hint="eastAsia"/>
          <w:lang w:val="en-US" w:eastAsia="zh-CN"/>
        </w:rPr>
        <w:t>。其中</w:t>
      </w:r>
      <w:r>
        <w:rPr>
          <w:rFonts w:hint="eastAsia"/>
          <w:i/>
          <w:iCs/>
          <w:lang w:val="en-US" w:eastAsia="zh-CN"/>
        </w:rPr>
        <w:t>I</w:t>
      </w:r>
      <w:r>
        <w:rPr>
          <w:rFonts w:hint="eastAsia"/>
          <w:lang w:val="en-US" w:eastAsia="zh-CN"/>
        </w:rPr>
        <w:t>系为世界惯性坐标系（world inertial frame），</w:t>
      </w:r>
      <w:r>
        <w:rPr>
          <w:rFonts w:hint="eastAsia"/>
          <w:i/>
          <w:iCs/>
          <w:lang w:val="en-US" w:eastAsia="zh-CN"/>
        </w:rPr>
        <w:t>B</w:t>
      </w:r>
      <w:r>
        <w:rPr>
          <w:rFonts w:hint="eastAsia"/>
          <w:lang w:val="en-US" w:eastAsia="zh-CN"/>
        </w:rPr>
        <w:t>系为机体固连坐标系（body-fixed frame），</w:t>
      </w:r>
      <w:r>
        <w:rPr>
          <w:rFonts w:hint="eastAsia"/>
          <w:i/>
          <w:iCs/>
          <w:lang w:val="en-US" w:eastAsia="zh-CN"/>
        </w:rPr>
        <w:t>R</w:t>
      </w:r>
      <w:r>
        <w:rPr>
          <w:rFonts w:hint="eastAsia"/>
          <w:i/>
          <w:iCs/>
          <w:vertAlign w:val="subscript"/>
          <w:lang w:val="en-US" w:eastAsia="zh-CN"/>
        </w:rPr>
        <w:t>i</w:t>
      </w:r>
      <w:r>
        <w:rPr>
          <w:rFonts w:hint="eastAsia"/>
          <w:lang w:val="en-US" w:eastAsia="zh-CN"/>
        </w:rPr>
        <w:t>系为旋翼</w:t>
      </w:r>
      <w:r>
        <w:rPr>
          <w:rFonts w:hint="eastAsia"/>
          <w:i/>
          <w:iCs/>
          <w:lang w:val="en-US" w:eastAsia="zh-CN"/>
        </w:rPr>
        <w:t>i</w:t>
      </w:r>
      <w:r>
        <w:rPr>
          <w:rFonts w:hint="eastAsia"/>
          <w:lang w:val="en-US" w:eastAsia="zh-CN"/>
        </w:rPr>
        <w:t>的坐标系（rotor unit frame,i=1,...,6），</w:t>
      </w:r>
      <w:r>
        <w:rPr>
          <w:rFonts w:hint="eastAsia"/>
          <w:i/>
          <w:iCs/>
          <w:lang w:val="en-US" w:eastAsia="zh-CN"/>
        </w:rPr>
        <w:t>R</w:t>
      </w:r>
      <w:r>
        <w:rPr>
          <w:rFonts w:hint="eastAsia"/>
          <w:i/>
          <w:iCs/>
          <w:vertAlign w:val="subscript"/>
          <w:lang w:val="en-US" w:eastAsia="zh-CN"/>
        </w:rPr>
        <w:t>i</w:t>
      </w:r>
      <w:r>
        <w:rPr>
          <w:rFonts w:hint="eastAsia"/>
          <w:lang w:val="en-US" w:eastAsia="zh-CN"/>
        </w:rPr>
        <w:t>可以相对集体绕绕机臂旋转，转角为</w:t>
      </w:r>
      <w:r>
        <w:rPr>
          <w:rFonts w:hint="default"/>
          <w:i/>
          <w:iCs/>
          <w:lang w:val="en-US" w:eastAsia="zh-CN"/>
        </w:rPr>
        <w:t>α</w:t>
      </w:r>
      <w:r>
        <w:rPr>
          <w:rFonts w:hint="eastAsia"/>
          <w:i/>
          <w:iCs/>
          <w:vertAlign w:val="subscript"/>
          <w:lang w:val="en-US" w:eastAsia="zh-CN"/>
        </w:rPr>
        <w:t>i</w:t>
      </w:r>
      <w:r>
        <w:rPr>
          <w:rFonts w:hint="eastAsia"/>
          <w:lang w:val="en-US" w:eastAsia="zh-CN"/>
        </w:rPr>
        <w:t>，飞行器动力学模型用Newton-Euler方程描述如下</w:t>
      </w:r>
      <w:r>
        <w:rPr>
          <w:rFonts w:hint="eastAsia"/>
          <w:vertAlign w:val="superscript"/>
          <w:lang w:val="en-US" w:eastAsia="zh-CN"/>
        </w:rPr>
        <w:t>[11]</w:t>
      </w:r>
      <w:r>
        <w:rPr>
          <w:rFonts w:hint="eastAsia"/>
          <w:lang w:val="en-US" w:eastAsia="zh-CN"/>
        </w:rPr>
        <w:t>：</w:t>
      </w:r>
    </w:p>
    <w:p>
      <w:pPr>
        <w:snapToGrid w:val="0"/>
        <w:spacing w:line="300" w:lineRule="auto"/>
        <w:ind w:firstLine="504" w:firstLineChars="200"/>
        <w:jc w:val="center"/>
        <w:rPr>
          <w:rFonts w:hint="default"/>
          <w:lang w:val="en-US" w:eastAsia="zh-CN"/>
        </w:rPr>
      </w:pPr>
      <w:r>
        <w:rPr>
          <w:rFonts w:hint="eastAsia"/>
          <w:lang w:val="en-US" w:eastAsia="zh-CN"/>
        </w:rPr>
        <w:t xml:space="preserve">             </w:t>
      </w:r>
      <w:r>
        <w:rPr>
          <w:rFonts w:hint="default"/>
          <w:position w:val="-32"/>
          <w:lang w:val="en-US" w:eastAsia="zh-CN"/>
        </w:rPr>
        <w:object>
          <v:shape id="_x0000_i1025" o:spt="75" type="#_x0000_t75" style="height:38pt;width:182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eastAsia"/>
          <w:lang w:val="en-US" w:eastAsia="zh-CN"/>
        </w:rPr>
        <w:t xml:space="preserve">              （4-1）</w:t>
      </w:r>
    </w:p>
    <w:p>
      <w:pPr>
        <w:snapToGrid w:val="0"/>
        <w:spacing w:line="300" w:lineRule="auto"/>
        <w:ind w:firstLine="504" w:firstLineChars="200"/>
        <w:rPr>
          <w:rFonts w:hint="eastAsia"/>
          <w:lang w:val="en-US" w:eastAsia="zh-CN"/>
        </w:rPr>
      </w:pPr>
      <w:r>
        <w:rPr>
          <w:rFonts w:hint="eastAsia"/>
          <w:lang w:val="en-US" w:eastAsia="zh-CN"/>
        </w:rPr>
        <w:t>式中</w:t>
      </w:r>
      <w:r>
        <w:rPr>
          <w:rFonts w:hint="eastAsia"/>
          <w:b/>
          <w:bCs/>
          <w:i/>
          <w:iCs/>
          <w:lang w:val="en-US" w:eastAsia="zh-CN"/>
        </w:rPr>
        <w:t>F</w:t>
      </w:r>
      <w:r>
        <w:rPr>
          <w:rFonts w:hint="eastAsia"/>
          <w:lang w:val="en-US" w:eastAsia="zh-CN"/>
        </w:rPr>
        <w:t>和</w:t>
      </w:r>
      <w:r>
        <w:rPr>
          <w:rFonts w:hint="default"/>
          <w:b/>
          <w:bCs/>
          <w:i/>
          <w:iCs/>
          <w:lang w:val="en-US" w:eastAsia="zh-CN"/>
        </w:rPr>
        <w:t>τ</w:t>
      </w:r>
      <w:r>
        <w:rPr>
          <w:rFonts w:hint="eastAsia"/>
          <w:lang w:val="en-US" w:eastAsia="zh-CN"/>
        </w:rPr>
        <w:t>分别为飞行器所受合力与合转矩，</w:t>
      </w:r>
      <w:r>
        <w:rPr>
          <w:rFonts w:hint="eastAsia"/>
          <w:b/>
          <w:bCs/>
          <w:i/>
          <w:iCs/>
          <w:lang w:val="en-US" w:eastAsia="zh-CN"/>
        </w:rPr>
        <w:t>v</w:t>
      </w:r>
      <w:r>
        <w:rPr>
          <w:rFonts w:hint="eastAsia"/>
          <w:lang w:val="en-US" w:eastAsia="zh-CN"/>
        </w:rPr>
        <w:t>为飞行器质心相对惯性系的速度，</w:t>
      </w:r>
      <w:r>
        <w:rPr>
          <w:rFonts w:hint="default"/>
          <w:b/>
          <w:bCs/>
          <w:i/>
          <w:iCs/>
          <w:lang w:val="en-US" w:eastAsia="zh-CN"/>
        </w:rPr>
        <w:t>ω</w:t>
      </w:r>
      <w:r>
        <w:rPr>
          <w:rFonts w:hint="eastAsia"/>
          <w:lang w:val="en-US" w:eastAsia="zh-CN"/>
        </w:rPr>
        <w:t>为机体相对惯性系的角速度，</w:t>
      </w:r>
      <w:r>
        <w:rPr>
          <w:rFonts w:hint="eastAsia"/>
          <w:i/>
          <w:iCs/>
          <w:lang w:val="en-US" w:eastAsia="zh-CN"/>
        </w:rPr>
        <w:t>m</w:t>
      </w:r>
      <w:r>
        <w:rPr>
          <w:rFonts w:hint="eastAsia"/>
          <w:lang w:val="en-US" w:eastAsia="zh-CN"/>
        </w:rPr>
        <w:t>为飞行器总质量，</w:t>
      </w:r>
      <w:r>
        <w:rPr>
          <w:rFonts w:hint="eastAsia"/>
          <w:b/>
          <w:bCs/>
          <w:i/>
          <w:iCs/>
          <w:lang w:val="en-US" w:eastAsia="zh-CN"/>
        </w:rPr>
        <w:t>J</w:t>
      </w:r>
      <w:r>
        <w:rPr>
          <w:rFonts w:hint="eastAsia"/>
          <w:lang w:val="en-US" w:eastAsia="zh-CN"/>
        </w:rPr>
        <w:t>为飞行器惯性矩阵，下标</w:t>
      </w:r>
      <w:r>
        <w:rPr>
          <w:rFonts w:hint="eastAsia"/>
          <w:i/>
          <w:iCs/>
          <w:lang w:val="en-US" w:eastAsia="zh-CN"/>
        </w:rPr>
        <w:t>b</w:t>
      </w:r>
      <w:r>
        <w:rPr>
          <w:rFonts w:hint="eastAsia"/>
          <w:lang w:val="en-US" w:eastAsia="zh-CN"/>
        </w:rPr>
        <w:t>表示对应向量和惯性矩阵是在机体坐标系中表示的。</w:t>
      </w:r>
    </w:p>
    <w:p>
      <w:pPr>
        <w:pStyle w:val="48"/>
        <w:numPr>
          <w:ilvl w:val="0"/>
          <w:numId w:val="0"/>
        </w:numPr>
        <w:spacing w:before="120" w:after="120"/>
        <w:ind w:leftChars="0"/>
        <w:outlineLvl w:val="2"/>
        <w:rPr>
          <w:rFonts w:hint="default" w:ascii="Times New Roman" w:hAnsi="Times New Roman" w:eastAsia="黑体" w:cs="Times New Roman"/>
          <w:bCs/>
          <w:kern w:val="2"/>
          <w:sz w:val="30"/>
          <w:szCs w:val="32"/>
          <w:lang w:val="en-US" w:eastAsia="zh-CN" w:bidi="ar-SA"/>
        </w:rPr>
      </w:pPr>
      <w:bookmarkStart w:id="51" w:name="_Toc5811"/>
      <w:bookmarkStart w:id="52" w:name="_Toc8443_WPSOffice_Level3"/>
      <w:r>
        <w:rPr>
          <w:rFonts w:hint="eastAsia" w:ascii="Times New Roman" w:hAnsi="Times New Roman" w:eastAsia="黑体" w:cs="Times New Roman"/>
          <w:bCs/>
          <w:kern w:val="2"/>
          <w:sz w:val="30"/>
          <w:szCs w:val="32"/>
          <w:lang w:val="en-US" w:eastAsia="zh-CN" w:bidi="ar-SA"/>
        </w:rPr>
        <w:t>4.1.2 轨迹规划</w:t>
      </w:r>
      <w:bookmarkEnd w:id="51"/>
      <w:bookmarkEnd w:id="52"/>
    </w:p>
    <w:p>
      <w:pPr>
        <w:snapToGrid w:val="0"/>
        <w:spacing w:line="300" w:lineRule="auto"/>
        <w:ind w:firstLine="504" w:firstLineChars="200"/>
        <w:rPr>
          <w:rFonts w:hint="eastAsia"/>
          <w:lang w:val="en-US" w:eastAsia="zh-CN"/>
        </w:rPr>
      </w:pPr>
      <w:r>
        <w:rPr>
          <w:rFonts w:hint="eastAsia"/>
          <w:lang w:val="en-US" w:eastAsia="zh-CN"/>
        </w:rPr>
        <w:t>规划模块处于无人机软件框架中的中间位置，其接收传感器和定位模块发来的上游信息（如地图等），输出一条安全、平稳、舒适的轨迹给到控制模块，因此起到了一个承上启下的作用，可以说是影响无人机自主飞行性能最重要的一环。无人机规划问题可以分为两个步骤：</w:t>
      </w:r>
    </w:p>
    <w:p>
      <w:pPr>
        <w:snapToGrid w:val="0"/>
        <w:spacing w:line="300" w:lineRule="auto"/>
        <w:ind w:firstLine="504" w:firstLineChars="200"/>
        <w:rPr>
          <w:rFonts w:hint="eastAsia"/>
          <w:lang w:val="en-US" w:eastAsia="zh-CN"/>
        </w:rPr>
      </w:pPr>
      <w:r>
        <w:rPr>
          <w:rFonts w:hint="eastAsia"/>
          <w:lang w:val="en-US" w:eastAsia="zh-CN"/>
        </w:rPr>
        <w:t>（1）前端路径查找（front-end path searching）：利用地图信息在空间中搜寻出一条可行的路径，路径由一系列路径点组成，是对飞行器运动的纯几何描述。因此路径查找工作在离散、低维的空间中。</w:t>
      </w:r>
    </w:p>
    <w:p>
      <w:pPr>
        <w:snapToGrid w:val="0"/>
        <w:spacing w:line="300" w:lineRule="auto"/>
        <w:ind w:firstLine="504" w:firstLineChars="200"/>
        <w:rPr>
          <w:rFonts w:hint="default"/>
          <w:lang w:val="en-US" w:eastAsia="zh-CN"/>
        </w:rPr>
      </w:pPr>
      <w:r>
        <w:rPr>
          <w:rFonts w:hint="eastAsia"/>
          <w:lang w:val="en-US" w:eastAsia="zh-CN"/>
        </w:rPr>
        <w:t>（2）后端轨迹生成（back-end trajectory generation）：在前端找到的可行路径的基础上，根据动力学和运动学约束，通过拟合、优化的方法得到一条具备时间律的连续、平滑且安全的轨迹输入到飞行器的控制器中。因此轨迹生成工作在连续、高维的空间中。</w:t>
      </w:r>
    </w:p>
    <w:p>
      <w:pPr>
        <w:pStyle w:val="48"/>
        <w:numPr>
          <w:ilvl w:val="0"/>
          <w:numId w:val="0"/>
        </w:numPr>
        <w:spacing w:before="120" w:after="120"/>
        <w:ind w:leftChars="0"/>
        <w:outlineLvl w:val="3"/>
        <w:rPr>
          <w:rFonts w:hint="default" w:ascii="Times New Roman" w:hAnsi="Times New Roman" w:eastAsia="黑体" w:cs="Times New Roman"/>
          <w:bCs/>
          <w:kern w:val="2"/>
          <w:sz w:val="30"/>
          <w:szCs w:val="32"/>
          <w:lang w:val="en-US" w:eastAsia="zh-CN" w:bidi="ar-SA"/>
        </w:rPr>
      </w:pPr>
      <w:bookmarkStart w:id="53" w:name="OLE_LINK6"/>
      <w:r>
        <w:rPr>
          <w:rFonts w:hint="eastAsia" w:ascii="Times New Roman" w:hAnsi="Times New Roman" w:eastAsia="黑体" w:cs="Times New Roman"/>
          <w:bCs/>
          <w:kern w:val="2"/>
          <w:sz w:val="30"/>
          <w:szCs w:val="32"/>
          <w:lang w:val="en-US" w:eastAsia="zh-CN" w:bidi="ar-SA"/>
        </w:rPr>
        <w:t>4.1.2.1 前端路径查找</w:t>
      </w:r>
    </w:p>
    <w:bookmarkEnd w:id="53"/>
    <w:p>
      <w:pPr>
        <w:snapToGrid w:val="0"/>
        <w:spacing w:line="300" w:lineRule="auto"/>
        <w:ind w:firstLine="504" w:firstLineChars="200"/>
        <w:rPr>
          <w:rFonts w:hint="eastAsia"/>
          <w:lang w:val="en-US" w:eastAsia="zh-CN"/>
        </w:rPr>
      </w:pPr>
      <w:r>
        <w:rPr>
          <w:rFonts w:hint="eastAsia"/>
          <w:lang w:val="en-US" w:eastAsia="zh-CN"/>
        </w:rPr>
        <w:t>前端负责粗粒度的路径查找，找到一条初始的可行路径。在路径查找中依据的一般是上游传感器获得的周遭环境的栅格地图，这是一种离散的数据结构，在其中搜索路径一般有两类方法：基于图搜索的方法和基于采样的方法。</w:t>
      </w:r>
    </w:p>
    <w:p>
      <w:pPr>
        <w:snapToGrid w:val="0"/>
        <w:spacing w:line="300" w:lineRule="auto"/>
        <w:ind w:firstLine="504" w:firstLineChars="200"/>
        <w:rPr>
          <w:rFonts w:hint="eastAsia"/>
          <w:lang w:val="en-US" w:eastAsia="zh-CN"/>
        </w:rPr>
      </w:pPr>
      <w:r>
        <w:rPr>
          <w:rFonts w:hint="eastAsia"/>
          <w:lang w:val="en-US" w:eastAsia="zh-CN"/>
        </w:rPr>
        <w:t>基于图搜索的方法将栅格地图表示为图（graph）的数据结构，实际应用中可以根据不同场景构建出无向图、有向图、权重图等等。深度优先搜索（DFS）和广度优先搜索（BFS）是两种最基础的图搜索算法。相同的场景下，BFS可以给出一条最短路径，而DFS虽然速度很快，但随机性很大，无法给出一条最优路径，所以目前的主流基于图搜索的规划算法，原理其实都是基于BFS延伸出来的。而BFS的缺点在于，其遍历的无效节点过多，从而导致搜索效率太慢。针对这一缺陷，就引入了终点信息，从而使得搜索的目标更明确，避免过多的无效搜索。还有两种常用的算法：Dijkstra算法和A*算法，Dijkstra算法可以处理带权重边的地图，与BFS不同之处在于，BFS是按照人为预先定义好的顺序访问容器中的节点，而Dijkstra算法是访问当前容器中累计成本g(n)最低的节点。Dijkstra可以保证当它发现目标节点后，回溯出的路径一定是最小代价的路径，即具有完备性。但Dijkstra不知道目标节点的位置，只能保证每一步扩展过的节点累计代价是最小的，它必须向所有方向扩展，目的性不强，算法效率不高。为了改善这个缺点，A*算法在成本上增加了启发式函数（heuristic function）</w:t>
      </w:r>
      <w:bookmarkStart w:id="54" w:name="OLE_LINK7"/>
      <w:r>
        <w:rPr>
          <w:rFonts w:hint="eastAsia"/>
          <w:i/>
          <w:iCs/>
          <w:lang w:val="en-US" w:eastAsia="zh-CN"/>
        </w:rPr>
        <w:t>h</w:t>
      </w:r>
      <w:r>
        <w:rPr>
          <w:rFonts w:hint="eastAsia"/>
          <w:lang w:val="en-US" w:eastAsia="zh-CN"/>
        </w:rPr>
        <w:t>(</w:t>
      </w:r>
      <w:r>
        <w:rPr>
          <w:rFonts w:hint="eastAsia"/>
          <w:i/>
          <w:iCs/>
          <w:lang w:val="en-US" w:eastAsia="zh-CN"/>
        </w:rPr>
        <w:t>n</w:t>
      </w:r>
      <w:r>
        <w:rPr>
          <w:rFonts w:hint="eastAsia"/>
          <w:lang w:val="en-US" w:eastAsia="zh-CN"/>
        </w:rPr>
        <w:t>)</w:t>
      </w:r>
      <w:bookmarkEnd w:id="54"/>
      <w:r>
        <w:rPr>
          <w:rFonts w:hint="eastAsia"/>
          <w:lang w:val="en-US" w:eastAsia="zh-CN"/>
        </w:rPr>
        <w:t>，表示从当前节点n到终点的成本，算法每次都访问当前容器中成本</w:t>
      </w:r>
      <w:r>
        <w:rPr>
          <w:rFonts w:hint="eastAsia"/>
          <w:i/>
          <w:iCs/>
          <w:lang w:val="en-US" w:eastAsia="zh-CN"/>
        </w:rPr>
        <w:t>f</w:t>
      </w:r>
      <w:r>
        <w:rPr>
          <w:rFonts w:hint="eastAsia"/>
          <w:lang w:val="en-US" w:eastAsia="zh-CN"/>
        </w:rPr>
        <w:t>(</w:t>
      </w:r>
      <w:r>
        <w:rPr>
          <w:rFonts w:hint="eastAsia"/>
          <w:i/>
          <w:iCs/>
          <w:lang w:val="en-US" w:eastAsia="zh-CN"/>
        </w:rPr>
        <w:t>n</w:t>
      </w:r>
      <w:r>
        <w:rPr>
          <w:rFonts w:hint="eastAsia"/>
          <w:lang w:val="en-US" w:eastAsia="zh-CN"/>
        </w:rPr>
        <w:t>)=</w:t>
      </w:r>
      <w:r>
        <w:rPr>
          <w:rFonts w:hint="eastAsia"/>
          <w:i/>
          <w:iCs/>
          <w:lang w:val="en-US" w:eastAsia="zh-CN"/>
        </w:rPr>
        <w:t>g</w:t>
      </w:r>
      <w:r>
        <w:rPr>
          <w:rFonts w:hint="eastAsia"/>
          <w:lang w:val="en-US" w:eastAsia="zh-CN"/>
        </w:rPr>
        <w:t>(</w:t>
      </w:r>
      <w:r>
        <w:rPr>
          <w:rFonts w:hint="eastAsia"/>
          <w:i/>
          <w:iCs/>
          <w:lang w:val="en-US" w:eastAsia="zh-CN"/>
        </w:rPr>
        <w:t>n</w:t>
      </w:r>
      <w:r>
        <w:rPr>
          <w:rFonts w:hint="eastAsia"/>
          <w:lang w:val="en-US" w:eastAsia="zh-CN"/>
        </w:rPr>
        <w:t>)+</w:t>
      </w:r>
      <w:r>
        <w:rPr>
          <w:rFonts w:hint="eastAsia"/>
          <w:i/>
          <w:iCs/>
          <w:lang w:val="en-US" w:eastAsia="zh-CN"/>
        </w:rPr>
        <w:t>h</w:t>
      </w:r>
      <w:r>
        <w:rPr>
          <w:rFonts w:hint="eastAsia"/>
          <w:lang w:val="en-US" w:eastAsia="zh-CN"/>
        </w:rPr>
        <w:t>(</w:t>
      </w:r>
      <w:r>
        <w:rPr>
          <w:rFonts w:hint="eastAsia"/>
          <w:i/>
          <w:iCs/>
          <w:lang w:val="en-US" w:eastAsia="zh-CN"/>
        </w:rPr>
        <w:t>n</w:t>
      </w:r>
      <w:r>
        <w:rPr>
          <w:rFonts w:hint="eastAsia"/>
          <w:lang w:val="en-US" w:eastAsia="zh-CN"/>
        </w:rPr>
        <w:t>)最低的节点，因此A*算法在保证了最优性的同时，加入了目标节点的信息，提升了搜索效率。</w:t>
      </w:r>
    </w:p>
    <w:p>
      <w:pPr>
        <w:snapToGrid w:val="0"/>
        <w:spacing w:line="300" w:lineRule="auto"/>
        <w:ind w:firstLine="504" w:firstLineChars="200"/>
        <w:rPr>
          <w:rFonts w:hint="default"/>
          <w:lang w:val="en-US" w:eastAsia="zh-CN"/>
        </w:rPr>
      </w:pPr>
      <w:r>
        <w:rPr>
          <w:rFonts w:hint="eastAsia"/>
          <w:lang w:val="en-US" w:eastAsia="zh-CN"/>
        </w:rPr>
        <w:t>还有一类是</w:t>
      </w:r>
      <w:bookmarkStart w:id="55" w:name="OLE_LINK8"/>
      <w:r>
        <w:rPr>
          <w:rFonts w:hint="eastAsia"/>
          <w:lang w:val="en-US" w:eastAsia="zh-CN"/>
        </w:rPr>
        <w:t>基于采样的路径搜索方法。</w:t>
      </w:r>
      <w:bookmarkEnd w:id="55"/>
      <w:r>
        <w:rPr>
          <w:rFonts w:hint="eastAsia"/>
          <w:lang w:val="en-US" w:eastAsia="zh-CN"/>
        </w:rPr>
        <w:t>在无人机路径搜索中常用RRT(Rapidly-exploring Random Tree)算法，这种算法的思想是快速扩张一群像树一样的路径以探索（填充）空间的大部分区域，伺机找到可行的路径，之所以选择“树”是因为它能够探索空间。RRT算法最大的优点就是快速性，但是由于目的性较弱，生成的轨迹通常质量不高，例如包含棱角、不够平滑和远离最优轨迹，为改善这些不足，又派生出了Bidirectional RRT、RRT*等算法。前述基于图搜索的规划算法总是能够给出一个全局范围内的最优解，而以此为代价的就是当地图过大，规划的维度过高时，它的搜索效率就会变得很慢。在某些场景下，我们不一定需要规划出的路径是全局最优解，只要是可行解就能满足我们的需求，而我们的关注点主要放在效率上，我们就可以为了效率牺牲最优性，这时我们就采用基于采样的路径搜索方法。</w:t>
      </w:r>
    </w:p>
    <w:p>
      <w:pPr>
        <w:pStyle w:val="48"/>
        <w:numPr>
          <w:ilvl w:val="0"/>
          <w:numId w:val="0"/>
        </w:numPr>
        <w:spacing w:before="120" w:after="120"/>
        <w:ind w:leftChars="0"/>
        <w:outlineLvl w:val="3"/>
        <w:rPr>
          <w:rFonts w:hint="default" w:ascii="Times New Roman" w:hAnsi="Times New Roman" w:eastAsia="黑体" w:cs="Times New Roman"/>
          <w:bCs/>
          <w:kern w:val="2"/>
          <w:sz w:val="30"/>
          <w:szCs w:val="32"/>
          <w:lang w:val="en-US" w:eastAsia="zh-CN" w:bidi="ar-SA"/>
        </w:rPr>
      </w:pPr>
      <w:r>
        <w:rPr>
          <w:rFonts w:hint="eastAsia" w:ascii="Times New Roman" w:hAnsi="Times New Roman" w:eastAsia="黑体" w:cs="Times New Roman"/>
          <w:bCs/>
          <w:kern w:val="2"/>
          <w:sz w:val="30"/>
          <w:szCs w:val="32"/>
          <w:lang w:val="en-US" w:eastAsia="zh-CN" w:bidi="ar-SA"/>
        </w:rPr>
        <w:t>4.1.2.2 后端轨迹生成</w:t>
      </w:r>
    </w:p>
    <w:p>
      <w:pPr>
        <w:snapToGrid w:val="0"/>
        <w:spacing w:line="300" w:lineRule="auto"/>
        <w:ind w:firstLine="504" w:firstLineChars="200"/>
        <w:rPr>
          <w:rFonts w:hint="eastAsia"/>
          <w:lang w:val="en-US" w:eastAsia="zh-CN"/>
        </w:rPr>
      </w:pPr>
      <w:r>
        <w:rPr>
          <w:rFonts w:hint="eastAsia"/>
          <w:lang w:val="en-US" w:eastAsia="zh-CN"/>
        </w:rPr>
        <w:t>前端规划给出的路径往往都是比较曲折的，即便使用考虑了飞行器动力学约束的Hybrid A*和kinodynamic RRT*</w:t>
      </w:r>
      <w:r>
        <w:rPr>
          <w:rFonts w:hint="eastAsia"/>
          <w:vertAlign w:val="superscript"/>
          <w:lang w:val="en-US" w:eastAsia="zh-CN"/>
        </w:rPr>
        <w:t>[12]</w:t>
      </w:r>
      <w:r>
        <w:rPr>
          <w:rFonts w:hint="eastAsia"/>
          <w:lang w:val="en-US" w:eastAsia="zh-CN"/>
        </w:rPr>
        <w:t>等算法，也无法给出适合控制模块直接跟踪并满足舒适条件的路径。这也是为什么要引入后端轨迹优化的原因。后端轨迹优化后的路径有以下优点：（1）更适合控制模块直接进行跟踪，并且容易达到较好的舒适效果；（2）更能节省耗能，避免了无效的能量浪费；（3）时间利用率上往往也能得到很大的提升。</w:t>
      </w:r>
    </w:p>
    <w:p>
      <w:pPr>
        <w:snapToGrid w:val="0"/>
        <w:spacing w:line="300" w:lineRule="auto"/>
        <w:ind w:firstLine="504" w:firstLineChars="200"/>
        <w:rPr>
          <w:rFonts w:hint="eastAsia"/>
          <w:lang w:val="en-US" w:eastAsia="zh-CN"/>
        </w:rPr>
      </w:pPr>
      <w:r>
        <w:rPr>
          <w:rFonts w:hint="eastAsia"/>
          <w:lang w:val="en-US" w:eastAsia="zh-CN"/>
        </w:rPr>
        <w:t>无人机的轨迹优化常用最小化加加加速度（minimum snap）</w:t>
      </w:r>
      <w:r>
        <w:rPr>
          <w:rFonts w:hint="eastAsia"/>
          <w:vertAlign w:val="superscript"/>
          <w:lang w:val="en-US" w:eastAsia="zh-CN"/>
        </w:rPr>
        <w:t>[13]</w:t>
      </w:r>
      <w:r>
        <w:rPr>
          <w:rFonts w:hint="eastAsia"/>
          <w:lang w:val="en-US" w:eastAsia="zh-CN"/>
        </w:rPr>
        <w:t>的方法，根据微分平坦理论</w:t>
      </w:r>
      <w:r>
        <w:rPr>
          <w:rFonts w:hint="eastAsia"/>
          <w:vertAlign w:val="superscript"/>
          <w:lang w:val="en-US" w:eastAsia="zh-CN"/>
        </w:rPr>
        <w:t>[14]</w:t>
      </w:r>
      <w:r>
        <w:rPr>
          <w:rFonts w:hint="eastAsia"/>
          <w:lang w:val="en-US" w:eastAsia="zh-CN"/>
        </w:rPr>
        <w:t>，作为研究对象的倾转六旋翼飞行器的平坦输出即为其位置加姿态，则轨迹可表示为：</w:t>
      </w:r>
    </w:p>
    <w:p>
      <w:pPr>
        <w:pStyle w:val="48"/>
        <w:numPr>
          <w:ilvl w:val="0"/>
          <w:numId w:val="0"/>
        </w:numPr>
        <w:spacing w:before="120" w:after="120"/>
        <w:ind w:leftChars="0" w:firstLine="420" w:firstLineChars="0"/>
        <w:jc w:val="right"/>
        <w:rPr>
          <w:rFonts w:hint="eastAsia" w:eastAsia="宋体" w:cs="Times New Roman"/>
          <w:kern w:val="2"/>
          <w:sz w:val="24"/>
          <w:szCs w:val="24"/>
          <w:vertAlign w:val="baseline"/>
          <w:lang w:val="en-US" w:eastAsia="zh-CN" w:bidi="ar-SA"/>
        </w:rPr>
      </w:pPr>
      <w:r>
        <w:rPr>
          <w:rFonts w:hint="eastAsia" w:eastAsia="宋体" w:cs="Times New Roman"/>
          <w:b/>
          <w:bCs/>
          <w:i/>
          <w:iCs/>
          <w:kern w:val="2"/>
          <w:sz w:val="24"/>
          <w:szCs w:val="24"/>
          <w:vertAlign w:val="baseline"/>
          <w:lang w:val="en-US" w:eastAsia="zh-CN" w:bidi="ar-SA"/>
        </w:rPr>
        <w:t>p</w:t>
      </w:r>
      <w:r>
        <w:rPr>
          <w:rFonts w:hint="eastAsia" w:eastAsia="宋体" w:cs="Times New Roman"/>
          <w:b w:val="0"/>
          <w:bCs w:val="0"/>
          <w:kern w:val="2"/>
          <w:sz w:val="24"/>
          <w:szCs w:val="24"/>
          <w:vertAlign w:val="baseline"/>
          <w:lang w:val="en-US" w:eastAsia="zh-CN" w:bidi="ar-SA"/>
        </w:rPr>
        <w:t>(</w:t>
      </w:r>
      <w:r>
        <w:rPr>
          <w:rFonts w:hint="eastAsia" w:eastAsia="宋体" w:cs="Times New Roman"/>
          <w:b w:val="0"/>
          <w:bCs w:val="0"/>
          <w:i/>
          <w:iCs/>
          <w:kern w:val="2"/>
          <w:sz w:val="24"/>
          <w:szCs w:val="24"/>
          <w:vertAlign w:val="baseline"/>
          <w:lang w:val="en-US" w:eastAsia="zh-CN" w:bidi="ar-SA"/>
        </w:rPr>
        <w:t>t</w:t>
      </w:r>
      <w:r>
        <w:rPr>
          <w:rFonts w:hint="eastAsia" w:eastAsia="宋体" w:cs="Times New Roman"/>
          <w:b w:val="0"/>
          <w:bCs w:val="0"/>
          <w:kern w:val="2"/>
          <w:sz w:val="24"/>
          <w:szCs w:val="24"/>
          <w:vertAlign w:val="baseline"/>
          <w:lang w:val="en-US" w:eastAsia="zh-CN" w:bidi="ar-SA"/>
        </w:rPr>
        <w:t>)</w:t>
      </w:r>
      <w:r>
        <w:rPr>
          <w:rFonts w:hint="eastAsia" w:eastAsia="宋体" w:cs="Times New Roman"/>
          <w:kern w:val="2"/>
          <w:sz w:val="24"/>
          <w:szCs w:val="24"/>
          <w:vertAlign w:val="baseline"/>
          <w:lang w:val="en-US" w:eastAsia="zh-CN" w:bidi="ar-SA"/>
        </w:rPr>
        <w:t xml:space="preserve"> = [</w:t>
      </w:r>
      <w:r>
        <w:rPr>
          <w:rFonts w:hint="eastAsia" w:eastAsia="宋体" w:cs="Times New Roman"/>
          <w:i/>
          <w:iCs/>
          <w:kern w:val="2"/>
          <w:sz w:val="24"/>
          <w:szCs w:val="24"/>
          <w:vertAlign w:val="baseline"/>
          <w:lang w:val="en-US" w:eastAsia="zh-CN" w:bidi="ar-SA"/>
        </w:rPr>
        <w:t>x</w:t>
      </w:r>
      <w:r>
        <w:rPr>
          <w:rFonts w:hint="eastAsia" w:eastAsia="宋体" w:cs="Times New Roman"/>
          <w:b w:val="0"/>
          <w:bCs w:val="0"/>
          <w:kern w:val="2"/>
          <w:sz w:val="24"/>
          <w:szCs w:val="24"/>
          <w:vertAlign w:val="baseline"/>
          <w:lang w:val="en-US" w:eastAsia="zh-CN" w:bidi="ar-SA"/>
        </w:rPr>
        <w:t>(</w:t>
      </w:r>
      <w:r>
        <w:rPr>
          <w:rFonts w:hint="eastAsia" w:eastAsia="宋体" w:cs="Times New Roman"/>
          <w:b w:val="0"/>
          <w:bCs w:val="0"/>
          <w:i/>
          <w:iCs/>
          <w:kern w:val="2"/>
          <w:sz w:val="24"/>
          <w:szCs w:val="24"/>
          <w:vertAlign w:val="baseline"/>
          <w:lang w:val="en-US" w:eastAsia="zh-CN" w:bidi="ar-SA"/>
        </w:rPr>
        <w:t>t</w:t>
      </w:r>
      <w:r>
        <w:rPr>
          <w:rFonts w:hint="eastAsia" w:eastAsia="宋体" w:cs="Times New Roman"/>
          <w:b w:val="0"/>
          <w:bCs w:val="0"/>
          <w:kern w:val="2"/>
          <w:sz w:val="24"/>
          <w:szCs w:val="24"/>
          <w:vertAlign w:val="baseline"/>
          <w:lang w:val="en-US" w:eastAsia="zh-CN" w:bidi="ar-SA"/>
        </w:rPr>
        <w:t>)</w:t>
      </w:r>
      <w:r>
        <w:rPr>
          <w:rFonts w:hint="eastAsia" w:eastAsia="宋体" w:cs="Times New Roman"/>
          <w:i/>
          <w:iCs/>
          <w:kern w:val="2"/>
          <w:sz w:val="24"/>
          <w:szCs w:val="24"/>
          <w:vertAlign w:val="baseline"/>
          <w:lang w:val="en-US" w:eastAsia="zh-CN" w:bidi="ar-SA"/>
        </w:rPr>
        <w:t xml:space="preserve"> y</w:t>
      </w:r>
      <w:r>
        <w:rPr>
          <w:rFonts w:hint="eastAsia" w:eastAsia="宋体" w:cs="Times New Roman"/>
          <w:b w:val="0"/>
          <w:bCs w:val="0"/>
          <w:kern w:val="2"/>
          <w:sz w:val="24"/>
          <w:szCs w:val="24"/>
          <w:vertAlign w:val="baseline"/>
          <w:lang w:val="en-US" w:eastAsia="zh-CN" w:bidi="ar-SA"/>
        </w:rPr>
        <w:t>(</w:t>
      </w:r>
      <w:r>
        <w:rPr>
          <w:rFonts w:hint="eastAsia" w:eastAsia="宋体" w:cs="Times New Roman"/>
          <w:b w:val="0"/>
          <w:bCs w:val="0"/>
          <w:i/>
          <w:iCs/>
          <w:kern w:val="2"/>
          <w:sz w:val="24"/>
          <w:szCs w:val="24"/>
          <w:vertAlign w:val="baseline"/>
          <w:lang w:val="en-US" w:eastAsia="zh-CN" w:bidi="ar-SA"/>
        </w:rPr>
        <w:t>t</w:t>
      </w:r>
      <w:r>
        <w:rPr>
          <w:rFonts w:hint="eastAsia" w:eastAsia="宋体" w:cs="Times New Roman"/>
          <w:b w:val="0"/>
          <w:bCs w:val="0"/>
          <w:kern w:val="2"/>
          <w:sz w:val="24"/>
          <w:szCs w:val="24"/>
          <w:vertAlign w:val="baseline"/>
          <w:lang w:val="en-US" w:eastAsia="zh-CN" w:bidi="ar-SA"/>
        </w:rPr>
        <w:t>)</w:t>
      </w:r>
      <w:r>
        <w:rPr>
          <w:rFonts w:hint="eastAsia" w:eastAsia="宋体" w:cs="Times New Roman"/>
          <w:i/>
          <w:iCs/>
          <w:kern w:val="2"/>
          <w:sz w:val="24"/>
          <w:szCs w:val="24"/>
          <w:vertAlign w:val="baseline"/>
          <w:lang w:val="en-US" w:eastAsia="zh-CN" w:bidi="ar-SA"/>
        </w:rPr>
        <w:t xml:space="preserve"> z</w:t>
      </w:r>
      <w:r>
        <w:rPr>
          <w:rFonts w:hint="eastAsia" w:eastAsia="宋体" w:cs="Times New Roman"/>
          <w:b w:val="0"/>
          <w:bCs w:val="0"/>
          <w:kern w:val="2"/>
          <w:sz w:val="24"/>
          <w:szCs w:val="24"/>
          <w:vertAlign w:val="baseline"/>
          <w:lang w:val="en-US" w:eastAsia="zh-CN" w:bidi="ar-SA"/>
        </w:rPr>
        <w:t>(</w:t>
      </w:r>
      <w:r>
        <w:rPr>
          <w:rFonts w:hint="eastAsia" w:eastAsia="宋体" w:cs="Times New Roman"/>
          <w:b w:val="0"/>
          <w:bCs w:val="0"/>
          <w:i/>
          <w:iCs/>
          <w:kern w:val="2"/>
          <w:sz w:val="24"/>
          <w:szCs w:val="24"/>
          <w:vertAlign w:val="baseline"/>
          <w:lang w:val="en-US" w:eastAsia="zh-CN" w:bidi="ar-SA"/>
        </w:rPr>
        <w:t>t</w:t>
      </w:r>
      <w:r>
        <w:rPr>
          <w:rFonts w:hint="eastAsia" w:eastAsia="宋体" w:cs="Times New Roman"/>
          <w:b w:val="0"/>
          <w:bCs w:val="0"/>
          <w:kern w:val="2"/>
          <w:sz w:val="24"/>
          <w:szCs w:val="24"/>
          <w:vertAlign w:val="baseline"/>
          <w:lang w:val="en-US" w:eastAsia="zh-CN" w:bidi="ar-SA"/>
        </w:rPr>
        <w:t>)</w:t>
      </w:r>
      <w:r>
        <w:rPr>
          <w:rFonts w:hint="eastAsia" w:eastAsia="宋体" w:cs="Times New Roman"/>
          <w:i/>
          <w:iCs/>
          <w:kern w:val="2"/>
          <w:sz w:val="24"/>
          <w:szCs w:val="24"/>
          <w:vertAlign w:val="baseline"/>
          <w:lang w:val="en-US" w:eastAsia="zh-CN" w:bidi="ar-SA"/>
        </w:rPr>
        <w:t xml:space="preserve"> </w:t>
      </w:r>
      <w:r>
        <w:rPr>
          <w:rFonts w:hint="default" w:ascii="Times New Roman" w:hAnsi="Times New Roman" w:eastAsia="宋体" w:cs="Times New Roman"/>
          <w:i/>
          <w:iCs/>
          <w:kern w:val="2"/>
          <w:sz w:val="24"/>
          <w:szCs w:val="24"/>
          <w:vertAlign w:val="baseline"/>
          <w:lang w:val="en-US" w:eastAsia="zh-CN" w:bidi="ar-SA"/>
        </w:rPr>
        <w:t>φ</w:t>
      </w:r>
      <w:r>
        <w:rPr>
          <w:rFonts w:hint="eastAsia" w:eastAsia="宋体" w:cs="Times New Roman"/>
          <w:b w:val="0"/>
          <w:bCs w:val="0"/>
          <w:kern w:val="2"/>
          <w:sz w:val="24"/>
          <w:szCs w:val="24"/>
          <w:vertAlign w:val="baseline"/>
          <w:lang w:val="en-US" w:eastAsia="zh-CN" w:bidi="ar-SA"/>
        </w:rPr>
        <w:t>(</w:t>
      </w:r>
      <w:r>
        <w:rPr>
          <w:rFonts w:hint="eastAsia" w:eastAsia="宋体" w:cs="Times New Roman"/>
          <w:b w:val="0"/>
          <w:bCs w:val="0"/>
          <w:i/>
          <w:iCs/>
          <w:kern w:val="2"/>
          <w:sz w:val="24"/>
          <w:szCs w:val="24"/>
          <w:vertAlign w:val="baseline"/>
          <w:lang w:val="en-US" w:eastAsia="zh-CN" w:bidi="ar-SA"/>
        </w:rPr>
        <w:t>t</w:t>
      </w:r>
      <w:r>
        <w:rPr>
          <w:rFonts w:hint="eastAsia" w:eastAsia="宋体" w:cs="Times New Roman"/>
          <w:b w:val="0"/>
          <w:bCs w:val="0"/>
          <w:kern w:val="2"/>
          <w:sz w:val="24"/>
          <w:szCs w:val="24"/>
          <w:vertAlign w:val="baseline"/>
          <w:lang w:val="en-US" w:eastAsia="zh-CN" w:bidi="ar-SA"/>
        </w:rPr>
        <w:t>)</w:t>
      </w:r>
      <w:r>
        <w:rPr>
          <w:rFonts w:hint="eastAsia" w:eastAsia="宋体" w:cs="Times New Roman"/>
          <w:i/>
          <w:iCs/>
          <w:kern w:val="2"/>
          <w:sz w:val="24"/>
          <w:szCs w:val="24"/>
          <w:vertAlign w:val="baseline"/>
          <w:lang w:val="en-US" w:eastAsia="zh-CN" w:bidi="ar-SA"/>
        </w:rPr>
        <w:t xml:space="preserve"> </w:t>
      </w:r>
      <w:r>
        <w:rPr>
          <w:rFonts w:hint="default" w:ascii="Times New Roman" w:hAnsi="Times New Roman" w:eastAsia="宋体" w:cs="Times New Roman"/>
          <w:i/>
          <w:iCs/>
          <w:kern w:val="2"/>
          <w:sz w:val="24"/>
          <w:szCs w:val="24"/>
          <w:vertAlign w:val="baseline"/>
          <w:lang w:val="en-US" w:eastAsia="zh-CN" w:bidi="ar-SA"/>
        </w:rPr>
        <w:t>θ</w:t>
      </w:r>
      <w:r>
        <w:rPr>
          <w:rFonts w:hint="eastAsia" w:eastAsia="宋体" w:cs="Times New Roman"/>
          <w:b w:val="0"/>
          <w:bCs w:val="0"/>
          <w:kern w:val="2"/>
          <w:sz w:val="24"/>
          <w:szCs w:val="24"/>
          <w:vertAlign w:val="baseline"/>
          <w:lang w:val="en-US" w:eastAsia="zh-CN" w:bidi="ar-SA"/>
        </w:rPr>
        <w:t>(</w:t>
      </w:r>
      <w:r>
        <w:rPr>
          <w:rFonts w:hint="eastAsia" w:eastAsia="宋体" w:cs="Times New Roman"/>
          <w:b w:val="0"/>
          <w:bCs w:val="0"/>
          <w:i/>
          <w:iCs/>
          <w:kern w:val="2"/>
          <w:sz w:val="24"/>
          <w:szCs w:val="24"/>
          <w:vertAlign w:val="baseline"/>
          <w:lang w:val="en-US" w:eastAsia="zh-CN" w:bidi="ar-SA"/>
        </w:rPr>
        <w:t>t</w:t>
      </w:r>
      <w:r>
        <w:rPr>
          <w:rFonts w:hint="eastAsia" w:eastAsia="宋体" w:cs="Times New Roman"/>
          <w:b w:val="0"/>
          <w:bCs w:val="0"/>
          <w:kern w:val="2"/>
          <w:sz w:val="24"/>
          <w:szCs w:val="24"/>
          <w:vertAlign w:val="baseline"/>
          <w:lang w:val="en-US" w:eastAsia="zh-CN" w:bidi="ar-SA"/>
        </w:rPr>
        <w:t>)</w:t>
      </w:r>
      <w:r>
        <w:rPr>
          <w:rFonts w:hint="eastAsia" w:eastAsia="宋体" w:cs="Times New Roman"/>
          <w:i/>
          <w:iCs/>
          <w:kern w:val="2"/>
          <w:sz w:val="24"/>
          <w:szCs w:val="24"/>
          <w:vertAlign w:val="baseline"/>
          <w:lang w:val="en-US" w:eastAsia="zh-CN" w:bidi="ar-SA"/>
        </w:rPr>
        <w:t xml:space="preserve"> </w:t>
      </w:r>
      <w:r>
        <w:rPr>
          <w:rFonts w:hint="default" w:ascii="Times New Roman" w:hAnsi="Times New Roman" w:eastAsia="宋体" w:cs="Times New Roman"/>
          <w:i/>
          <w:iCs/>
          <w:kern w:val="2"/>
          <w:sz w:val="24"/>
          <w:szCs w:val="24"/>
          <w:vertAlign w:val="baseline"/>
          <w:lang w:val="en-US" w:eastAsia="zh-CN" w:bidi="ar-SA"/>
        </w:rPr>
        <w:t>ψ</w:t>
      </w:r>
      <w:r>
        <w:rPr>
          <w:rFonts w:hint="eastAsia" w:eastAsia="宋体" w:cs="Times New Roman"/>
          <w:b w:val="0"/>
          <w:bCs w:val="0"/>
          <w:kern w:val="2"/>
          <w:sz w:val="24"/>
          <w:szCs w:val="24"/>
          <w:vertAlign w:val="baseline"/>
          <w:lang w:val="en-US" w:eastAsia="zh-CN" w:bidi="ar-SA"/>
        </w:rPr>
        <w:t>(</w:t>
      </w:r>
      <w:r>
        <w:rPr>
          <w:rFonts w:hint="eastAsia" w:eastAsia="宋体" w:cs="Times New Roman"/>
          <w:b w:val="0"/>
          <w:bCs w:val="0"/>
          <w:i/>
          <w:iCs/>
          <w:kern w:val="2"/>
          <w:sz w:val="24"/>
          <w:szCs w:val="24"/>
          <w:vertAlign w:val="baseline"/>
          <w:lang w:val="en-US" w:eastAsia="zh-CN" w:bidi="ar-SA"/>
        </w:rPr>
        <w:t>t</w:t>
      </w:r>
      <w:r>
        <w:rPr>
          <w:rFonts w:hint="eastAsia" w:eastAsia="宋体" w:cs="Times New Roman"/>
          <w:b w:val="0"/>
          <w:bCs w:val="0"/>
          <w:kern w:val="2"/>
          <w:sz w:val="24"/>
          <w:szCs w:val="24"/>
          <w:vertAlign w:val="baseline"/>
          <w:lang w:val="en-US" w:eastAsia="zh-CN" w:bidi="ar-SA"/>
        </w:rPr>
        <w:t>)</w:t>
      </w:r>
      <w:r>
        <w:rPr>
          <w:rFonts w:hint="eastAsia" w:eastAsia="宋体" w:cs="Times New Roman"/>
          <w:kern w:val="2"/>
          <w:sz w:val="24"/>
          <w:szCs w:val="24"/>
          <w:vertAlign w:val="baseline"/>
          <w:lang w:val="en-US" w:eastAsia="zh-CN" w:bidi="ar-SA"/>
        </w:rPr>
        <w:t>]</w:t>
      </w:r>
      <w:r>
        <w:rPr>
          <w:rFonts w:hint="eastAsia" w:eastAsia="宋体" w:cs="Times New Roman"/>
          <w:kern w:val="2"/>
          <w:sz w:val="24"/>
          <w:szCs w:val="24"/>
          <w:vertAlign w:val="superscript"/>
          <w:lang w:val="en-US" w:eastAsia="zh-CN" w:bidi="ar-SA"/>
        </w:rPr>
        <w:t>T</w:t>
      </w:r>
      <w:r>
        <w:rPr>
          <w:rFonts w:hint="eastAsia" w:eastAsia="宋体" w:cs="Times New Roman"/>
          <w:kern w:val="2"/>
          <w:sz w:val="24"/>
          <w:szCs w:val="24"/>
          <w:vertAlign w:val="baseline"/>
          <w:lang w:val="en-US" w:eastAsia="zh-CN" w:bidi="ar-SA"/>
        </w:rPr>
        <w:t>=[</w:t>
      </w:r>
      <w:r>
        <w:rPr>
          <w:rFonts w:hint="eastAsia" w:eastAsia="宋体" w:cs="Times New Roman"/>
          <w:b/>
          <w:bCs/>
          <w:i/>
          <w:iCs/>
          <w:kern w:val="2"/>
          <w:sz w:val="24"/>
          <w:szCs w:val="24"/>
          <w:vertAlign w:val="baseline"/>
          <w:lang w:val="en-US" w:eastAsia="zh-CN" w:bidi="ar-SA"/>
        </w:rPr>
        <w:t>r</w:t>
      </w:r>
      <w:r>
        <w:rPr>
          <w:rFonts w:hint="eastAsia" w:eastAsia="宋体" w:cs="Times New Roman"/>
          <w:kern w:val="2"/>
          <w:sz w:val="24"/>
          <w:szCs w:val="24"/>
          <w:vertAlign w:val="superscript"/>
          <w:lang w:val="en-US" w:eastAsia="zh-CN" w:bidi="ar-SA"/>
        </w:rPr>
        <w:t>T</w:t>
      </w:r>
      <w:r>
        <w:rPr>
          <w:rFonts w:hint="eastAsia" w:eastAsia="宋体" w:cs="Times New Roman"/>
          <w:b w:val="0"/>
          <w:bCs w:val="0"/>
          <w:kern w:val="2"/>
          <w:sz w:val="24"/>
          <w:szCs w:val="24"/>
          <w:vertAlign w:val="baseline"/>
          <w:lang w:val="en-US" w:eastAsia="zh-CN" w:bidi="ar-SA"/>
        </w:rPr>
        <w:t>(</w:t>
      </w:r>
      <w:r>
        <w:rPr>
          <w:rFonts w:hint="eastAsia" w:eastAsia="宋体" w:cs="Times New Roman"/>
          <w:b w:val="0"/>
          <w:bCs w:val="0"/>
          <w:i/>
          <w:iCs/>
          <w:kern w:val="2"/>
          <w:sz w:val="24"/>
          <w:szCs w:val="24"/>
          <w:vertAlign w:val="baseline"/>
          <w:lang w:val="en-US" w:eastAsia="zh-CN" w:bidi="ar-SA"/>
        </w:rPr>
        <w:t>t</w:t>
      </w:r>
      <w:r>
        <w:rPr>
          <w:rFonts w:hint="eastAsia" w:eastAsia="宋体" w:cs="Times New Roman"/>
          <w:b w:val="0"/>
          <w:bCs w:val="0"/>
          <w:kern w:val="2"/>
          <w:sz w:val="24"/>
          <w:szCs w:val="24"/>
          <w:vertAlign w:val="baseline"/>
          <w:lang w:val="en-US" w:eastAsia="zh-CN" w:bidi="ar-SA"/>
        </w:rPr>
        <w:t>)</w:t>
      </w:r>
      <w:r>
        <w:rPr>
          <w:rFonts w:hint="eastAsia" w:eastAsia="宋体" w:cs="Times New Roman"/>
          <w:kern w:val="2"/>
          <w:sz w:val="24"/>
          <w:szCs w:val="24"/>
          <w:vertAlign w:val="superscript"/>
          <w:lang w:val="en-US" w:eastAsia="zh-CN" w:bidi="ar-SA"/>
        </w:rPr>
        <w:t xml:space="preserve">  </w:t>
      </w:r>
      <w:r>
        <w:rPr>
          <w:rFonts w:hint="eastAsia" w:eastAsia="宋体" w:cs="Times New Roman"/>
          <w:b/>
          <w:bCs/>
          <w:i/>
          <w:iCs/>
          <w:kern w:val="2"/>
          <w:sz w:val="24"/>
          <w:szCs w:val="24"/>
          <w:vertAlign w:val="baseline"/>
          <w:lang w:val="en-US" w:eastAsia="zh-CN" w:bidi="ar-SA"/>
        </w:rPr>
        <w:t>e</w:t>
      </w:r>
      <w:r>
        <w:rPr>
          <w:rFonts w:hint="eastAsia" w:eastAsia="宋体" w:cs="Times New Roman"/>
          <w:kern w:val="2"/>
          <w:sz w:val="24"/>
          <w:szCs w:val="24"/>
          <w:vertAlign w:val="superscript"/>
          <w:lang w:val="en-US" w:eastAsia="zh-CN" w:bidi="ar-SA"/>
        </w:rPr>
        <w:t>T</w:t>
      </w:r>
      <w:r>
        <w:rPr>
          <w:rFonts w:hint="eastAsia" w:eastAsia="宋体" w:cs="Times New Roman"/>
          <w:b w:val="0"/>
          <w:bCs w:val="0"/>
          <w:kern w:val="2"/>
          <w:sz w:val="24"/>
          <w:szCs w:val="24"/>
          <w:vertAlign w:val="baseline"/>
          <w:lang w:val="en-US" w:eastAsia="zh-CN" w:bidi="ar-SA"/>
        </w:rPr>
        <w:t>(</w:t>
      </w:r>
      <w:r>
        <w:rPr>
          <w:rFonts w:hint="eastAsia" w:eastAsia="宋体" w:cs="Times New Roman"/>
          <w:b w:val="0"/>
          <w:bCs w:val="0"/>
          <w:i/>
          <w:iCs/>
          <w:kern w:val="2"/>
          <w:sz w:val="24"/>
          <w:szCs w:val="24"/>
          <w:vertAlign w:val="baseline"/>
          <w:lang w:val="en-US" w:eastAsia="zh-CN" w:bidi="ar-SA"/>
        </w:rPr>
        <w:t>t</w:t>
      </w:r>
      <w:r>
        <w:rPr>
          <w:rFonts w:hint="eastAsia" w:eastAsia="宋体" w:cs="Times New Roman"/>
          <w:b w:val="0"/>
          <w:bCs w:val="0"/>
          <w:kern w:val="2"/>
          <w:sz w:val="24"/>
          <w:szCs w:val="24"/>
          <w:vertAlign w:val="baseline"/>
          <w:lang w:val="en-US" w:eastAsia="zh-CN" w:bidi="ar-SA"/>
        </w:rPr>
        <w:t>)</w:t>
      </w:r>
      <w:r>
        <w:rPr>
          <w:rFonts w:hint="eastAsia" w:eastAsia="宋体" w:cs="Times New Roman"/>
          <w:kern w:val="2"/>
          <w:sz w:val="24"/>
          <w:szCs w:val="24"/>
          <w:vertAlign w:val="baseline"/>
          <w:lang w:val="en-US" w:eastAsia="zh-CN" w:bidi="ar-SA"/>
        </w:rPr>
        <w:t xml:space="preserve">]      </w:t>
      </w:r>
      <w:r>
        <w:rPr>
          <w:rFonts w:hint="eastAsia" w:eastAsia="宋体" w:cs="Times New Roman"/>
          <w:sz w:val="24"/>
          <w:vertAlign w:val="baseline"/>
          <w:lang w:val="en-US" w:eastAsia="zh-CN"/>
        </w:rPr>
        <w:t>（4-2）</w:t>
      </w:r>
    </w:p>
    <w:p>
      <w:pPr>
        <w:snapToGrid w:val="0"/>
        <w:spacing w:line="300" w:lineRule="auto"/>
        <w:ind w:firstLine="504" w:firstLineChars="200"/>
        <w:rPr>
          <w:rFonts w:hint="eastAsia"/>
          <w:lang w:val="en-US" w:eastAsia="zh-CN"/>
        </w:rPr>
      </w:pPr>
      <w:r>
        <w:rPr>
          <w:rFonts w:hint="eastAsia"/>
          <w:lang w:val="en-US" w:eastAsia="zh-CN"/>
        </w:rPr>
        <w:t>则轨迹优化即为求解下述约束规划问题：</w:t>
      </w:r>
    </w:p>
    <w:p>
      <w:pPr>
        <w:pStyle w:val="48"/>
        <w:numPr>
          <w:ilvl w:val="0"/>
          <w:numId w:val="0"/>
        </w:numPr>
        <w:spacing w:before="120" w:after="120"/>
        <w:jc w:val="right"/>
        <w:rPr>
          <w:rFonts w:hint="default" w:eastAsia="宋体" w:cs="Times New Roman"/>
          <w:kern w:val="2"/>
          <w:sz w:val="24"/>
          <w:szCs w:val="24"/>
          <w:vertAlign w:val="baseline"/>
          <w:lang w:val="en-US" w:eastAsia="zh-CN" w:bidi="ar-SA"/>
        </w:rPr>
      </w:pPr>
      <w:r>
        <w:rPr>
          <w:rFonts w:hint="default" w:eastAsia="宋体" w:cs="Times New Roman"/>
          <w:kern w:val="2"/>
          <w:position w:val="-50"/>
          <w:sz w:val="24"/>
          <w:szCs w:val="24"/>
          <w:vertAlign w:val="baseline"/>
          <w:lang w:val="en-US" w:eastAsia="zh-CN" w:bidi="ar-SA"/>
        </w:rPr>
        <w:object>
          <v:shape id="_x0000_i1026" o:spt="75" type="#_x0000_t75" style="height:56pt;width:157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r>
        <w:rPr>
          <w:rFonts w:hint="eastAsia" w:eastAsia="宋体" w:cs="Times New Roman"/>
          <w:kern w:val="2"/>
          <w:sz w:val="24"/>
          <w:szCs w:val="24"/>
          <w:vertAlign w:val="baseline"/>
          <w:lang w:val="en-US" w:eastAsia="zh-CN" w:bidi="ar-SA"/>
        </w:rPr>
        <w:t xml:space="preserve">               </w:t>
      </w:r>
      <w:r>
        <w:rPr>
          <w:rFonts w:hint="eastAsia" w:eastAsia="宋体" w:cs="Times New Roman"/>
          <w:sz w:val="24"/>
          <w:vertAlign w:val="baseline"/>
          <w:lang w:val="en-US" w:eastAsia="zh-CN"/>
        </w:rPr>
        <w:t>（4-3）</w:t>
      </w:r>
    </w:p>
    <w:p>
      <w:pPr>
        <w:snapToGrid w:val="0"/>
        <w:spacing w:line="300" w:lineRule="auto"/>
        <w:ind w:firstLine="504" w:firstLineChars="200"/>
        <w:rPr>
          <w:rFonts w:hint="default"/>
          <w:lang w:val="en-US" w:eastAsia="zh-CN"/>
        </w:rPr>
      </w:pPr>
      <w:r>
        <w:rPr>
          <w:rFonts w:hint="eastAsia"/>
          <w:lang w:val="en-US" w:eastAsia="zh-CN"/>
        </w:rPr>
        <w:t>如果要最小化加加加速度，则取相应k值为4；所满足的约束为运动学、动力学约束，例如指定时间点处的位姿及其各阶导数、飞行走廊约束和飞行器最大速度及加速度等。</w:t>
      </w:r>
    </w:p>
    <w:p>
      <w:pPr>
        <w:pStyle w:val="48"/>
        <w:numPr>
          <w:ilvl w:val="0"/>
          <w:numId w:val="0"/>
        </w:numPr>
        <w:spacing w:before="120" w:after="120"/>
        <w:ind w:leftChars="0"/>
        <w:outlineLvl w:val="3"/>
        <w:rPr>
          <w:rFonts w:hint="default" w:ascii="Times New Roman" w:hAnsi="Times New Roman" w:eastAsia="黑体" w:cs="Times New Roman"/>
          <w:bCs/>
          <w:kern w:val="2"/>
          <w:sz w:val="30"/>
          <w:szCs w:val="32"/>
          <w:lang w:val="en-US" w:eastAsia="zh-CN" w:bidi="ar-SA"/>
        </w:rPr>
      </w:pPr>
      <w:r>
        <w:rPr>
          <w:rFonts w:hint="eastAsia" w:ascii="Times New Roman" w:hAnsi="Times New Roman" w:eastAsia="黑体" w:cs="Times New Roman"/>
          <w:bCs/>
          <w:kern w:val="2"/>
          <w:sz w:val="30"/>
          <w:szCs w:val="32"/>
          <w:lang w:val="en-US" w:eastAsia="zh-CN" w:bidi="ar-SA"/>
        </w:rPr>
        <w:t>4.1.2.3 模块实现</w:t>
      </w:r>
    </w:p>
    <w:p>
      <w:pPr>
        <w:snapToGrid w:val="0"/>
        <w:spacing w:line="300" w:lineRule="auto"/>
        <w:ind w:firstLine="504" w:firstLineChars="200"/>
        <w:rPr>
          <w:rFonts w:hint="default"/>
          <w:lang w:val="en-US" w:eastAsia="zh-CN"/>
        </w:rPr>
      </w:pPr>
      <w:r>
        <w:rPr>
          <w:rFonts w:hint="eastAsia"/>
          <w:lang w:val="en-US" w:eastAsia="zh-CN"/>
        </w:rPr>
        <w:t>本课题拟将轨迹规划部分实现为ROS</w:t>
      </w:r>
      <w:r>
        <w:rPr>
          <w:rFonts w:hint="eastAsia"/>
          <w:vertAlign w:val="superscript"/>
          <w:lang w:val="en-US" w:eastAsia="zh-CN"/>
        </w:rPr>
        <w:t>[15]</w:t>
      </w:r>
      <w:r>
        <w:rPr>
          <w:rFonts w:hint="eastAsia"/>
          <w:lang w:val="en-US" w:eastAsia="zh-CN"/>
        </w:rPr>
        <w:t>功能包，通过MAVLink消息或RTPS消息与飞行控制器通信。飞行控制器拟采用Pixhawk系列开源飞控，运行PX4开源自动驾驶软件</w:t>
      </w:r>
      <w:r>
        <w:rPr>
          <w:rFonts w:hint="eastAsia"/>
          <w:vertAlign w:val="superscript"/>
          <w:lang w:val="en-US" w:eastAsia="zh-CN"/>
        </w:rPr>
        <w:t>[16]</w:t>
      </w:r>
      <w:r>
        <w:rPr>
          <w:rFonts w:hint="eastAsia"/>
          <w:lang w:val="en-US" w:eastAsia="zh-CN"/>
        </w:rPr>
        <w:t>。</w:t>
      </w:r>
    </w:p>
    <w:p>
      <w:pPr>
        <w:pStyle w:val="48"/>
        <w:numPr>
          <w:ilvl w:val="0"/>
          <w:numId w:val="0"/>
        </w:numPr>
        <w:spacing w:before="120" w:after="120"/>
        <w:ind w:leftChars="0"/>
        <w:outlineLvl w:val="1"/>
        <w:rPr>
          <w:rFonts w:hint="eastAsia" w:ascii="Times New Roman" w:hAnsi="Times New Roman" w:eastAsia="黑体" w:cs="Times New Roman"/>
          <w:bCs/>
          <w:kern w:val="2"/>
          <w:sz w:val="30"/>
          <w:szCs w:val="32"/>
          <w:lang w:val="en-US" w:eastAsia="zh-CN" w:bidi="ar-SA"/>
        </w:rPr>
      </w:pPr>
      <w:bookmarkStart w:id="56" w:name="_Toc31557_WPSOffice_Level2"/>
      <w:bookmarkStart w:id="57" w:name="_Toc12279"/>
      <w:r>
        <w:rPr>
          <w:rFonts w:hint="eastAsia" w:ascii="Times New Roman" w:hAnsi="Times New Roman" w:eastAsia="黑体" w:cs="Times New Roman"/>
          <w:bCs/>
          <w:kern w:val="2"/>
          <w:sz w:val="30"/>
          <w:szCs w:val="32"/>
          <w:lang w:val="en-US" w:eastAsia="zh-CN" w:bidi="ar-SA"/>
        </w:rPr>
        <w:t>4.2 方案验证</w:t>
      </w:r>
      <w:bookmarkEnd w:id="56"/>
      <w:bookmarkEnd w:id="57"/>
    </w:p>
    <w:p>
      <w:pPr>
        <w:pStyle w:val="48"/>
        <w:numPr>
          <w:ilvl w:val="0"/>
          <w:numId w:val="0"/>
        </w:numPr>
        <w:spacing w:before="120" w:after="120"/>
        <w:ind w:leftChars="0"/>
        <w:outlineLvl w:val="2"/>
        <w:rPr>
          <w:rFonts w:hint="eastAsia" w:ascii="Times New Roman" w:hAnsi="Times New Roman" w:eastAsia="黑体" w:cs="Times New Roman"/>
          <w:bCs/>
          <w:kern w:val="2"/>
          <w:sz w:val="30"/>
          <w:szCs w:val="32"/>
          <w:lang w:val="en-US" w:eastAsia="zh-CN" w:bidi="ar-SA"/>
        </w:rPr>
      </w:pPr>
      <w:bookmarkStart w:id="58" w:name="_Toc16500_WPSOffice_Level3"/>
      <w:bookmarkStart w:id="59" w:name="_Toc7264"/>
      <w:r>
        <w:rPr>
          <w:rFonts w:hint="eastAsia" w:ascii="Times New Roman" w:hAnsi="Times New Roman" w:eastAsia="黑体" w:cs="Times New Roman"/>
          <w:bCs/>
          <w:kern w:val="2"/>
          <w:sz w:val="30"/>
          <w:szCs w:val="32"/>
          <w:lang w:val="en-US" w:eastAsia="zh-CN" w:bidi="ar-SA"/>
        </w:rPr>
        <w:t>4.2.1 仿真验证</w:t>
      </w:r>
      <w:bookmarkEnd w:id="58"/>
      <w:bookmarkEnd w:id="59"/>
    </w:p>
    <w:p>
      <w:pPr>
        <w:snapToGrid w:val="0"/>
        <w:spacing w:line="300" w:lineRule="auto"/>
        <w:ind w:firstLine="504" w:firstLineChars="200"/>
        <w:rPr>
          <w:rFonts w:hint="default"/>
          <w:lang w:val="en-US" w:eastAsia="zh-CN"/>
        </w:rPr>
      </w:pPr>
      <w:r>
        <w:rPr>
          <w:rFonts w:hint="eastAsia"/>
          <w:lang w:val="en-US" w:eastAsia="zh-CN"/>
        </w:rPr>
        <w:t>本课题中设计的轨迹规划算法拟首先在仿真平台上验证效果，仿真平台拟选择Gazebo，配合PX4的</w:t>
      </w:r>
      <w:bookmarkStart w:id="60" w:name="OLE_LINK9"/>
      <w:r>
        <w:rPr>
          <w:rFonts w:hint="eastAsia"/>
          <w:lang w:val="en-US" w:eastAsia="zh-CN"/>
        </w:rPr>
        <w:t>软件在环</w:t>
      </w:r>
      <w:bookmarkEnd w:id="60"/>
      <w:r>
        <w:rPr>
          <w:rFonts w:hint="eastAsia"/>
          <w:lang w:val="en-US" w:eastAsia="zh-CN"/>
        </w:rPr>
        <w:t>（software-in-the-loop）仿真功能以及ROS接口进行仿真。地图信息拟事先给出，暂不考虑使用实时建图。</w:t>
      </w:r>
    </w:p>
    <w:p>
      <w:pPr>
        <w:pStyle w:val="48"/>
        <w:numPr>
          <w:ilvl w:val="0"/>
          <w:numId w:val="0"/>
        </w:numPr>
        <w:spacing w:before="120" w:after="120"/>
        <w:ind w:leftChars="0"/>
        <w:outlineLvl w:val="2"/>
        <w:rPr>
          <w:rFonts w:hint="eastAsia" w:ascii="Times New Roman" w:hAnsi="Times New Roman" w:eastAsia="黑体" w:cs="Times New Roman"/>
          <w:bCs/>
          <w:kern w:val="2"/>
          <w:sz w:val="30"/>
          <w:szCs w:val="32"/>
          <w:lang w:val="en-US" w:eastAsia="zh-CN" w:bidi="ar-SA"/>
        </w:rPr>
      </w:pPr>
      <w:bookmarkStart w:id="61" w:name="_Toc10096_WPSOffice_Level3"/>
      <w:bookmarkStart w:id="62" w:name="_Toc13043"/>
      <w:r>
        <w:rPr>
          <w:rFonts w:hint="eastAsia" w:ascii="Times New Roman" w:hAnsi="Times New Roman" w:eastAsia="黑体" w:cs="Times New Roman"/>
          <w:bCs/>
          <w:kern w:val="2"/>
          <w:sz w:val="30"/>
          <w:szCs w:val="32"/>
          <w:lang w:val="en-US" w:eastAsia="zh-CN" w:bidi="ar-SA"/>
        </w:rPr>
        <w:t>4.2.2 实物验证</w:t>
      </w:r>
      <w:bookmarkEnd w:id="61"/>
      <w:bookmarkEnd w:id="62"/>
    </w:p>
    <w:p>
      <w:pPr>
        <w:snapToGrid w:val="0"/>
        <w:spacing w:line="300" w:lineRule="auto"/>
        <w:ind w:firstLine="504" w:firstLineChars="200"/>
        <w:rPr>
          <w:rFonts w:hint="eastAsia"/>
          <w:lang w:val="en-US" w:eastAsia="zh-CN"/>
        </w:rPr>
      </w:pPr>
      <w:r>
        <w:rPr>
          <w:rFonts w:hint="eastAsia"/>
          <w:lang w:val="en-US" w:eastAsia="zh-CN"/>
        </w:rPr>
        <w:t>本课题拟搭建一架全向六旋翼飞行器用于轨迹规划算法的实物验证。</w:t>
      </w: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default"/>
          <w:lang w:val="en-US" w:eastAsia="zh-CN"/>
        </w:rPr>
      </w:pPr>
    </w:p>
    <w:p>
      <w:pPr>
        <w:pStyle w:val="2"/>
        <w:rPr>
          <w:rFonts w:hint="eastAsia"/>
        </w:rPr>
      </w:pPr>
      <w:bookmarkStart w:id="63" w:name="_Toc3717"/>
      <w:r>
        <w:rPr>
          <w:rFonts w:hint="eastAsia"/>
          <w:lang w:val="en-US" w:eastAsia="zh-CN"/>
        </w:rPr>
        <w:t>预期目标与进度安排</w:t>
      </w:r>
      <w:bookmarkEnd w:id="63"/>
    </w:p>
    <w:p>
      <w:pPr>
        <w:pStyle w:val="48"/>
        <w:numPr>
          <w:ilvl w:val="0"/>
          <w:numId w:val="0"/>
        </w:numPr>
        <w:spacing w:before="120" w:after="120"/>
        <w:ind w:leftChars="0"/>
        <w:outlineLvl w:val="1"/>
        <w:rPr>
          <w:rFonts w:hint="eastAsia" w:ascii="Times New Roman" w:hAnsi="Times New Roman" w:eastAsia="黑体" w:cs="Times New Roman"/>
          <w:bCs/>
          <w:kern w:val="2"/>
          <w:sz w:val="30"/>
          <w:szCs w:val="32"/>
          <w:lang w:val="en-US" w:eastAsia="zh-CN" w:bidi="ar-SA"/>
        </w:rPr>
      </w:pPr>
      <w:bookmarkStart w:id="64" w:name="_Toc17891"/>
      <w:r>
        <w:rPr>
          <w:rFonts w:hint="eastAsia" w:ascii="Times New Roman" w:hAnsi="Times New Roman" w:eastAsia="黑体" w:cs="Times New Roman"/>
          <w:bCs/>
          <w:kern w:val="2"/>
          <w:sz w:val="30"/>
          <w:szCs w:val="32"/>
          <w:lang w:val="en-US" w:eastAsia="zh-CN" w:bidi="ar-SA"/>
        </w:rPr>
        <w:t>5.1 预期目标</w:t>
      </w:r>
      <w:bookmarkEnd w:id="64"/>
    </w:p>
    <w:p>
      <w:pPr>
        <w:snapToGrid w:val="0"/>
        <w:spacing w:line="300" w:lineRule="auto"/>
        <w:ind w:firstLine="504" w:firstLineChars="200"/>
        <w:rPr>
          <w:rFonts w:hint="eastAsia"/>
          <w:lang w:val="en-US" w:eastAsia="zh-CN"/>
        </w:rPr>
      </w:pPr>
      <w:r>
        <w:rPr>
          <w:rFonts w:hint="eastAsia"/>
          <w:lang w:val="en-US" w:eastAsia="zh-CN"/>
        </w:rPr>
        <w:t>（1）建立过驱动飞行器的动力学模型和动力学约束</w:t>
      </w:r>
    </w:p>
    <w:p>
      <w:pPr>
        <w:snapToGrid w:val="0"/>
        <w:spacing w:line="300" w:lineRule="auto"/>
        <w:ind w:firstLine="504" w:firstLineChars="200"/>
        <w:rPr>
          <w:rFonts w:hint="eastAsia"/>
          <w:lang w:val="en-US" w:eastAsia="zh-CN"/>
        </w:rPr>
      </w:pPr>
      <w:r>
        <w:rPr>
          <w:rFonts w:hint="eastAsia"/>
          <w:lang w:val="en-US" w:eastAsia="zh-CN"/>
        </w:rPr>
        <w:t>（2）根据模型和约束选择合适的前端搜索算法、后端优化的目标函数和约束式以及合适的优化算法，并编程实现整个规划模块。</w:t>
      </w:r>
    </w:p>
    <w:p>
      <w:pPr>
        <w:snapToGrid w:val="0"/>
        <w:spacing w:line="300" w:lineRule="auto"/>
        <w:ind w:firstLine="504" w:firstLineChars="200"/>
        <w:rPr>
          <w:rFonts w:hint="eastAsia"/>
          <w:lang w:val="en-US" w:eastAsia="zh-CN"/>
        </w:rPr>
      </w:pPr>
      <w:r>
        <w:rPr>
          <w:rFonts w:hint="eastAsia"/>
          <w:lang w:val="en-US" w:eastAsia="zh-CN"/>
        </w:rPr>
        <w:t>（3）将规划模块部署到仿真平台，完成仿真验证。</w:t>
      </w:r>
    </w:p>
    <w:p>
      <w:pPr>
        <w:snapToGrid w:val="0"/>
        <w:spacing w:line="300" w:lineRule="auto"/>
        <w:ind w:firstLine="504" w:firstLineChars="200"/>
        <w:rPr>
          <w:rFonts w:hint="default"/>
          <w:lang w:val="en-US" w:eastAsia="zh-CN"/>
        </w:rPr>
      </w:pPr>
      <w:r>
        <w:rPr>
          <w:rFonts w:hint="eastAsia"/>
          <w:lang w:val="en-US" w:eastAsia="zh-CN"/>
        </w:rPr>
        <w:t>（4）若实物飞行器搭建顺利，则将规划模块部署到实物平台，完成实物验证。</w:t>
      </w:r>
    </w:p>
    <w:p>
      <w:pPr>
        <w:pStyle w:val="48"/>
        <w:numPr>
          <w:ilvl w:val="0"/>
          <w:numId w:val="0"/>
        </w:numPr>
        <w:spacing w:before="120" w:after="120"/>
        <w:ind w:leftChars="0"/>
        <w:outlineLvl w:val="1"/>
        <w:rPr>
          <w:rFonts w:hint="default" w:ascii="Times New Roman" w:hAnsi="Times New Roman" w:eastAsia="黑体" w:cs="Times New Roman"/>
          <w:bCs/>
          <w:kern w:val="2"/>
          <w:sz w:val="30"/>
          <w:szCs w:val="32"/>
          <w:lang w:val="en-US" w:eastAsia="zh-CN" w:bidi="ar-SA"/>
        </w:rPr>
      </w:pPr>
      <w:bookmarkStart w:id="65" w:name="_Toc2491"/>
      <w:r>
        <w:rPr>
          <w:rFonts w:hint="eastAsia" w:ascii="Times New Roman" w:hAnsi="Times New Roman" w:eastAsia="黑体" w:cs="Times New Roman"/>
          <w:bCs/>
          <w:kern w:val="2"/>
          <w:sz w:val="30"/>
          <w:szCs w:val="32"/>
          <w:lang w:val="en-US" w:eastAsia="zh-CN" w:bidi="ar-SA"/>
        </w:rPr>
        <w:t>5.2 进度安排</w:t>
      </w:r>
      <w:bookmarkEnd w:id="65"/>
    </w:p>
    <w:p>
      <w:pPr>
        <w:snapToGrid w:val="0"/>
        <w:spacing w:line="300" w:lineRule="auto"/>
        <w:ind w:firstLine="504" w:firstLineChars="200"/>
        <w:rPr>
          <w:rFonts w:hint="default"/>
          <w:lang w:val="en-US" w:eastAsia="zh-CN"/>
        </w:rPr>
      </w:pPr>
      <w:r>
        <w:rPr>
          <w:rFonts w:hint="eastAsia"/>
          <w:lang w:val="en-US" w:eastAsia="zh-CN"/>
        </w:rPr>
        <w:t>（1）2020.11-2021.1 温习数学、力学、机器人学等基础知识，深入学习飞行器路径规划、优化算法相关知识，广泛研读相关文献，熟悉ROS开发和Gazebo仿真，熟悉PX4软件架构及二次开发。调试实物飞行器使之能够正常飞行。</w:t>
      </w:r>
    </w:p>
    <w:p>
      <w:pPr>
        <w:snapToGrid w:val="0"/>
        <w:spacing w:line="300" w:lineRule="auto"/>
        <w:ind w:firstLine="504" w:firstLineChars="200"/>
        <w:rPr>
          <w:rFonts w:hint="default"/>
          <w:lang w:val="en-US" w:eastAsia="zh-CN"/>
        </w:rPr>
      </w:pPr>
      <w:r>
        <w:rPr>
          <w:rFonts w:hint="eastAsia"/>
          <w:lang w:val="en-US" w:eastAsia="zh-CN"/>
        </w:rPr>
        <w:t>（2）2021.1 -2021.2 完成轨迹规划模块的初步构建与编写。</w:t>
      </w:r>
    </w:p>
    <w:p>
      <w:pPr>
        <w:snapToGrid w:val="0"/>
        <w:spacing w:line="300" w:lineRule="auto"/>
        <w:ind w:firstLine="504" w:firstLineChars="200"/>
        <w:rPr>
          <w:rFonts w:hint="default"/>
          <w:lang w:val="en-US" w:eastAsia="zh-CN"/>
        </w:rPr>
      </w:pPr>
      <w:r>
        <w:rPr>
          <w:rFonts w:hint="eastAsia"/>
          <w:lang w:val="en-US" w:eastAsia="zh-CN"/>
        </w:rPr>
        <w:t>（3）2021.2 -2021.4 完成仿真验证，并不断对轨迹规划模块进行调试和修改；若届时硬件条件允许，完成实物验证。收集实验数据。</w:t>
      </w:r>
    </w:p>
    <w:p>
      <w:pPr>
        <w:snapToGrid w:val="0"/>
        <w:spacing w:line="300" w:lineRule="auto"/>
        <w:ind w:firstLine="504" w:firstLineChars="200"/>
        <w:rPr>
          <w:rFonts w:hint="eastAsia"/>
          <w:lang w:val="en-US" w:eastAsia="zh-CN"/>
        </w:rPr>
      </w:pPr>
      <w:r>
        <w:rPr>
          <w:rFonts w:hint="eastAsia"/>
          <w:lang w:val="en-US" w:eastAsia="zh-CN"/>
        </w:rPr>
        <w:t>（4）2021.4-2021.6 分析数据撰写论文。</w:t>
      </w: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pStyle w:val="2"/>
        <w:rPr>
          <w:rFonts w:hint="eastAsia"/>
          <w:lang w:val="en-US" w:eastAsia="zh-CN"/>
        </w:rPr>
      </w:pPr>
      <w:bookmarkStart w:id="66" w:name="_Toc26569"/>
      <w:bookmarkStart w:id="67" w:name="_Toc17376_WPSOffice_Level1"/>
      <w:r>
        <w:rPr>
          <w:rFonts w:hint="eastAsia"/>
          <w:lang w:val="en-US" w:eastAsia="zh-CN"/>
        </w:rPr>
        <w:t>课题已具备和所需的条件、经费</w:t>
      </w:r>
      <w:bookmarkEnd w:id="66"/>
      <w:bookmarkEnd w:id="67"/>
    </w:p>
    <w:p>
      <w:pPr>
        <w:pStyle w:val="3"/>
        <w:rPr>
          <w:rFonts w:hint="eastAsia"/>
        </w:rPr>
      </w:pPr>
      <w:bookmarkStart w:id="68" w:name="_Toc23179"/>
      <w:r>
        <w:rPr>
          <w:rFonts w:hint="eastAsia"/>
        </w:rPr>
        <w:t>实验室科研条件</w:t>
      </w:r>
      <w:bookmarkEnd w:id="68"/>
    </w:p>
    <w:p>
      <w:pPr>
        <w:snapToGrid w:val="0"/>
        <w:spacing w:line="300" w:lineRule="auto"/>
        <w:ind w:firstLine="504" w:firstLineChars="200"/>
        <w:rPr>
          <w:rFonts w:hint="eastAsia"/>
          <w:lang w:val="en-US" w:eastAsia="zh-CN"/>
        </w:rPr>
      </w:pPr>
      <w:r>
        <w:rPr>
          <w:rFonts w:hint="eastAsia"/>
          <w:lang w:val="en-US" w:eastAsia="zh-CN"/>
        </w:rPr>
        <w:t>哈尔滨工业大学(深圳)网络机器人与系统实验室</w:t>
      </w:r>
      <w:r>
        <w:rPr>
          <w:rFonts w:hint="eastAsia"/>
        </w:rPr>
        <w:t>承担了数十项国家级与省部级及市级重点项目的研发，</w:t>
      </w:r>
      <w:r>
        <w:rPr>
          <w:rFonts w:hint="eastAsia"/>
          <w:lang w:val="en-US" w:eastAsia="zh-CN"/>
        </w:rPr>
        <w:t>其中包括多项与多旋翼无人机相关的关键基础</w:t>
      </w:r>
      <w:r>
        <w:rPr>
          <w:rFonts w:hint="eastAsia"/>
        </w:rPr>
        <w:t>，</w:t>
      </w:r>
      <w:r>
        <w:rPr>
          <w:rFonts w:hint="eastAsia"/>
          <w:lang w:val="en-US" w:eastAsia="zh-CN"/>
        </w:rPr>
        <w:t>积累了许多相关软硬件资源与经验，</w:t>
      </w:r>
      <w:r>
        <w:rPr>
          <w:rFonts w:hint="eastAsia"/>
        </w:rPr>
        <w:t>为本课题的顺利开展奠定了良好的基础。</w:t>
      </w:r>
    </w:p>
    <w:p>
      <w:pPr>
        <w:snapToGrid w:val="0"/>
        <w:spacing w:line="300" w:lineRule="auto"/>
        <w:ind w:firstLine="504" w:firstLineChars="200"/>
        <w:rPr>
          <w:rFonts w:hint="eastAsia"/>
          <w:lang w:val="en-US" w:eastAsia="zh-CN"/>
        </w:rPr>
      </w:pPr>
      <w:r>
        <w:rPr>
          <w:rFonts w:hint="eastAsia"/>
          <w:lang w:val="en-US" w:eastAsia="zh-CN"/>
        </w:rPr>
        <w:t>哈尔滨工业大学(深圳)网络机器人与系统实验室的课题组可提供完整的飞行器搭建材料、飞控软硬件及学习资料。</w:t>
      </w:r>
    </w:p>
    <w:p>
      <w:pPr>
        <w:snapToGrid w:val="0"/>
        <w:spacing w:line="300" w:lineRule="auto"/>
        <w:ind w:firstLine="504" w:firstLineChars="200"/>
        <w:rPr>
          <w:rFonts w:hint="default"/>
          <w:lang w:val="en-US" w:eastAsia="zh-CN"/>
        </w:rPr>
      </w:pPr>
      <w:r>
        <w:rPr>
          <w:rFonts w:hint="eastAsia"/>
          <w:lang w:val="en-US" w:eastAsia="zh-CN"/>
        </w:rPr>
        <w:t>目前实验室已经搭建出可倾转旋翼的全向六旋翼飞行器仿真平台，可在仿真环境中顺利进行飞行控制；实物平台已初步搭建完成，接下来将进行调试，使之能够正常飞行。</w:t>
      </w:r>
    </w:p>
    <w:p>
      <w:pPr>
        <w:pStyle w:val="3"/>
        <w:rPr>
          <w:rFonts w:hint="eastAsia"/>
        </w:rPr>
      </w:pPr>
      <w:bookmarkStart w:id="69" w:name="_Toc32369"/>
      <w:r>
        <w:rPr>
          <w:rFonts w:hint="eastAsia"/>
          <w:lang w:val="en-US" w:eastAsia="zh-CN"/>
        </w:rPr>
        <w:t>经费保障</w:t>
      </w:r>
      <w:bookmarkEnd w:id="69"/>
    </w:p>
    <w:p>
      <w:pPr>
        <w:snapToGrid w:val="0"/>
        <w:spacing w:line="300" w:lineRule="auto"/>
        <w:ind w:firstLine="504" w:firstLineChars="200"/>
        <w:rPr>
          <w:rFonts w:hint="eastAsia"/>
          <w:lang w:val="en-US" w:eastAsia="zh-CN"/>
        </w:rPr>
      </w:pPr>
      <w:r>
        <w:rPr>
          <w:rFonts w:hint="eastAsia"/>
          <w:lang w:val="en-US" w:eastAsia="zh-CN"/>
        </w:rPr>
        <w:t>实验室可为本课题提供充足经费。</w:t>
      </w: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default"/>
          <w:lang w:val="en-US" w:eastAsia="zh-CN"/>
        </w:rPr>
      </w:pPr>
    </w:p>
    <w:p>
      <w:pPr>
        <w:pStyle w:val="2"/>
      </w:pPr>
      <w:bookmarkStart w:id="70" w:name="_Toc30060"/>
      <w:bookmarkStart w:id="71" w:name="_Toc3764_WPSOffice_Level2"/>
      <w:r>
        <w:t>可能遇到的困难</w:t>
      </w:r>
      <w:r>
        <w:rPr>
          <w:rFonts w:hint="eastAsia"/>
        </w:rPr>
        <w:t>和</w:t>
      </w:r>
      <w:r>
        <w:t>解决措施</w:t>
      </w:r>
      <w:bookmarkEnd w:id="70"/>
    </w:p>
    <w:p>
      <w:pPr>
        <w:rPr>
          <w:rFonts w:hint="default" w:eastAsia="宋体"/>
          <w:lang w:val="en-US" w:eastAsia="zh-CN"/>
        </w:rPr>
      </w:pPr>
      <w:r>
        <w:rPr>
          <w:rFonts w:hint="eastAsia"/>
          <w:lang w:val="en-US" w:eastAsia="zh-CN"/>
        </w:rPr>
        <w:t xml:space="preserve">     </w:t>
      </w:r>
      <w:r>
        <w:rPr>
          <w:rFonts w:hint="eastAsia"/>
        </w:rPr>
        <w:t>课题进行需要学习的知识较多，涉及</w:t>
      </w:r>
      <w:r>
        <w:rPr>
          <w:rFonts w:hint="eastAsia"/>
          <w:lang w:val="en-US" w:eastAsia="zh-CN"/>
        </w:rPr>
        <w:t>飞行器</w:t>
      </w:r>
      <w:r>
        <w:rPr>
          <w:rFonts w:hint="eastAsia"/>
        </w:rPr>
        <w:t>的运动学、矩阵分析</w:t>
      </w:r>
      <w:r>
        <w:rPr>
          <w:rFonts w:hint="eastAsia"/>
          <w:lang w:eastAsia="zh-CN"/>
        </w:rPr>
        <w:t>、</w:t>
      </w:r>
      <w:r>
        <w:rPr>
          <w:rFonts w:hint="eastAsia"/>
          <w:lang w:val="en-US" w:eastAsia="zh-CN"/>
        </w:rPr>
        <w:t>路径搜索、优化</w:t>
      </w:r>
      <w:r>
        <w:rPr>
          <w:rFonts w:hint="eastAsia"/>
        </w:rPr>
        <w:t>等知识，可能存在的困难包括</w:t>
      </w:r>
    </w:p>
    <w:bookmarkEnd w:id="71"/>
    <w:p>
      <w:pPr>
        <w:numPr>
          <w:ilvl w:val="0"/>
          <w:numId w:val="2"/>
        </w:numPr>
        <w:snapToGrid w:val="0"/>
        <w:spacing w:line="300" w:lineRule="auto"/>
        <w:ind w:firstLine="504" w:firstLineChars="200"/>
        <w:rPr>
          <w:rFonts w:hint="default"/>
          <w:lang w:val="en-US" w:eastAsia="zh-CN"/>
        </w:rPr>
      </w:pPr>
      <w:r>
        <w:rPr>
          <w:rFonts w:hint="eastAsia"/>
          <w:lang w:val="en-US" w:eastAsia="zh-CN"/>
        </w:rPr>
        <w:t>轨迹规划方案选择。现今已有的多旋翼飞行器运动规划的不同解决方案有很多，并且大多是基于欠驱动四旋翼飞行器提出的，且各有利弊，所以方案的甄选以及移植到过驱动平台的过程可能会有困难。</w:t>
      </w:r>
    </w:p>
    <w:p>
      <w:pPr>
        <w:numPr>
          <w:ilvl w:val="0"/>
          <w:numId w:val="2"/>
        </w:numPr>
        <w:snapToGrid w:val="0"/>
        <w:spacing w:line="300" w:lineRule="auto"/>
        <w:ind w:left="0" w:leftChars="0" w:firstLine="504" w:firstLineChars="200"/>
        <w:rPr>
          <w:rFonts w:hint="eastAsia"/>
          <w:lang w:val="en-US" w:eastAsia="zh-CN"/>
        </w:rPr>
      </w:pPr>
      <w:r>
        <w:rPr>
          <w:rFonts w:hint="eastAsia"/>
          <w:lang w:val="en-US" w:eastAsia="zh-CN"/>
        </w:rPr>
        <w:t>仿真及实物平台的搭建与调试。仿真平台及实物平台的搭建步骤繁杂，属于课题中比较耗时的一环。</w:t>
      </w:r>
    </w:p>
    <w:p>
      <w:pPr>
        <w:numPr>
          <w:ilvl w:val="0"/>
          <w:numId w:val="2"/>
        </w:numPr>
        <w:snapToGrid w:val="0"/>
        <w:spacing w:line="300" w:lineRule="auto"/>
        <w:ind w:left="0" w:leftChars="0" w:firstLine="504" w:firstLineChars="200"/>
        <w:rPr>
          <w:rFonts w:hint="eastAsia"/>
          <w:lang w:val="en-US" w:eastAsia="zh-CN"/>
        </w:rPr>
      </w:pPr>
      <w:r>
        <w:rPr>
          <w:rFonts w:hint="eastAsia"/>
          <w:lang w:val="en-US" w:eastAsia="zh-CN"/>
        </w:rPr>
        <w:t>搜索及优化过程的计算量过大，可能导致性能问题。</w:t>
      </w:r>
    </w:p>
    <w:p>
      <w:pPr>
        <w:pStyle w:val="25"/>
        <w:adjustRightInd w:val="0"/>
        <w:snapToGrid w:val="0"/>
        <w:spacing w:after="0" w:line="288" w:lineRule="auto"/>
        <w:ind w:firstLine="504" w:firstLineChars="200"/>
      </w:pPr>
      <w:r>
        <w:rPr>
          <w:rFonts w:hint="eastAsia"/>
        </w:rPr>
        <w:t>为了提高课题进展速度和效率，保证学习质量，采取边推</w:t>
      </w:r>
      <w:r>
        <w:rPr>
          <w:rFonts w:hint="eastAsia"/>
          <w:lang w:val="en-US" w:eastAsia="zh-CN"/>
        </w:rPr>
        <w:t>研读论文边推导</w:t>
      </w:r>
      <w:r>
        <w:rPr>
          <w:rFonts w:hint="eastAsia"/>
        </w:rPr>
        <w:t>再实验验证的方法进行主要知识的系统学习。具体采取以下方案：</w:t>
      </w:r>
    </w:p>
    <w:p>
      <w:pPr>
        <w:pStyle w:val="25"/>
        <w:adjustRightInd w:val="0"/>
        <w:snapToGrid w:val="0"/>
        <w:spacing w:after="0" w:line="288" w:lineRule="auto"/>
        <w:ind w:firstLine="504" w:firstLineChars="200"/>
      </w:pPr>
      <w:r>
        <w:rPr>
          <w:rFonts w:hint="eastAsia"/>
        </w:rPr>
        <w:t>（1）加强机器人学、</w:t>
      </w:r>
      <w:r>
        <w:rPr>
          <w:rFonts w:hint="eastAsia"/>
          <w:lang w:val="en-US" w:eastAsia="zh-CN"/>
        </w:rPr>
        <w:t>矩阵分析、理论力学、数学规划</w:t>
      </w:r>
      <w:r>
        <w:rPr>
          <w:rFonts w:hint="eastAsia"/>
        </w:rPr>
        <w:t>等知识的学习，提高理论水平；</w:t>
      </w:r>
    </w:p>
    <w:p>
      <w:pPr>
        <w:pStyle w:val="25"/>
        <w:adjustRightInd w:val="0"/>
        <w:snapToGrid w:val="0"/>
        <w:spacing w:after="0" w:line="288" w:lineRule="auto"/>
        <w:ind w:firstLine="504" w:firstLineChars="200"/>
        <w:rPr>
          <w:rFonts w:hint="eastAsia"/>
        </w:rPr>
      </w:pPr>
      <w:r>
        <w:rPr>
          <w:rFonts w:hint="eastAsia"/>
        </w:rPr>
        <w:t>（2）充分调研国内外最新研究成果和技术手段，扩展知识面并吸收最新研究成果，避免闭门造车；</w:t>
      </w:r>
    </w:p>
    <w:p>
      <w:pPr>
        <w:numPr>
          <w:ilvl w:val="0"/>
          <w:numId w:val="0"/>
        </w:numPr>
        <w:snapToGrid w:val="0"/>
        <w:spacing w:line="300" w:lineRule="auto"/>
        <w:ind w:firstLine="504" w:firstLineChars="200"/>
        <w:rPr>
          <w:rFonts w:hint="eastAsia"/>
          <w:lang w:val="en-US" w:eastAsia="zh-CN"/>
        </w:rPr>
      </w:pPr>
      <w:r>
        <w:rPr>
          <w:rFonts w:hint="eastAsia"/>
          <w:lang w:val="en-US" w:eastAsia="zh-CN"/>
        </w:rPr>
        <w:t>（3）应该多与他人进行讨论交流，避免盲目试错，并且充分结合所学知识和实际应用，大胆且合理地对已有方案进行借鉴与改进。</w:t>
      </w:r>
    </w:p>
    <w:p>
      <w:pPr>
        <w:snapToGrid w:val="0"/>
        <w:spacing w:line="300" w:lineRule="auto"/>
        <w:ind w:firstLine="504" w:firstLineChars="200"/>
        <w:rPr>
          <w:rFonts w:hint="eastAsia"/>
          <w:lang w:val="en-US" w:eastAsia="zh-CN"/>
        </w:rPr>
      </w:pPr>
      <w:r>
        <w:rPr>
          <w:rFonts w:hint="eastAsia"/>
          <w:lang w:val="en-US" w:eastAsia="zh-CN"/>
        </w:rPr>
        <w:t>（4）需要多搜索相关资料，汲取他人的经验；搭建实物时还需要谨慎制定方案，避免不必要的资源浪费。</w:t>
      </w:r>
    </w:p>
    <w:p>
      <w:pPr>
        <w:numPr>
          <w:ilvl w:val="0"/>
          <w:numId w:val="0"/>
        </w:numPr>
        <w:snapToGrid w:val="0"/>
        <w:spacing w:line="300" w:lineRule="auto"/>
        <w:ind w:firstLine="504" w:firstLineChars="200"/>
        <w:rPr>
          <w:rFonts w:hint="eastAsia"/>
          <w:lang w:val="en-US" w:eastAsia="zh-CN"/>
        </w:rPr>
      </w:pPr>
    </w:p>
    <w:p>
      <w:pPr>
        <w:numPr>
          <w:ilvl w:val="0"/>
          <w:numId w:val="0"/>
        </w:numPr>
        <w:snapToGrid w:val="0"/>
        <w:spacing w:line="300" w:lineRule="auto"/>
        <w:ind w:firstLine="504" w:firstLineChars="200"/>
        <w:rPr>
          <w:rFonts w:hint="default"/>
          <w:lang w:val="en-US" w:eastAsia="zh-CN"/>
        </w:rPr>
      </w:pPr>
    </w:p>
    <w:p>
      <w:pPr>
        <w:numPr>
          <w:ilvl w:val="0"/>
          <w:numId w:val="0"/>
        </w:numPr>
        <w:snapToGrid w:val="0"/>
        <w:spacing w:line="300" w:lineRule="auto"/>
        <w:ind w:leftChars="200"/>
        <w:rPr>
          <w:rFonts w:hint="default"/>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snapToGrid w:val="0"/>
        <w:spacing w:line="300" w:lineRule="auto"/>
        <w:ind w:firstLine="504" w:firstLineChars="200"/>
        <w:rPr>
          <w:rFonts w:hint="eastAsia"/>
          <w:lang w:val="en-US" w:eastAsia="zh-CN"/>
        </w:rPr>
      </w:pPr>
    </w:p>
    <w:p>
      <w:pPr>
        <w:pStyle w:val="2"/>
        <w:numPr>
          <w:ilvl w:val="0"/>
          <w:numId w:val="0"/>
        </w:numPr>
        <w:ind w:leftChars="0"/>
        <w:jc w:val="center"/>
      </w:pPr>
      <w:bookmarkStart w:id="72" w:name="_Toc15036_WPSOffice_Level1"/>
      <w:bookmarkStart w:id="73" w:name="_Toc8935"/>
      <w:r>
        <w:t>参考文献</w:t>
      </w:r>
      <w:bookmarkEnd w:id="72"/>
      <w:bookmarkEnd w:id="73"/>
    </w:p>
    <w:p>
      <w:pPr>
        <w:pStyle w:val="17"/>
        <w:numPr>
          <w:ilvl w:val="0"/>
          <w:numId w:val="3"/>
        </w:numPr>
        <w:tabs>
          <w:tab w:val="left" w:pos="567"/>
        </w:tabs>
        <w:adjustRightInd w:val="0"/>
        <w:snapToGrid w:val="0"/>
        <w:spacing w:line="300" w:lineRule="auto"/>
        <w:ind w:left="567" w:hanging="567"/>
        <w:rPr>
          <w:rFonts w:hint="default" w:ascii="Times New Roman" w:hAnsi="Times New Roman"/>
          <w:szCs w:val="24"/>
          <w:lang w:val="en-US" w:eastAsia="zh-CN"/>
        </w:rPr>
      </w:pPr>
      <w:r>
        <w:rPr>
          <w:rFonts w:ascii="Times New Roman" w:hAnsi="Times New Roman"/>
          <w:szCs w:val="24"/>
        </w:rPr>
        <w:t>Ryll M, Bülthoff H H, Giordano P R. Modeling and control of a quadrotor UAV with tilting propellers[C]//2012 IEEE international conference on robotics and automation</w:t>
      </w:r>
      <w:r>
        <w:rPr>
          <w:rFonts w:hint="eastAsia" w:ascii="Times New Roman" w:hAnsi="Times New Roman"/>
          <w:szCs w:val="24"/>
          <w:lang w:val="en-US" w:eastAsia="zh-CN"/>
        </w:rPr>
        <w:t xml:space="preserve"> </w:t>
      </w:r>
      <w:bookmarkStart w:id="74" w:name="_GoBack"/>
      <w:bookmarkEnd w:id="74"/>
      <w:r>
        <w:rPr>
          <w:rFonts w:ascii="Times New Roman" w:hAnsi="Times New Roman"/>
          <w:szCs w:val="24"/>
        </w:rPr>
        <w:t>(ICRA). IEEE, 2012: 4606-4613.</w:t>
      </w:r>
    </w:p>
    <w:p>
      <w:pPr>
        <w:pStyle w:val="17"/>
        <w:numPr>
          <w:ilvl w:val="0"/>
          <w:numId w:val="3"/>
        </w:numPr>
        <w:tabs>
          <w:tab w:val="left" w:pos="567"/>
        </w:tabs>
        <w:adjustRightInd w:val="0"/>
        <w:snapToGrid w:val="0"/>
        <w:spacing w:line="300" w:lineRule="auto"/>
        <w:ind w:left="567" w:hanging="567"/>
        <w:rPr>
          <w:rFonts w:hint="default" w:ascii="Times New Roman" w:hAnsi="Times New Roman"/>
          <w:szCs w:val="24"/>
          <w:lang w:val="en-US" w:eastAsia="zh-CN"/>
        </w:rPr>
      </w:pPr>
      <w:r>
        <w:rPr>
          <w:rFonts w:ascii="Times New Roman" w:hAnsi="Times New Roman"/>
          <w:szCs w:val="24"/>
        </w:rPr>
        <w:t>Rajappa S, Ryll M, Bülthoff H H, et al. Modeling, control and design optimization for a fully-actuated hexarotor aerial vehicle with tilted propellers[C]//2015 IEEE international conference on robotics and automation (ICRA). IEEE, 2015: 4006-4013.</w:t>
      </w:r>
    </w:p>
    <w:p>
      <w:pPr>
        <w:pStyle w:val="17"/>
        <w:numPr>
          <w:ilvl w:val="0"/>
          <w:numId w:val="3"/>
        </w:numPr>
        <w:tabs>
          <w:tab w:val="left" w:pos="567"/>
        </w:tabs>
        <w:adjustRightInd w:val="0"/>
        <w:snapToGrid w:val="0"/>
        <w:spacing w:line="300" w:lineRule="auto"/>
        <w:ind w:left="567" w:hanging="567"/>
        <w:rPr>
          <w:rFonts w:hint="default" w:ascii="Times New Roman" w:hAnsi="Times New Roman"/>
          <w:szCs w:val="24"/>
          <w:lang w:val="en-US" w:eastAsia="zh-CN"/>
        </w:rPr>
      </w:pPr>
      <w:r>
        <w:rPr>
          <w:rFonts w:ascii="Times New Roman" w:hAnsi="Times New Roman"/>
          <w:szCs w:val="24"/>
        </w:rPr>
        <w:t>Brescianini D, D'Andrea R. Design, modeling and control of an omni-directional aerial vehicle[C]//2016 IEEE international conference on robotics and automation (ICRA). IEEE, 2016: 3261-3266.</w:t>
      </w:r>
    </w:p>
    <w:p>
      <w:pPr>
        <w:pStyle w:val="17"/>
        <w:numPr>
          <w:ilvl w:val="0"/>
          <w:numId w:val="3"/>
        </w:numPr>
        <w:tabs>
          <w:tab w:val="left" w:pos="567"/>
        </w:tabs>
        <w:adjustRightInd w:val="0"/>
        <w:snapToGrid w:val="0"/>
        <w:spacing w:line="300" w:lineRule="auto"/>
        <w:ind w:left="567" w:hanging="567"/>
        <w:rPr>
          <w:rFonts w:hint="default" w:ascii="Times New Roman" w:hAnsi="Times New Roman"/>
          <w:szCs w:val="24"/>
          <w:lang w:val="en-US" w:eastAsia="zh-CN"/>
        </w:rPr>
      </w:pPr>
      <w:r>
        <w:rPr>
          <w:rFonts w:ascii="Times New Roman" w:hAnsi="Times New Roman"/>
          <w:szCs w:val="24"/>
        </w:rPr>
        <w:t>Kamel M, Verling S, Elkhatib O, et al. The voliro omniorientational hexacopter: An agile and maneuverable tiltable-rotor aerial vehicle[J]. IEEE Robotics &amp; Automation Magazine, 2018, 25(4): 34-44.</w:t>
      </w:r>
    </w:p>
    <w:p>
      <w:pPr>
        <w:pStyle w:val="17"/>
        <w:numPr>
          <w:ilvl w:val="0"/>
          <w:numId w:val="3"/>
        </w:numPr>
        <w:tabs>
          <w:tab w:val="left" w:pos="567"/>
        </w:tabs>
        <w:adjustRightInd w:val="0"/>
        <w:snapToGrid w:val="0"/>
        <w:spacing w:line="300" w:lineRule="auto"/>
        <w:ind w:left="567" w:hanging="567"/>
        <w:rPr>
          <w:rFonts w:hint="default" w:ascii="Times New Roman" w:hAnsi="Times New Roman"/>
          <w:szCs w:val="24"/>
          <w:lang w:val="en-US" w:eastAsia="zh-CN"/>
        </w:rPr>
      </w:pPr>
      <w:r>
        <w:rPr>
          <w:rFonts w:ascii="Times New Roman" w:hAnsi="Times New Roman"/>
          <w:szCs w:val="24"/>
        </w:rPr>
        <w:t>Gao F, Lin Y, Shen S. Gradient-based online safe trajectory generation for quadrotor flight in complex environments[C]//2017 IEEE/RSJ international conference on intelligent robots and systems (IROS). IEEE, 2017: 3681-3688.</w:t>
      </w:r>
    </w:p>
    <w:p>
      <w:pPr>
        <w:pStyle w:val="17"/>
        <w:numPr>
          <w:ilvl w:val="0"/>
          <w:numId w:val="3"/>
        </w:numPr>
        <w:tabs>
          <w:tab w:val="left" w:pos="567"/>
        </w:tabs>
        <w:adjustRightInd w:val="0"/>
        <w:snapToGrid w:val="0"/>
        <w:spacing w:line="300" w:lineRule="auto"/>
        <w:ind w:left="567" w:hanging="567"/>
        <w:rPr>
          <w:rFonts w:hint="default" w:ascii="Times New Roman" w:hAnsi="Times New Roman"/>
          <w:szCs w:val="24"/>
          <w:lang w:val="en-US" w:eastAsia="zh-CN"/>
        </w:rPr>
      </w:pPr>
      <w:r>
        <w:rPr>
          <w:rFonts w:ascii="Times New Roman" w:hAnsi="Times New Roman"/>
          <w:szCs w:val="24"/>
        </w:rPr>
        <w:t>Tordesillas J, Lopez B T, How J P. Faster: Fast and safe trajectory planner for flights in unknown environments[C]//2019 IEEE/RSJ international conference on intelligent robots and systems (IROS). IEEE, 2019: 1934-1940.</w:t>
      </w:r>
    </w:p>
    <w:p>
      <w:pPr>
        <w:pStyle w:val="17"/>
        <w:numPr>
          <w:ilvl w:val="0"/>
          <w:numId w:val="3"/>
        </w:numPr>
        <w:tabs>
          <w:tab w:val="left" w:pos="567"/>
        </w:tabs>
        <w:adjustRightInd w:val="0"/>
        <w:snapToGrid w:val="0"/>
        <w:spacing w:line="300" w:lineRule="auto"/>
        <w:ind w:left="567" w:hanging="567"/>
        <w:rPr>
          <w:rFonts w:hint="default" w:ascii="Times New Roman" w:hAnsi="Times New Roman"/>
          <w:szCs w:val="24"/>
          <w:lang w:val="en-US" w:eastAsia="zh-CN"/>
        </w:rPr>
      </w:pPr>
      <w:r>
        <w:rPr>
          <w:rFonts w:ascii="Times New Roman" w:hAnsi="Times New Roman"/>
          <w:szCs w:val="24"/>
        </w:rPr>
        <w:t>Zhou X, Wang Z, Ye H, et al. EGO-Planner: An ESDF-free Gradient-based Local Planner for Quadrotors[J]. IEEE Robotics and Automation Letters, 2020, 6(2): 478-485.</w:t>
      </w:r>
    </w:p>
    <w:p>
      <w:pPr>
        <w:pStyle w:val="17"/>
        <w:numPr>
          <w:ilvl w:val="0"/>
          <w:numId w:val="3"/>
        </w:numPr>
        <w:tabs>
          <w:tab w:val="left" w:pos="567"/>
        </w:tabs>
        <w:adjustRightInd w:val="0"/>
        <w:snapToGrid w:val="0"/>
        <w:spacing w:line="300" w:lineRule="auto"/>
        <w:ind w:left="567" w:hanging="567"/>
        <w:rPr>
          <w:rFonts w:hint="default" w:ascii="Times New Roman" w:hAnsi="Times New Roman"/>
          <w:szCs w:val="24"/>
          <w:lang w:val="en-US" w:eastAsia="zh-CN"/>
        </w:rPr>
      </w:pPr>
      <w:r>
        <w:rPr>
          <w:rFonts w:ascii="Times New Roman" w:hAnsi="Times New Roman"/>
          <w:szCs w:val="24"/>
        </w:rPr>
        <w:t>Morbidi F, Bicego D, Ryll M, et al. Energy-efficient trajectory generation for a hexarotor with dual-tilting propellers[C]//2018 IEEE/RSJ International Conference on Intelligent Robots and Systems (IROS). IEEE, 2018: 6226-6232.</w:t>
      </w:r>
    </w:p>
    <w:p>
      <w:pPr>
        <w:pStyle w:val="17"/>
        <w:numPr>
          <w:ilvl w:val="0"/>
          <w:numId w:val="3"/>
        </w:numPr>
        <w:tabs>
          <w:tab w:val="left" w:pos="567"/>
        </w:tabs>
        <w:adjustRightInd w:val="0"/>
        <w:snapToGrid w:val="0"/>
        <w:spacing w:line="300" w:lineRule="auto"/>
        <w:ind w:left="567" w:hanging="567"/>
        <w:rPr>
          <w:rFonts w:hint="default" w:ascii="Times New Roman" w:hAnsi="Times New Roman"/>
          <w:szCs w:val="24"/>
          <w:lang w:val="en-US" w:eastAsia="zh-CN"/>
        </w:rPr>
      </w:pPr>
      <w:r>
        <w:rPr>
          <w:rFonts w:ascii="Times New Roman" w:hAnsi="Times New Roman"/>
          <w:szCs w:val="24"/>
        </w:rPr>
        <w:t>Pantic M, Ott L, Cadena C, et al. Mesh Manifold Based Riemannian Motion Planning for Omnidirectional Micro Aerial Vehicles[J]. IEEE Robotics and Automation Letters, 2021, 6(3): 4790-4797.</w:t>
      </w:r>
    </w:p>
    <w:p>
      <w:pPr>
        <w:pStyle w:val="17"/>
        <w:numPr>
          <w:ilvl w:val="0"/>
          <w:numId w:val="3"/>
        </w:numPr>
        <w:tabs>
          <w:tab w:val="left" w:pos="567"/>
        </w:tabs>
        <w:adjustRightInd w:val="0"/>
        <w:snapToGrid w:val="0"/>
        <w:spacing w:line="300" w:lineRule="auto"/>
        <w:ind w:left="567" w:hanging="567"/>
        <w:rPr>
          <w:rFonts w:hint="default" w:ascii="Times New Roman" w:hAnsi="Times New Roman"/>
          <w:szCs w:val="24"/>
          <w:lang w:val="en-US" w:eastAsia="zh-CN"/>
        </w:rPr>
      </w:pPr>
      <w:r>
        <w:rPr>
          <w:rFonts w:ascii="Times New Roman" w:hAnsi="Times New Roman"/>
          <w:szCs w:val="24"/>
        </w:rPr>
        <w:t>Elkhatib O. Control allocation of a tilting rotor hexacopter[D]. ETH Zurich, 2017.</w:t>
      </w:r>
    </w:p>
    <w:p>
      <w:pPr>
        <w:pStyle w:val="17"/>
        <w:numPr>
          <w:ilvl w:val="0"/>
          <w:numId w:val="3"/>
        </w:numPr>
        <w:tabs>
          <w:tab w:val="left" w:pos="567"/>
        </w:tabs>
        <w:adjustRightInd w:val="0"/>
        <w:snapToGrid w:val="0"/>
        <w:spacing w:line="300" w:lineRule="auto"/>
        <w:ind w:left="567" w:hanging="567"/>
        <w:rPr>
          <w:rFonts w:hint="default" w:ascii="Times New Roman" w:hAnsi="Times New Roman"/>
          <w:szCs w:val="24"/>
          <w:lang w:val="en-US" w:eastAsia="zh-CN"/>
        </w:rPr>
      </w:pPr>
      <w:r>
        <w:rPr>
          <w:rFonts w:ascii="Times New Roman" w:hAnsi="Times New Roman"/>
          <w:szCs w:val="24"/>
        </w:rPr>
        <w:t>Bodie K, Taylor Z, Kamel M, et al. Towards efficient full pose omnidirectionality with overactuated mavs[C]//International Symposium on Experimental Robotics. Springer, Cham, 2018: 85-95.</w:t>
      </w:r>
    </w:p>
    <w:p>
      <w:pPr>
        <w:pStyle w:val="17"/>
        <w:numPr>
          <w:ilvl w:val="0"/>
          <w:numId w:val="3"/>
        </w:numPr>
        <w:tabs>
          <w:tab w:val="left" w:pos="567"/>
        </w:tabs>
        <w:adjustRightInd w:val="0"/>
        <w:snapToGrid w:val="0"/>
        <w:spacing w:line="300" w:lineRule="auto"/>
        <w:ind w:left="567" w:hanging="567"/>
        <w:rPr>
          <w:rFonts w:hint="default" w:ascii="Times New Roman" w:hAnsi="Times New Roman"/>
          <w:szCs w:val="24"/>
          <w:lang w:val="en-US" w:eastAsia="zh-CN"/>
        </w:rPr>
      </w:pPr>
      <w:r>
        <w:rPr>
          <w:rFonts w:hint="default" w:ascii="Times New Roman" w:hAnsi="Times New Roman"/>
          <w:szCs w:val="24"/>
          <w:lang w:val="en-US" w:eastAsia="zh-CN"/>
        </w:rPr>
        <w:t>Webb D J, Berg J. Kinodynamic RRT*: Optimal motion planning for systems with linear differential constraints[J]. arXiv preprint arXiv:1205.5088, 2012.</w:t>
      </w:r>
    </w:p>
    <w:p>
      <w:pPr>
        <w:pStyle w:val="17"/>
        <w:numPr>
          <w:ilvl w:val="0"/>
          <w:numId w:val="3"/>
        </w:numPr>
        <w:tabs>
          <w:tab w:val="left" w:pos="567"/>
        </w:tabs>
        <w:adjustRightInd w:val="0"/>
        <w:snapToGrid w:val="0"/>
        <w:spacing w:line="300" w:lineRule="auto"/>
        <w:ind w:left="567" w:hanging="567"/>
        <w:rPr>
          <w:rFonts w:hint="default" w:ascii="Times New Roman" w:hAnsi="Times New Roman"/>
          <w:szCs w:val="24"/>
          <w:lang w:val="en-US" w:eastAsia="zh-CN"/>
        </w:rPr>
      </w:pPr>
      <w:r>
        <w:rPr>
          <w:rFonts w:ascii="Times New Roman" w:hAnsi="Times New Roman"/>
          <w:szCs w:val="24"/>
        </w:rPr>
        <w:t>Mellinger D, Kumar V. Minimum snap trajectory generation and control for quadrotors[C]//2011 IEEE international conference on robotics and automation. IEEE, 2011: 2520-2525.</w:t>
      </w:r>
    </w:p>
    <w:p>
      <w:pPr>
        <w:pStyle w:val="17"/>
        <w:numPr>
          <w:ilvl w:val="0"/>
          <w:numId w:val="3"/>
        </w:numPr>
        <w:tabs>
          <w:tab w:val="left" w:pos="567"/>
        </w:tabs>
        <w:adjustRightInd w:val="0"/>
        <w:snapToGrid w:val="0"/>
        <w:spacing w:line="300" w:lineRule="auto"/>
        <w:ind w:left="567" w:hanging="567"/>
        <w:rPr>
          <w:rFonts w:hint="default" w:ascii="Times New Roman" w:hAnsi="Times New Roman"/>
          <w:szCs w:val="24"/>
          <w:lang w:val="en-US" w:eastAsia="zh-CN"/>
        </w:rPr>
      </w:pPr>
      <w:r>
        <w:rPr>
          <w:rFonts w:ascii="Times New Roman" w:hAnsi="Times New Roman"/>
          <w:szCs w:val="24"/>
        </w:rPr>
        <w:t>Van Nieuwstadt M J, Murray R M. Real‐time trajectory generation for differentially flat systems[J]. International Journal of Robust and Nonlinear Control: IFAC‐Affiliated Journal, 1998, 8(11): 995-1020.</w:t>
      </w:r>
    </w:p>
    <w:p>
      <w:pPr>
        <w:pStyle w:val="17"/>
        <w:numPr>
          <w:ilvl w:val="0"/>
          <w:numId w:val="3"/>
        </w:numPr>
        <w:tabs>
          <w:tab w:val="left" w:pos="567"/>
        </w:tabs>
        <w:adjustRightInd w:val="0"/>
        <w:snapToGrid w:val="0"/>
        <w:spacing w:line="300" w:lineRule="auto"/>
        <w:ind w:left="567" w:hanging="567"/>
        <w:rPr>
          <w:rFonts w:hint="default" w:ascii="Times New Roman" w:hAnsi="Times New Roman"/>
          <w:szCs w:val="24"/>
          <w:lang w:val="en-US" w:eastAsia="zh-CN"/>
        </w:rPr>
      </w:pPr>
      <w:r>
        <w:rPr>
          <w:rFonts w:ascii="Times New Roman" w:hAnsi="Times New Roman"/>
          <w:szCs w:val="24"/>
        </w:rPr>
        <w:t>Quigley M, Conley K, Gerkey B, et al. ROS: an open-source Robot Operating System[C]//ICRA workshop on open source software. 2009, 3(3.2): 5.</w:t>
      </w:r>
    </w:p>
    <w:p>
      <w:pPr>
        <w:pStyle w:val="17"/>
        <w:numPr>
          <w:ilvl w:val="0"/>
          <w:numId w:val="3"/>
        </w:numPr>
        <w:tabs>
          <w:tab w:val="left" w:pos="567"/>
        </w:tabs>
        <w:adjustRightInd w:val="0"/>
        <w:snapToGrid w:val="0"/>
        <w:spacing w:line="300" w:lineRule="auto"/>
        <w:ind w:left="567" w:hanging="567"/>
        <w:rPr>
          <w:rFonts w:ascii="Times New Roman" w:hAnsi="Times New Roman"/>
          <w:szCs w:val="24"/>
        </w:rPr>
      </w:pPr>
      <w:r>
        <w:rPr>
          <w:rFonts w:ascii="Times New Roman" w:hAnsi="Times New Roman"/>
          <w:szCs w:val="24"/>
        </w:rPr>
        <w:t>Meier L, Honegger D, Pollefeys M. PX4: A node-based multithreaded open source robotics framework for deeply embedded platforms[C]//2015 IEEE international conference on robotics and automation (ICRA). IEEE, 2015: 6235-6240.</w:t>
      </w:r>
    </w:p>
    <w:sectPr>
      <w:headerReference r:id="rId4" w:type="default"/>
      <w:footerReference r:id="rId5" w:type="default"/>
      <w:pgSz w:w="11906" w:h="16838"/>
      <w:pgMar w:top="1814" w:right="1588" w:bottom="1701" w:left="1701" w:header="1701" w:footer="1304" w:gutter="0"/>
      <w:pgNumType w:fmt="decimal" w:start="1"/>
      <w:cols w:space="425" w:num="1"/>
      <w:docGrid w:type="linesAndChars" w:linePitch="391" w:charSpace="266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Century Gothic"/>
    <w:panose1 w:val="020F0502020204030204"/>
    <w:charset w:val="00"/>
    <w:family w:val="swiss"/>
    <w:pitch w:val="default"/>
    <w:sig w:usb0="00000000" w:usb1="00000000" w:usb2="00000001" w:usb3="00000000" w:csb0="0000019F" w:csb1="00000000"/>
  </w:font>
  <w:font w:name="Century Gothic">
    <w:panose1 w:val="020B0502020202020204"/>
    <w:charset w:val="00"/>
    <w:family w:val="auto"/>
    <w:pitch w:val="default"/>
    <w:sig w:usb0="00000287" w:usb1="00000000" w:usb2="00000000" w:usb3="00000000" w:csb0="2000009F" w:csb1="DFD70000"/>
  </w:font>
  <w:font w:name="Cambria">
    <w:panose1 w:val="02040503050406030204"/>
    <w:charset w:val="00"/>
    <w:family w:val="roman"/>
    <w:pitch w:val="default"/>
    <w:sig w:usb0="A00002EF" w:usb1="4000004B" w:usb2="00000000" w:usb3="00000000" w:csb0="2000009F" w:csb1="00000000"/>
  </w:font>
  <w:font w:name="楷体_GB2312">
    <w:altName w:val="楷体"/>
    <w:panose1 w:val="00000000000000000000"/>
    <w:charset w:val="86"/>
    <w:family w:val="modern"/>
    <w:pitch w:val="default"/>
    <w:sig w:usb0="00000000" w:usb1="00000000" w:usb2="00000010" w:usb3="00000000" w:csb0="00040000" w:csb1="00000000"/>
  </w:font>
  <w:font w:name="Roman PS">
    <w:altName w:val="Times New Roman"/>
    <w:panose1 w:val="00000000000000000000"/>
    <w:charset w:val="00"/>
    <w:family w:val="roman"/>
    <w:pitch w:val="default"/>
    <w:sig w:usb0="00000000" w:usb1="00000000" w:usb2="00000000" w:usb3="00000000" w:csb0="00000001" w:csb1="00000000"/>
  </w:font>
  <w:font w:name="隶书">
    <w:altName w:val="微软雅黑"/>
    <w:panose1 w:val="0201050906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rPr>
        <w:rFonts w:ascii="Times New Roman" w:hAnsi="Times New Roman" w:cs="Times New Roma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9"/>
                            <w:jc w:val="center"/>
                          </w:pPr>
                          <w:r>
                            <w:rPr>
                              <w:rFonts w:ascii="Times New Roman" w:hAnsi="Times New Roman" w:cs="Times New Roman"/>
                            </w:rPr>
                            <w:t>-</w:t>
                          </w:r>
                          <w:r>
                            <w:rPr>
                              <w:rFonts w:hint="eastAsia" w:ascii="Times New Roman" w:hAnsi="Times New Roman" w:cs="Times New Roman"/>
                              <w:lang w:val="en-US" w:eastAsia="zh-CN"/>
                            </w:rPr>
                            <w:t>I</w:t>
                          </w:r>
                          <w:r>
                            <w:rPr>
                              <w:rFonts w:ascii="Times New Roman" w:hAnsi="Times New Roman" w:cs="Times New Roma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19"/>
                      <w:jc w:val="center"/>
                    </w:pPr>
                    <w:r>
                      <w:rPr>
                        <w:rFonts w:ascii="Times New Roman" w:hAnsi="Times New Roman" w:cs="Times New Roman"/>
                      </w:rPr>
                      <w:t>-</w:t>
                    </w:r>
                    <w:r>
                      <w:rPr>
                        <w:rFonts w:hint="eastAsia" w:ascii="Times New Roman" w:hAnsi="Times New Roman" w:cs="Times New Roman"/>
                        <w:lang w:val="en-US" w:eastAsia="zh-CN"/>
                      </w:rPr>
                      <w:t>I</w:t>
                    </w:r>
                    <w:r>
                      <w:rPr>
                        <w:rFonts w:ascii="Times New Roman" w:hAnsi="Times New Roman" w:cs="Times New Roman"/>
                      </w:rPr>
                      <w:t>-</w:t>
                    </w:r>
                  </w:p>
                </w:txbxContent>
              </v:textbox>
            </v:shape>
          </w:pict>
        </mc:Fallback>
      </mc:AlternateContent>
    </w:r>
  </w:p>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rPr>
        <w:rFonts w:ascii="Times New Roman" w:hAnsi="Times New Roman" w:cs="Times New Roma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9"/>
                            <w:jc w:val="cente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r>
                            <w:rPr>
                              <w:rFonts w:ascii="Times New Roman" w:hAnsi="Times New Roman" w:cs="Times New Roma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19"/>
                      <w:jc w:val="cente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r>
                      <w:rPr>
                        <w:rFonts w:ascii="Times New Roman" w:hAnsi="Times New Roman" w:cs="Times New Roman"/>
                      </w:rPr>
                      <w:t>-</w:t>
                    </w:r>
                  </w:p>
                </w:txbxContent>
              </v:textbox>
            </v:shape>
          </w:pict>
        </mc:Fallback>
      </mc:AlternateContent>
    </w:r>
  </w:p>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thinThickSmallGap" w:color="auto" w:sz="24" w:space="1"/>
      </w:pBdr>
    </w:pPr>
    <w:r>
      <w:rPr>
        <w:rFonts w:hint="eastAsia"/>
      </w:rPr>
      <w:t>哈尔滨工业大学（深圳）毕业设计论文开题报告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7BFBC"/>
    <w:multiLevelType w:val="singleLevel"/>
    <w:tmpl w:val="3457BFBC"/>
    <w:lvl w:ilvl="0" w:tentative="0">
      <w:start w:val="1"/>
      <w:numFmt w:val="decimal"/>
      <w:suff w:val="nothing"/>
      <w:lvlText w:val="（%1）"/>
      <w:lvlJc w:val="left"/>
    </w:lvl>
  </w:abstractNum>
  <w:abstractNum w:abstractNumId="1">
    <w:nsid w:val="3EDF4429"/>
    <w:multiLevelType w:val="multilevel"/>
    <w:tmpl w:val="3EDF442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1B230EB"/>
    <w:multiLevelType w:val="multilevel"/>
    <w:tmpl w:val="61B230EB"/>
    <w:lvl w:ilvl="0" w:tentative="0">
      <w:start w:val="1"/>
      <w:numFmt w:val="decimal"/>
      <w:pStyle w:val="2"/>
      <w:suff w:val="space"/>
      <w:lvlText w:val="%1"/>
      <w:lvlJc w:val="left"/>
      <w:pPr>
        <w:ind w:left="432" w:hanging="432"/>
      </w:pPr>
      <w:rPr>
        <w:rFonts w:hint="default" w:ascii="Times New Roman" w:hAnsi="Times New Roman" w:cs="Times New Roman"/>
        <w:b w:val="0"/>
        <w:bCs/>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default" w:ascii="Times New Roman" w:hAnsi="Times New Roman" w:cs="Times New Roman"/>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127"/>
  <w:drawingGridHorizontalSpacing w:val="223"/>
  <w:drawingGridVerticalSpacing w:val="391"/>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B90"/>
    <w:rsid w:val="00001B3A"/>
    <w:rsid w:val="00004C4C"/>
    <w:rsid w:val="00010281"/>
    <w:rsid w:val="000105C9"/>
    <w:rsid w:val="000139E5"/>
    <w:rsid w:val="00020592"/>
    <w:rsid w:val="00020EE4"/>
    <w:rsid w:val="000270A1"/>
    <w:rsid w:val="000274A5"/>
    <w:rsid w:val="00031D74"/>
    <w:rsid w:val="00035C9E"/>
    <w:rsid w:val="000362BC"/>
    <w:rsid w:val="000400A6"/>
    <w:rsid w:val="00044477"/>
    <w:rsid w:val="00050926"/>
    <w:rsid w:val="00052E94"/>
    <w:rsid w:val="000550CD"/>
    <w:rsid w:val="00061384"/>
    <w:rsid w:val="0006143B"/>
    <w:rsid w:val="00061F1B"/>
    <w:rsid w:val="0006646D"/>
    <w:rsid w:val="00066D2A"/>
    <w:rsid w:val="0007026E"/>
    <w:rsid w:val="0007153B"/>
    <w:rsid w:val="00074114"/>
    <w:rsid w:val="000744C0"/>
    <w:rsid w:val="00074FCA"/>
    <w:rsid w:val="000829C3"/>
    <w:rsid w:val="00090FAE"/>
    <w:rsid w:val="000934AB"/>
    <w:rsid w:val="000A05BA"/>
    <w:rsid w:val="000A1C10"/>
    <w:rsid w:val="000A29FF"/>
    <w:rsid w:val="000A3CAA"/>
    <w:rsid w:val="000A62FE"/>
    <w:rsid w:val="000A6C46"/>
    <w:rsid w:val="000B0AEE"/>
    <w:rsid w:val="000B11DA"/>
    <w:rsid w:val="000B4D08"/>
    <w:rsid w:val="000B6FC3"/>
    <w:rsid w:val="000C2A30"/>
    <w:rsid w:val="000C345D"/>
    <w:rsid w:val="000C7C51"/>
    <w:rsid w:val="000D2F5A"/>
    <w:rsid w:val="000D2F9A"/>
    <w:rsid w:val="000D3574"/>
    <w:rsid w:val="000D3D2B"/>
    <w:rsid w:val="000D4A71"/>
    <w:rsid w:val="000D5B20"/>
    <w:rsid w:val="000D63BE"/>
    <w:rsid w:val="000E15ED"/>
    <w:rsid w:val="000E2C6D"/>
    <w:rsid w:val="000E4065"/>
    <w:rsid w:val="000E549D"/>
    <w:rsid w:val="000E5565"/>
    <w:rsid w:val="000E7810"/>
    <w:rsid w:val="000F3975"/>
    <w:rsid w:val="000F4BD2"/>
    <w:rsid w:val="000F501A"/>
    <w:rsid w:val="000F61CD"/>
    <w:rsid w:val="00100EE1"/>
    <w:rsid w:val="00105925"/>
    <w:rsid w:val="00107F80"/>
    <w:rsid w:val="00113882"/>
    <w:rsid w:val="0011418E"/>
    <w:rsid w:val="00122543"/>
    <w:rsid w:val="00126C2A"/>
    <w:rsid w:val="00127B9A"/>
    <w:rsid w:val="00134A04"/>
    <w:rsid w:val="00135ACD"/>
    <w:rsid w:val="001372D1"/>
    <w:rsid w:val="00143B9D"/>
    <w:rsid w:val="00154B2E"/>
    <w:rsid w:val="001575BE"/>
    <w:rsid w:val="00161A5D"/>
    <w:rsid w:val="00164737"/>
    <w:rsid w:val="001675B5"/>
    <w:rsid w:val="00170920"/>
    <w:rsid w:val="00171B4E"/>
    <w:rsid w:val="001720F6"/>
    <w:rsid w:val="00173824"/>
    <w:rsid w:val="001745D7"/>
    <w:rsid w:val="0017470E"/>
    <w:rsid w:val="00175C79"/>
    <w:rsid w:val="0018207E"/>
    <w:rsid w:val="00182BB6"/>
    <w:rsid w:val="00182EAD"/>
    <w:rsid w:val="00185A99"/>
    <w:rsid w:val="001905B7"/>
    <w:rsid w:val="001923B9"/>
    <w:rsid w:val="00197D75"/>
    <w:rsid w:val="001A13D8"/>
    <w:rsid w:val="001A1732"/>
    <w:rsid w:val="001A3426"/>
    <w:rsid w:val="001A3538"/>
    <w:rsid w:val="001A3D0C"/>
    <w:rsid w:val="001A47FB"/>
    <w:rsid w:val="001A6C37"/>
    <w:rsid w:val="001A706A"/>
    <w:rsid w:val="001A7F9E"/>
    <w:rsid w:val="001B4C20"/>
    <w:rsid w:val="001B67AD"/>
    <w:rsid w:val="001B67FC"/>
    <w:rsid w:val="001C1CA6"/>
    <w:rsid w:val="001C3B67"/>
    <w:rsid w:val="001C3F26"/>
    <w:rsid w:val="001C52FD"/>
    <w:rsid w:val="001D195B"/>
    <w:rsid w:val="001D35B0"/>
    <w:rsid w:val="001E5999"/>
    <w:rsid w:val="001E6B02"/>
    <w:rsid w:val="001F29BC"/>
    <w:rsid w:val="001F5F53"/>
    <w:rsid w:val="00203212"/>
    <w:rsid w:val="00210CA7"/>
    <w:rsid w:val="00211947"/>
    <w:rsid w:val="002143F5"/>
    <w:rsid w:val="002158C7"/>
    <w:rsid w:val="00217872"/>
    <w:rsid w:val="002224D3"/>
    <w:rsid w:val="00223E1C"/>
    <w:rsid w:val="002314A7"/>
    <w:rsid w:val="00231995"/>
    <w:rsid w:val="002346D7"/>
    <w:rsid w:val="002373DE"/>
    <w:rsid w:val="002454D9"/>
    <w:rsid w:val="00245C8D"/>
    <w:rsid w:val="00252EF7"/>
    <w:rsid w:val="00254576"/>
    <w:rsid w:val="00256B15"/>
    <w:rsid w:val="00264148"/>
    <w:rsid w:val="00266BED"/>
    <w:rsid w:val="0027003D"/>
    <w:rsid w:val="00270244"/>
    <w:rsid w:val="00276E8A"/>
    <w:rsid w:val="002802EC"/>
    <w:rsid w:val="00280F24"/>
    <w:rsid w:val="00283E79"/>
    <w:rsid w:val="002844A2"/>
    <w:rsid w:val="00285923"/>
    <w:rsid w:val="00287BED"/>
    <w:rsid w:val="00293277"/>
    <w:rsid w:val="002941BF"/>
    <w:rsid w:val="00297333"/>
    <w:rsid w:val="00297C16"/>
    <w:rsid w:val="00297CF3"/>
    <w:rsid w:val="002A294B"/>
    <w:rsid w:val="002A74DB"/>
    <w:rsid w:val="002A799F"/>
    <w:rsid w:val="002A7DFD"/>
    <w:rsid w:val="002B2779"/>
    <w:rsid w:val="002B4A4A"/>
    <w:rsid w:val="002C29F7"/>
    <w:rsid w:val="002D48F2"/>
    <w:rsid w:val="002E2FF1"/>
    <w:rsid w:val="002F1CB0"/>
    <w:rsid w:val="002F3676"/>
    <w:rsid w:val="002F7616"/>
    <w:rsid w:val="003012D7"/>
    <w:rsid w:val="003020C3"/>
    <w:rsid w:val="00302D7D"/>
    <w:rsid w:val="0030351E"/>
    <w:rsid w:val="00304701"/>
    <w:rsid w:val="00304F47"/>
    <w:rsid w:val="00310F41"/>
    <w:rsid w:val="003121BE"/>
    <w:rsid w:val="00314AD6"/>
    <w:rsid w:val="00316E2E"/>
    <w:rsid w:val="00316EAF"/>
    <w:rsid w:val="00316EB6"/>
    <w:rsid w:val="00322E04"/>
    <w:rsid w:val="003235B6"/>
    <w:rsid w:val="00327DF9"/>
    <w:rsid w:val="00330266"/>
    <w:rsid w:val="0033584C"/>
    <w:rsid w:val="00337182"/>
    <w:rsid w:val="00343864"/>
    <w:rsid w:val="00344047"/>
    <w:rsid w:val="00344DD3"/>
    <w:rsid w:val="00346548"/>
    <w:rsid w:val="003478E6"/>
    <w:rsid w:val="0035196E"/>
    <w:rsid w:val="00352B2D"/>
    <w:rsid w:val="00353FA8"/>
    <w:rsid w:val="0035762B"/>
    <w:rsid w:val="00360EA3"/>
    <w:rsid w:val="003622CC"/>
    <w:rsid w:val="0037221D"/>
    <w:rsid w:val="00372D46"/>
    <w:rsid w:val="00373BB7"/>
    <w:rsid w:val="00373C33"/>
    <w:rsid w:val="0037432E"/>
    <w:rsid w:val="00387258"/>
    <w:rsid w:val="00387437"/>
    <w:rsid w:val="003917B8"/>
    <w:rsid w:val="003917BA"/>
    <w:rsid w:val="003921F4"/>
    <w:rsid w:val="00392222"/>
    <w:rsid w:val="00394480"/>
    <w:rsid w:val="00394D51"/>
    <w:rsid w:val="003972FE"/>
    <w:rsid w:val="003A0B89"/>
    <w:rsid w:val="003A7EC9"/>
    <w:rsid w:val="003B02B4"/>
    <w:rsid w:val="003B3088"/>
    <w:rsid w:val="003B3464"/>
    <w:rsid w:val="003B4478"/>
    <w:rsid w:val="003C0946"/>
    <w:rsid w:val="003C2CE2"/>
    <w:rsid w:val="003C5A2B"/>
    <w:rsid w:val="003C6DE5"/>
    <w:rsid w:val="003D4513"/>
    <w:rsid w:val="003E0777"/>
    <w:rsid w:val="003E5D4B"/>
    <w:rsid w:val="003E63D2"/>
    <w:rsid w:val="003E7530"/>
    <w:rsid w:val="003F091E"/>
    <w:rsid w:val="003F4AB3"/>
    <w:rsid w:val="003F73E9"/>
    <w:rsid w:val="004001B7"/>
    <w:rsid w:val="00401A96"/>
    <w:rsid w:val="00402A96"/>
    <w:rsid w:val="0040360F"/>
    <w:rsid w:val="00404061"/>
    <w:rsid w:val="004051FC"/>
    <w:rsid w:val="0041061A"/>
    <w:rsid w:val="0041062B"/>
    <w:rsid w:val="0041062E"/>
    <w:rsid w:val="004140F8"/>
    <w:rsid w:val="00417067"/>
    <w:rsid w:val="004260FB"/>
    <w:rsid w:val="00426B64"/>
    <w:rsid w:val="0043041C"/>
    <w:rsid w:val="00444BE6"/>
    <w:rsid w:val="00444DFD"/>
    <w:rsid w:val="00457A6E"/>
    <w:rsid w:val="004609BB"/>
    <w:rsid w:val="00462650"/>
    <w:rsid w:val="00464F9D"/>
    <w:rsid w:val="0047045B"/>
    <w:rsid w:val="004711E3"/>
    <w:rsid w:val="00472158"/>
    <w:rsid w:val="0047368B"/>
    <w:rsid w:val="00474100"/>
    <w:rsid w:val="00474447"/>
    <w:rsid w:val="00475447"/>
    <w:rsid w:val="00475984"/>
    <w:rsid w:val="0048236B"/>
    <w:rsid w:val="00482D75"/>
    <w:rsid w:val="00483FD6"/>
    <w:rsid w:val="00484A97"/>
    <w:rsid w:val="0049146F"/>
    <w:rsid w:val="00491B8B"/>
    <w:rsid w:val="004A1555"/>
    <w:rsid w:val="004A3645"/>
    <w:rsid w:val="004A3AC3"/>
    <w:rsid w:val="004A3FF0"/>
    <w:rsid w:val="004A612D"/>
    <w:rsid w:val="004B017C"/>
    <w:rsid w:val="004B0672"/>
    <w:rsid w:val="004B0F38"/>
    <w:rsid w:val="004B3032"/>
    <w:rsid w:val="004B4546"/>
    <w:rsid w:val="004B4BC6"/>
    <w:rsid w:val="004D098C"/>
    <w:rsid w:val="004D1DA5"/>
    <w:rsid w:val="004D1EF8"/>
    <w:rsid w:val="004D7855"/>
    <w:rsid w:val="004E0082"/>
    <w:rsid w:val="004E2202"/>
    <w:rsid w:val="004E390A"/>
    <w:rsid w:val="004E61B4"/>
    <w:rsid w:val="004F12BF"/>
    <w:rsid w:val="004F33FB"/>
    <w:rsid w:val="004F3708"/>
    <w:rsid w:val="004F3AA7"/>
    <w:rsid w:val="004F4BB6"/>
    <w:rsid w:val="004F585A"/>
    <w:rsid w:val="004F79D7"/>
    <w:rsid w:val="00505587"/>
    <w:rsid w:val="00506097"/>
    <w:rsid w:val="00510754"/>
    <w:rsid w:val="00512585"/>
    <w:rsid w:val="00514A7A"/>
    <w:rsid w:val="005153E9"/>
    <w:rsid w:val="00516417"/>
    <w:rsid w:val="00517289"/>
    <w:rsid w:val="00517C73"/>
    <w:rsid w:val="00522EBA"/>
    <w:rsid w:val="005243FF"/>
    <w:rsid w:val="005251B6"/>
    <w:rsid w:val="00527EE1"/>
    <w:rsid w:val="00530835"/>
    <w:rsid w:val="005325D1"/>
    <w:rsid w:val="005354E2"/>
    <w:rsid w:val="0054026C"/>
    <w:rsid w:val="0054069F"/>
    <w:rsid w:val="00541100"/>
    <w:rsid w:val="005417D8"/>
    <w:rsid w:val="00541B26"/>
    <w:rsid w:val="0054405A"/>
    <w:rsid w:val="005457F0"/>
    <w:rsid w:val="00551539"/>
    <w:rsid w:val="005519A7"/>
    <w:rsid w:val="00556435"/>
    <w:rsid w:val="00560904"/>
    <w:rsid w:val="00563889"/>
    <w:rsid w:val="005649DC"/>
    <w:rsid w:val="00564B9F"/>
    <w:rsid w:val="00564FC6"/>
    <w:rsid w:val="00566824"/>
    <w:rsid w:val="00570963"/>
    <w:rsid w:val="00580137"/>
    <w:rsid w:val="0058078D"/>
    <w:rsid w:val="0058275A"/>
    <w:rsid w:val="005859B1"/>
    <w:rsid w:val="00590964"/>
    <w:rsid w:val="00595682"/>
    <w:rsid w:val="005B20B6"/>
    <w:rsid w:val="005B2E65"/>
    <w:rsid w:val="005B432C"/>
    <w:rsid w:val="005B5C50"/>
    <w:rsid w:val="005D17BF"/>
    <w:rsid w:val="005D2C63"/>
    <w:rsid w:val="005E0FBB"/>
    <w:rsid w:val="005E1720"/>
    <w:rsid w:val="005E4657"/>
    <w:rsid w:val="005E7D31"/>
    <w:rsid w:val="005F1B23"/>
    <w:rsid w:val="005F26A9"/>
    <w:rsid w:val="005F730F"/>
    <w:rsid w:val="00603453"/>
    <w:rsid w:val="00605993"/>
    <w:rsid w:val="00606173"/>
    <w:rsid w:val="00607AEE"/>
    <w:rsid w:val="00607B44"/>
    <w:rsid w:val="0061150D"/>
    <w:rsid w:val="00615044"/>
    <w:rsid w:val="00616EEE"/>
    <w:rsid w:val="00620FF5"/>
    <w:rsid w:val="006226EA"/>
    <w:rsid w:val="00627222"/>
    <w:rsid w:val="006333EE"/>
    <w:rsid w:val="00634779"/>
    <w:rsid w:val="00634820"/>
    <w:rsid w:val="0063566A"/>
    <w:rsid w:val="00636811"/>
    <w:rsid w:val="0064032F"/>
    <w:rsid w:val="006412D8"/>
    <w:rsid w:val="0064720F"/>
    <w:rsid w:val="006474C0"/>
    <w:rsid w:val="00650E25"/>
    <w:rsid w:val="00652E3A"/>
    <w:rsid w:val="00655234"/>
    <w:rsid w:val="0066333F"/>
    <w:rsid w:val="006652E3"/>
    <w:rsid w:val="00666179"/>
    <w:rsid w:val="006710CD"/>
    <w:rsid w:val="006712C8"/>
    <w:rsid w:val="006714D0"/>
    <w:rsid w:val="006748FE"/>
    <w:rsid w:val="006762E8"/>
    <w:rsid w:val="00676EFB"/>
    <w:rsid w:val="006774AB"/>
    <w:rsid w:val="00677D3A"/>
    <w:rsid w:val="00681594"/>
    <w:rsid w:val="00683DE8"/>
    <w:rsid w:val="00684244"/>
    <w:rsid w:val="006914BC"/>
    <w:rsid w:val="00692F14"/>
    <w:rsid w:val="006956A4"/>
    <w:rsid w:val="006965C4"/>
    <w:rsid w:val="006A5C05"/>
    <w:rsid w:val="006B1CF3"/>
    <w:rsid w:val="006B2E0D"/>
    <w:rsid w:val="006C1206"/>
    <w:rsid w:val="006C73A8"/>
    <w:rsid w:val="006D03B2"/>
    <w:rsid w:val="006D2C67"/>
    <w:rsid w:val="006D655D"/>
    <w:rsid w:val="006F72F5"/>
    <w:rsid w:val="006F7481"/>
    <w:rsid w:val="00700A9B"/>
    <w:rsid w:val="007011E6"/>
    <w:rsid w:val="00705F6E"/>
    <w:rsid w:val="00713D90"/>
    <w:rsid w:val="00714C0D"/>
    <w:rsid w:val="0071750C"/>
    <w:rsid w:val="00720C74"/>
    <w:rsid w:val="00723592"/>
    <w:rsid w:val="00726799"/>
    <w:rsid w:val="00726D9E"/>
    <w:rsid w:val="00727108"/>
    <w:rsid w:val="00727865"/>
    <w:rsid w:val="007360D0"/>
    <w:rsid w:val="00736392"/>
    <w:rsid w:val="00740D27"/>
    <w:rsid w:val="007431BF"/>
    <w:rsid w:val="00747D0D"/>
    <w:rsid w:val="00757A3A"/>
    <w:rsid w:val="00767EE3"/>
    <w:rsid w:val="00783B67"/>
    <w:rsid w:val="0078484B"/>
    <w:rsid w:val="0078503E"/>
    <w:rsid w:val="00785FA2"/>
    <w:rsid w:val="00786E6A"/>
    <w:rsid w:val="00786F4A"/>
    <w:rsid w:val="00787A8F"/>
    <w:rsid w:val="0079680C"/>
    <w:rsid w:val="007A4D81"/>
    <w:rsid w:val="007A5243"/>
    <w:rsid w:val="007A5782"/>
    <w:rsid w:val="007B05BD"/>
    <w:rsid w:val="007B2CE3"/>
    <w:rsid w:val="007B2CFA"/>
    <w:rsid w:val="007B5795"/>
    <w:rsid w:val="007B6E4C"/>
    <w:rsid w:val="007C1B88"/>
    <w:rsid w:val="007C32C1"/>
    <w:rsid w:val="007C4686"/>
    <w:rsid w:val="007C63AD"/>
    <w:rsid w:val="007C7132"/>
    <w:rsid w:val="007D06C0"/>
    <w:rsid w:val="007D2389"/>
    <w:rsid w:val="007D2D8A"/>
    <w:rsid w:val="007D6AC0"/>
    <w:rsid w:val="007D74D8"/>
    <w:rsid w:val="007E691B"/>
    <w:rsid w:val="007F3122"/>
    <w:rsid w:val="007F7E34"/>
    <w:rsid w:val="00802862"/>
    <w:rsid w:val="008067C4"/>
    <w:rsid w:val="00815A9B"/>
    <w:rsid w:val="00816FF3"/>
    <w:rsid w:val="00817030"/>
    <w:rsid w:val="00817E71"/>
    <w:rsid w:val="00820071"/>
    <w:rsid w:val="00822096"/>
    <w:rsid w:val="0082312B"/>
    <w:rsid w:val="00825C29"/>
    <w:rsid w:val="00826510"/>
    <w:rsid w:val="00826758"/>
    <w:rsid w:val="008269C3"/>
    <w:rsid w:val="0082723A"/>
    <w:rsid w:val="00831263"/>
    <w:rsid w:val="00837571"/>
    <w:rsid w:val="0083778C"/>
    <w:rsid w:val="00837B0A"/>
    <w:rsid w:val="00841004"/>
    <w:rsid w:val="00845F0B"/>
    <w:rsid w:val="008461BA"/>
    <w:rsid w:val="00850139"/>
    <w:rsid w:val="008524A1"/>
    <w:rsid w:val="008546F5"/>
    <w:rsid w:val="008615F9"/>
    <w:rsid w:val="0087132A"/>
    <w:rsid w:val="00873FE4"/>
    <w:rsid w:val="008752F7"/>
    <w:rsid w:val="0087543A"/>
    <w:rsid w:val="00876813"/>
    <w:rsid w:val="008805EF"/>
    <w:rsid w:val="00882CA9"/>
    <w:rsid w:val="00884E7D"/>
    <w:rsid w:val="00887246"/>
    <w:rsid w:val="00892AC9"/>
    <w:rsid w:val="008A068C"/>
    <w:rsid w:val="008A4290"/>
    <w:rsid w:val="008A4453"/>
    <w:rsid w:val="008B015E"/>
    <w:rsid w:val="008B70EB"/>
    <w:rsid w:val="008C15EE"/>
    <w:rsid w:val="008C39CA"/>
    <w:rsid w:val="008C5FDA"/>
    <w:rsid w:val="008D2C72"/>
    <w:rsid w:val="008D32F7"/>
    <w:rsid w:val="008D53A6"/>
    <w:rsid w:val="008E005E"/>
    <w:rsid w:val="008E266B"/>
    <w:rsid w:val="008E320C"/>
    <w:rsid w:val="008E6A46"/>
    <w:rsid w:val="008E6E7A"/>
    <w:rsid w:val="008E6E94"/>
    <w:rsid w:val="008F4D75"/>
    <w:rsid w:val="00900FF8"/>
    <w:rsid w:val="00905572"/>
    <w:rsid w:val="00911B93"/>
    <w:rsid w:val="0091443A"/>
    <w:rsid w:val="00917BDA"/>
    <w:rsid w:val="0092597B"/>
    <w:rsid w:val="00930C43"/>
    <w:rsid w:val="0093312F"/>
    <w:rsid w:val="00933B00"/>
    <w:rsid w:val="00934F6C"/>
    <w:rsid w:val="00944899"/>
    <w:rsid w:val="0095253E"/>
    <w:rsid w:val="009552BD"/>
    <w:rsid w:val="00956C68"/>
    <w:rsid w:val="009614C7"/>
    <w:rsid w:val="00961583"/>
    <w:rsid w:val="00961632"/>
    <w:rsid w:val="0096370F"/>
    <w:rsid w:val="00963E6C"/>
    <w:rsid w:val="00974669"/>
    <w:rsid w:val="00975DCB"/>
    <w:rsid w:val="009774FC"/>
    <w:rsid w:val="00980909"/>
    <w:rsid w:val="0099337F"/>
    <w:rsid w:val="009961E6"/>
    <w:rsid w:val="009A03E5"/>
    <w:rsid w:val="009A046B"/>
    <w:rsid w:val="009A69CB"/>
    <w:rsid w:val="009A6C13"/>
    <w:rsid w:val="009B4241"/>
    <w:rsid w:val="009B4C15"/>
    <w:rsid w:val="009B6D0A"/>
    <w:rsid w:val="009B71E6"/>
    <w:rsid w:val="009C1721"/>
    <w:rsid w:val="009C2E00"/>
    <w:rsid w:val="009C37A6"/>
    <w:rsid w:val="009C3D0E"/>
    <w:rsid w:val="009C535A"/>
    <w:rsid w:val="009C64C9"/>
    <w:rsid w:val="009C7888"/>
    <w:rsid w:val="009C7A85"/>
    <w:rsid w:val="009D290A"/>
    <w:rsid w:val="009D5AC1"/>
    <w:rsid w:val="009D7B5B"/>
    <w:rsid w:val="009D7B74"/>
    <w:rsid w:val="009D7CC0"/>
    <w:rsid w:val="009E63F5"/>
    <w:rsid w:val="009E6A82"/>
    <w:rsid w:val="009F129F"/>
    <w:rsid w:val="009F18CB"/>
    <w:rsid w:val="009F35EB"/>
    <w:rsid w:val="009F407D"/>
    <w:rsid w:val="009F5D9C"/>
    <w:rsid w:val="00A07B13"/>
    <w:rsid w:val="00A21361"/>
    <w:rsid w:val="00A24772"/>
    <w:rsid w:val="00A24C55"/>
    <w:rsid w:val="00A2544C"/>
    <w:rsid w:val="00A25E86"/>
    <w:rsid w:val="00A2728F"/>
    <w:rsid w:val="00A277F1"/>
    <w:rsid w:val="00A27DBD"/>
    <w:rsid w:val="00A3107C"/>
    <w:rsid w:val="00A42024"/>
    <w:rsid w:val="00A42DAA"/>
    <w:rsid w:val="00A45238"/>
    <w:rsid w:val="00A559BD"/>
    <w:rsid w:val="00A56459"/>
    <w:rsid w:val="00A57279"/>
    <w:rsid w:val="00A60AAE"/>
    <w:rsid w:val="00A61377"/>
    <w:rsid w:val="00A6233A"/>
    <w:rsid w:val="00A63828"/>
    <w:rsid w:val="00A65CD5"/>
    <w:rsid w:val="00A66F17"/>
    <w:rsid w:val="00A7310D"/>
    <w:rsid w:val="00A7472A"/>
    <w:rsid w:val="00A750E0"/>
    <w:rsid w:val="00A754A0"/>
    <w:rsid w:val="00A819BE"/>
    <w:rsid w:val="00A84454"/>
    <w:rsid w:val="00A852C7"/>
    <w:rsid w:val="00A8755C"/>
    <w:rsid w:val="00A91676"/>
    <w:rsid w:val="00A94D31"/>
    <w:rsid w:val="00AA1D8B"/>
    <w:rsid w:val="00AA3DDD"/>
    <w:rsid w:val="00AA534F"/>
    <w:rsid w:val="00AA6D0B"/>
    <w:rsid w:val="00AB2F66"/>
    <w:rsid w:val="00AC0941"/>
    <w:rsid w:val="00AC1306"/>
    <w:rsid w:val="00AC3AC5"/>
    <w:rsid w:val="00AC74B1"/>
    <w:rsid w:val="00AD407E"/>
    <w:rsid w:val="00AE0397"/>
    <w:rsid w:val="00AE057B"/>
    <w:rsid w:val="00AE2717"/>
    <w:rsid w:val="00AE2C17"/>
    <w:rsid w:val="00AE2D53"/>
    <w:rsid w:val="00AE56F0"/>
    <w:rsid w:val="00AF4771"/>
    <w:rsid w:val="00AF633F"/>
    <w:rsid w:val="00AF7174"/>
    <w:rsid w:val="00B0275F"/>
    <w:rsid w:val="00B0347C"/>
    <w:rsid w:val="00B03D7C"/>
    <w:rsid w:val="00B055B7"/>
    <w:rsid w:val="00B06A81"/>
    <w:rsid w:val="00B1323A"/>
    <w:rsid w:val="00B1332C"/>
    <w:rsid w:val="00B14E1F"/>
    <w:rsid w:val="00B15F7B"/>
    <w:rsid w:val="00B2063A"/>
    <w:rsid w:val="00B21B1F"/>
    <w:rsid w:val="00B44BFB"/>
    <w:rsid w:val="00B54053"/>
    <w:rsid w:val="00B5711E"/>
    <w:rsid w:val="00B61B91"/>
    <w:rsid w:val="00B63A71"/>
    <w:rsid w:val="00B645D5"/>
    <w:rsid w:val="00B71A69"/>
    <w:rsid w:val="00B71BC2"/>
    <w:rsid w:val="00B77B67"/>
    <w:rsid w:val="00B8040E"/>
    <w:rsid w:val="00B8504F"/>
    <w:rsid w:val="00B85E6E"/>
    <w:rsid w:val="00B920C1"/>
    <w:rsid w:val="00B92307"/>
    <w:rsid w:val="00B9587B"/>
    <w:rsid w:val="00B9773A"/>
    <w:rsid w:val="00BA0511"/>
    <w:rsid w:val="00BA47D2"/>
    <w:rsid w:val="00BA4FA2"/>
    <w:rsid w:val="00BA69CC"/>
    <w:rsid w:val="00BA6A05"/>
    <w:rsid w:val="00BB1261"/>
    <w:rsid w:val="00BB2152"/>
    <w:rsid w:val="00BB2DFF"/>
    <w:rsid w:val="00BB71E5"/>
    <w:rsid w:val="00BC2EEC"/>
    <w:rsid w:val="00BC69F5"/>
    <w:rsid w:val="00BC7667"/>
    <w:rsid w:val="00BC7EF3"/>
    <w:rsid w:val="00BD5BCA"/>
    <w:rsid w:val="00BE65CC"/>
    <w:rsid w:val="00BF5242"/>
    <w:rsid w:val="00BF5FA3"/>
    <w:rsid w:val="00BF6207"/>
    <w:rsid w:val="00BF6FB5"/>
    <w:rsid w:val="00BF75CF"/>
    <w:rsid w:val="00C033C9"/>
    <w:rsid w:val="00C03639"/>
    <w:rsid w:val="00C06678"/>
    <w:rsid w:val="00C06B7B"/>
    <w:rsid w:val="00C12053"/>
    <w:rsid w:val="00C1367F"/>
    <w:rsid w:val="00C170D6"/>
    <w:rsid w:val="00C22240"/>
    <w:rsid w:val="00C27300"/>
    <w:rsid w:val="00C32049"/>
    <w:rsid w:val="00C323AD"/>
    <w:rsid w:val="00C32FC5"/>
    <w:rsid w:val="00C4243D"/>
    <w:rsid w:val="00C574CE"/>
    <w:rsid w:val="00C63AB3"/>
    <w:rsid w:val="00C74921"/>
    <w:rsid w:val="00C8028F"/>
    <w:rsid w:val="00C82CDC"/>
    <w:rsid w:val="00C8321D"/>
    <w:rsid w:val="00C834FD"/>
    <w:rsid w:val="00C84CE4"/>
    <w:rsid w:val="00C91811"/>
    <w:rsid w:val="00C95DCD"/>
    <w:rsid w:val="00C96DC4"/>
    <w:rsid w:val="00CA3245"/>
    <w:rsid w:val="00CA46A4"/>
    <w:rsid w:val="00CA49DF"/>
    <w:rsid w:val="00CB0428"/>
    <w:rsid w:val="00CB1C47"/>
    <w:rsid w:val="00CC2AB5"/>
    <w:rsid w:val="00CC5AAC"/>
    <w:rsid w:val="00CC5B90"/>
    <w:rsid w:val="00CD0F42"/>
    <w:rsid w:val="00CD4B41"/>
    <w:rsid w:val="00CD5C1D"/>
    <w:rsid w:val="00CD691D"/>
    <w:rsid w:val="00CE28B0"/>
    <w:rsid w:val="00CE3D8D"/>
    <w:rsid w:val="00CE478B"/>
    <w:rsid w:val="00CE5E6A"/>
    <w:rsid w:val="00CF0552"/>
    <w:rsid w:val="00CF4FED"/>
    <w:rsid w:val="00CF5246"/>
    <w:rsid w:val="00CF557C"/>
    <w:rsid w:val="00CF6577"/>
    <w:rsid w:val="00CF6A1B"/>
    <w:rsid w:val="00D00FD7"/>
    <w:rsid w:val="00D02985"/>
    <w:rsid w:val="00D02995"/>
    <w:rsid w:val="00D04354"/>
    <w:rsid w:val="00D05175"/>
    <w:rsid w:val="00D057E5"/>
    <w:rsid w:val="00D12B2F"/>
    <w:rsid w:val="00D15781"/>
    <w:rsid w:val="00D1677E"/>
    <w:rsid w:val="00D16FC3"/>
    <w:rsid w:val="00D3303A"/>
    <w:rsid w:val="00D37F79"/>
    <w:rsid w:val="00D41566"/>
    <w:rsid w:val="00D41EA7"/>
    <w:rsid w:val="00D465F5"/>
    <w:rsid w:val="00D4682B"/>
    <w:rsid w:val="00D46B5A"/>
    <w:rsid w:val="00D57F23"/>
    <w:rsid w:val="00D61772"/>
    <w:rsid w:val="00D71B39"/>
    <w:rsid w:val="00D80FBB"/>
    <w:rsid w:val="00D84DEB"/>
    <w:rsid w:val="00D860FB"/>
    <w:rsid w:val="00D9483A"/>
    <w:rsid w:val="00D96667"/>
    <w:rsid w:val="00DA2B5D"/>
    <w:rsid w:val="00DA3069"/>
    <w:rsid w:val="00DB02C9"/>
    <w:rsid w:val="00DB627C"/>
    <w:rsid w:val="00DC0B85"/>
    <w:rsid w:val="00DC66C4"/>
    <w:rsid w:val="00DD0735"/>
    <w:rsid w:val="00DE27CD"/>
    <w:rsid w:val="00DE6B07"/>
    <w:rsid w:val="00DE6C90"/>
    <w:rsid w:val="00DE7233"/>
    <w:rsid w:val="00DE7377"/>
    <w:rsid w:val="00DE7ED0"/>
    <w:rsid w:val="00DF1A98"/>
    <w:rsid w:val="00DF39B2"/>
    <w:rsid w:val="00DF3B44"/>
    <w:rsid w:val="00DF4FEC"/>
    <w:rsid w:val="00DF56E5"/>
    <w:rsid w:val="00E02FC9"/>
    <w:rsid w:val="00E0352E"/>
    <w:rsid w:val="00E04C10"/>
    <w:rsid w:val="00E051DB"/>
    <w:rsid w:val="00E06CC0"/>
    <w:rsid w:val="00E0736E"/>
    <w:rsid w:val="00E10427"/>
    <w:rsid w:val="00E117B4"/>
    <w:rsid w:val="00E12071"/>
    <w:rsid w:val="00E126B4"/>
    <w:rsid w:val="00E14A66"/>
    <w:rsid w:val="00E15D60"/>
    <w:rsid w:val="00E1661D"/>
    <w:rsid w:val="00E17F23"/>
    <w:rsid w:val="00E23168"/>
    <w:rsid w:val="00E257F7"/>
    <w:rsid w:val="00E3306F"/>
    <w:rsid w:val="00E373F1"/>
    <w:rsid w:val="00E42DAE"/>
    <w:rsid w:val="00E50CCE"/>
    <w:rsid w:val="00E5194D"/>
    <w:rsid w:val="00E51F73"/>
    <w:rsid w:val="00E529BF"/>
    <w:rsid w:val="00E5418A"/>
    <w:rsid w:val="00E67632"/>
    <w:rsid w:val="00E7002B"/>
    <w:rsid w:val="00E71498"/>
    <w:rsid w:val="00E717DF"/>
    <w:rsid w:val="00E71DE0"/>
    <w:rsid w:val="00E74D35"/>
    <w:rsid w:val="00E7508E"/>
    <w:rsid w:val="00E76B64"/>
    <w:rsid w:val="00E81CFB"/>
    <w:rsid w:val="00E8280A"/>
    <w:rsid w:val="00E83EC3"/>
    <w:rsid w:val="00E864BC"/>
    <w:rsid w:val="00E93531"/>
    <w:rsid w:val="00E95FB2"/>
    <w:rsid w:val="00E9614E"/>
    <w:rsid w:val="00E97047"/>
    <w:rsid w:val="00EA21BE"/>
    <w:rsid w:val="00EA7C60"/>
    <w:rsid w:val="00EC2AFC"/>
    <w:rsid w:val="00EC4945"/>
    <w:rsid w:val="00EC4EB5"/>
    <w:rsid w:val="00EC5718"/>
    <w:rsid w:val="00EC7440"/>
    <w:rsid w:val="00ED12ED"/>
    <w:rsid w:val="00ED30E7"/>
    <w:rsid w:val="00ED43E1"/>
    <w:rsid w:val="00ED771A"/>
    <w:rsid w:val="00EE2487"/>
    <w:rsid w:val="00EE34F7"/>
    <w:rsid w:val="00EE5ED0"/>
    <w:rsid w:val="00EE61DC"/>
    <w:rsid w:val="00EF2721"/>
    <w:rsid w:val="00EF40F7"/>
    <w:rsid w:val="00F010A8"/>
    <w:rsid w:val="00F0303C"/>
    <w:rsid w:val="00F037BF"/>
    <w:rsid w:val="00F06D32"/>
    <w:rsid w:val="00F070C0"/>
    <w:rsid w:val="00F108DC"/>
    <w:rsid w:val="00F1207F"/>
    <w:rsid w:val="00F1429E"/>
    <w:rsid w:val="00F14992"/>
    <w:rsid w:val="00F160D1"/>
    <w:rsid w:val="00F22969"/>
    <w:rsid w:val="00F2591C"/>
    <w:rsid w:val="00F27659"/>
    <w:rsid w:val="00F34D94"/>
    <w:rsid w:val="00F351CB"/>
    <w:rsid w:val="00F36CFB"/>
    <w:rsid w:val="00F378C5"/>
    <w:rsid w:val="00F422B6"/>
    <w:rsid w:val="00F423E9"/>
    <w:rsid w:val="00F47C9A"/>
    <w:rsid w:val="00F51C13"/>
    <w:rsid w:val="00F55053"/>
    <w:rsid w:val="00F557A1"/>
    <w:rsid w:val="00F609FA"/>
    <w:rsid w:val="00F647DA"/>
    <w:rsid w:val="00F654BE"/>
    <w:rsid w:val="00F735D0"/>
    <w:rsid w:val="00F751F5"/>
    <w:rsid w:val="00F760A3"/>
    <w:rsid w:val="00F80477"/>
    <w:rsid w:val="00F80999"/>
    <w:rsid w:val="00F9242D"/>
    <w:rsid w:val="00F9285D"/>
    <w:rsid w:val="00F931F3"/>
    <w:rsid w:val="00F962D7"/>
    <w:rsid w:val="00FA0FE6"/>
    <w:rsid w:val="00FA267A"/>
    <w:rsid w:val="00FA2800"/>
    <w:rsid w:val="00FA3E13"/>
    <w:rsid w:val="00FA5261"/>
    <w:rsid w:val="00FA5BD6"/>
    <w:rsid w:val="00FA5E15"/>
    <w:rsid w:val="00FA69B1"/>
    <w:rsid w:val="00FB5DA2"/>
    <w:rsid w:val="00FB6016"/>
    <w:rsid w:val="00FB6386"/>
    <w:rsid w:val="00FC0452"/>
    <w:rsid w:val="00FC368F"/>
    <w:rsid w:val="00FC3924"/>
    <w:rsid w:val="00FC5F87"/>
    <w:rsid w:val="00FD3F89"/>
    <w:rsid w:val="00FD4581"/>
    <w:rsid w:val="00FD5B90"/>
    <w:rsid w:val="00FD5D41"/>
    <w:rsid w:val="00FE10E2"/>
    <w:rsid w:val="00FE2222"/>
    <w:rsid w:val="00FE2A9C"/>
    <w:rsid w:val="00FE5D74"/>
    <w:rsid w:val="00FE6198"/>
    <w:rsid w:val="00FE7938"/>
    <w:rsid w:val="00FF1BCF"/>
    <w:rsid w:val="01340614"/>
    <w:rsid w:val="02213FC7"/>
    <w:rsid w:val="030620C2"/>
    <w:rsid w:val="04CD35F4"/>
    <w:rsid w:val="058B17B1"/>
    <w:rsid w:val="0590609E"/>
    <w:rsid w:val="06854E36"/>
    <w:rsid w:val="084646A3"/>
    <w:rsid w:val="08904275"/>
    <w:rsid w:val="08B804AF"/>
    <w:rsid w:val="09FF7F8F"/>
    <w:rsid w:val="0A5277D0"/>
    <w:rsid w:val="0B5A3FD3"/>
    <w:rsid w:val="103D393B"/>
    <w:rsid w:val="10502A10"/>
    <w:rsid w:val="12423617"/>
    <w:rsid w:val="13BD732E"/>
    <w:rsid w:val="141F78EC"/>
    <w:rsid w:val="14A445F8"/>
    <w:rsid w:val="152C1119"/>
    <w:rsid w:val="15E50E9E"/>
    <w:rsid w:val="17A54673"/>
    <w:rsid w:val="1932522F"/>
    <w:rsid w:val="193E2338"/>
    <w:rsid w:val="1A057B22"/>
    <w:rsid w:val="1B6D63D5"/>
    <w:rsid w:val="1BB13683"/>
    <w:rsid w:val="1C911DB6"/>
    <w:rsid w:val="1D507B4D"/>
    <w:rsid w:val="1DAA455A"/>
    <w:rsid w:val="1DBC30F6"/>
    <w:rsid w:val="1E754988"/>
    <w:rsid w:val="1F181DC0"/>
    <w:rsid w:val="1F2C34FF"/>
    <w:rsid w:val="1F465AFB"/>
    <w:rsid w:val="1FE419B4"/>
    <w:rsid w:val="2107468C"/>
    <w:rsid w:val="21644E17"/>
    <w:rsid w:val="216D5DC3"/>
    <w:rsid w:val="21775C72"/>
    <w:rsid w:val="21AB1AD6"/>
    <w:rsid w:val="244777F8"/>
    <w:rsid w:val="24676800"/>
    <w:rsid w:val="24813E78"/>
    <w:rsid w:val="24D0295D"/>
    <w:rsid w:val="25A7621C"/>
    <w:rsid w:val="26E174CE"/>
    <w:rsid w:val="27501D81"/>
    <w:rsid w:val="27E10780"/>
    <w:rsid w:val="29DB2649"/>
    <w:rsid w:val="2A9224DC"/>
    <w:rsid w:val="2BC82C90"/>
    <w:rsid w:val="2DDB3978"/>
    <w:rsid w:val="2E3E5261"/>
    <w:rsid w:val="2EA40C31"/>
    <w:rsid w:val="30DF5D81"/>
    <w:rsid w:val="3170385D"/>
    <w:rsid w:val="317C6F77"/>
    <w:rsid w:val="31A84B57"/>
    <w:rsid w:val="32767320"/>
    <w:rsid w:val="33C0707C"/>
    <w:rsid w:val="343533F2"/>
    <w:rsid w:val="347119D1"/>
    <w:rsid w:val="39D83947"/>
    <w:rsid w:val="39FF1984"/>
    <w:rsid w:val="3B122337"/>
    <w:rsid w:val="3B3C3A60"/>
    <w:rsid w:val="3B6F0E31"/>
    <w:rsid w:val="3C932238"/>
    <w:rsid w:val="3D620624"/>
    <w:rsid w:val="3E00672C"/>
    <w:rsid w:val="3E183A62"/>
    <w:rsid w:val="3F283BD7"/>
    <w:rsid w:val="410F78E8"/>
    <w:rsid w:val="414E24AA"/>
    <w:rsid w:val="415B0704"/>
    <w:rsid w:val="41916148"/>
    <w:rsid w:val="41FC0466"/>
    <w:rsid w:val="42D6011B"/>
    <w:rsid w:val="43215A92"/>
    <w:rsid w:val="4326365B"/>
    <w:rsid w:val="43C012F4"/>
    <w:rsid w:val="457D6902"/>
    <w:rsid w:val="47620B8C"/>
    <w:rsid w:val="478B380A"/>
    <w:rsid w:val="489A2A5F"/>
    <w:rsid w:val="49132B4F"/>
    <w:rsid w:val="4B091277"/>
    <w:rsid w:val="4B184DF3"/>
    <w:rsid w:val="4B9E2050"/>
    <w:rsid w:val="4BD30CC9"/>
    <w:rsid w:val="4C4E1FF3"/>
    <w:rsid w:val="4C902353"/>
    <w:rsid w:val="4E315C97"/>
    <w:rsid w:val="4F4E4B55"/>
    <w:rsid w:val="4F950FB6"/>
    <w:rsid w:val="4FA35E18"/>
    <w:rsid w:val="505B65A0"/>
    <w:rsid w:val="51F87319"/>
    <w:rsid w:val="52180C77"/>
    <w:rsid w:val="521E481D"/>
    <w:rsid w:val="53142B4C"/>
    <w:rsid w:val="532A1610"/>
    <w:rsid w:val="54517CDA"/>
    <w:rsid w:val="56FA1BF8"/>
    <w:rsid w:val="584B5C59"/>
    <w:rsid w:val="58F35D94"/>
    <w:rsid w:val="596E51B2"/>
    <w:rsid w:val="59C56C3D"/>
    <w:rsid w:val="5C2E72A1"/>
    <w:rsid w:val="5C463B92"/>
    <w:rsid w:val="5DE82A5A"/>
    <w:rsid w:val="5F9A78FA"/>
    <w:rsid w:val="5FCD501C"/>
    <w:rsid w:val="60FB2DF7"/>
    <w:rsid w:val="611E46AA"/>
    <w:rsid w:val="617D6ECF"/>
    <w:rsid w:val="61BC7825"/>
    <w:rsid w:val="62FD7E8D"/>
    <w:rsid w:val="6301711D"/>
    <w:rsid w:val="64EF6E21"/>
    <w:rsid w:val="64FA4219"/>
    <w:rsid w:val="66D54EBB"/>
    <w:rsid w:val="67DC0FE8"/>
    <w:rsid w:val="69E139F4"/>
    <w:rsid w:val="6A022FB7"/>
    <w:rsid w:val="6A35042C"/>
    <w:rsid w:val="6B6F0E04"/>
    <w:rsid w:val="6B710155"/>
    <w:rsid w:val="6B744DA7"/>
    <w:rsid w:val="6D505756"/>
    <w:rsid w:val="6D995E1E"/>
    <w:rsid w:val="6E5E4A2F"/>
    <w:rsid w:val="6E6233DB"/>
    <w:rsid w:val="6FCC0691"/>
    <w:rsid w:val="70872B76"/>
    <w:rsid w:val="71911CC1"/>
    <w:rsid w:val="719E4E87"/>
    <w:rsid w:val="71E541E3"/>
    <w:rsid w:val="7380051F"/>
    <w:rsid w:val="740937C3"/>
    <w:rsid w:val="75AB36AB"/>
    <w:rsid w:val="766B6725"/>
    <w:rsid w:val="77DD0D46"/>
    <w:rsid w:val="780422D4"/>
    <w:rsid w:val="794677FF"/>
    <w:rsid w:val="79893E43"/>
    <w:rsid w:val="79D74C62"/>
    <w:rsid w:val="7B1C23CF"/>
    <w:rsid w:val="7B8426F7"/>
    <w:rsid w:val="7C347C3D"/>
    <w:rsid w:val="7ED47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0" w:semiHidden="0" w:name="Body Text First Indent"/>
    <w:lsdException w:qFormat="1"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38"/>
    <w:qFormat/>
    <w:uiPriority w:val="0"/>
    <w:pPr>
      <w:keepNext/>
      <w:keepLines/>
      <w:numPr>
        <w:ilvl w:val="0"/>
        <w:numId w:val="1"/>
      </w:numPr>
      <w:spacing w:before="240" w:after="240"/>
      <w:jc w:val="center"/>
      <w:outlineLvl w:val="0"/>
    </w:pPr>
    <w:rPr>
      <w:rFonts w:ascii="宋体" w:eastAsia="黑体"/>
      <w:bCs/>
      <w:kern w:val="0"/>
      <w:sz w:val="36"/>
      <w:szCs w:val="21"/>
      <w:lang w:val="zh-CN"/>
    </w:rPr>
  </w:style>
  <w:style w:type="paragraph" w:styleId="3">
    <w:name w:val="heading 2"/>
    <w:basedOn w:val="1"/>
    <w:next w:val="1"/>
    <w:link w:val="39"/>
    <w:qFormat/>
    <w:uiPriority w:val="0"/>
    <w:pPr>
      <w:keepNext/>
      <w:keepLines/>
      <w:numPr>
        <w:ilvl w:val="1"/>
        <w:numId w:val="1"/>
      </w:numPr>
      <w:snapToGrid w:val="0"/>
      <w:spacing w:before="195" w:beforeLines="50" w:after="195" w:afterLines="50"/>
      <w:jc w:val="left"/>
      <w:outlineLvl w:val="1"/>
    </w:pPr>
    <w:rPr>
      <w:rFonts w:eastAsia="黑体"/>
      <w:bCs/>
      <w:sz w:val="30"/>
      <w:szCs w:val="32"/>
    </w:rPr>
  </w:style>
  <w:style w:type="paragraph" w:styleId="4">
    <w:name w:val="heading 3"/>
    <w:basedOn w:val="1"/>
    <w:next w:val="1"/>
    <w:link w:val="40"/>
    <w:qFormat/>
    <w:uiPriority w:val="0"/>
    <w:pPr>
      <w:keepNext/>
      <w:keepLines/>
      <w:numPr>
        <w:ilvl w:val="2"/>
        <w:numId w:val="1"/>
      </w:numPr>
      <w:snapToGrid w:val="0"/>
      <w:spacing w:before="195" w:beforeLines="50" w:after="195" w:afterLines="50"/>
      <w:outlineLvl w:val="2"/>
    </w:pPr>
    <w:rPr>
      <w:rFonts w:eastAsia="黑体"/>
      <w:bCs/>
      <w:sz w:val="28"/>
      <w:szCs w:val="32"/>
    </w:rPr>
  </w:style>
  <w:style w:type="paragraph" w:styleId="5">
    <w:name w:val="heading 4"/>
    <w:basedOn w:val="1"/>
    <w:next w:val="1"/>
    <w:link w:val="52"/>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57"/>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58"/>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rPr>
  </w:style>
  <w:style w:type="paragraph" w:styleId="8">
    <w:name w:val="heading 7"/>
    <w:basedOn w:val="1"/>
    <w:next w:val="1"/>
    <w:link w:val="59"/>
    <w:semiHidden/>
    <w:unhideWhenUsed/>
    <w:qFormat/>
    <w:uiPriority w:val="9"/>
    <w:pPr>
      <w:keepNext/>
      <w:keepLines/>
      <w:numPr>
        <w:ilvl w:val="6"/>
        <w:numId w:val="1"/>
      </w:numPr>
      <w:spacing w:before="240" w:after="64" w:line="320" w:lineRule="auto"/>
      <w:outlineLvl w:val="6"/>
    </w:pPr>
    <w:rPr>
      <w:b/>
      <w:bCs/>
    </w:rPr>
  </w:style>
  <w:style w:type="paragraph" w:styleId="9">
    <w:name w:val="heading 8"/>
    <w:basedOn w:val="1"/>
    <w:next w:val="1"/>
    <w:link w:val="60"/>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rPr>
  </w:style>
  <w:style w:type="paragraph" w:styleId="10">
    <w:name w:val="heading 9"/>
    <w:basedOn w:val="1"/>
    <w:next w:val="1"/>
    <w:link w:val="61"/>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29">
    <w:name w:val="Default Paragraph Font"/>
    <w:semiHidden/>
    <w:unhideWhenUsed/>
    <w:qFormat/>
    <w:uiPriority w:val="1"/>
  </w:style>
  <w:style w:type="table" w:default="1" w:styleId="27">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semiHidden/>
    <w:unhideWhenUsed/>
    <w:uiPriority w:val="39"/>
    <w:pPr>
      <w:ind w:left="2520" w:leftChars="1200"/>
    </w:pPr>
  </w:style>
  <w:style w:type="paragraph" w:styleId="12">
    <w:name w:val="caption"/>
    <w:basedOn w:val="1"/>
    <w:next w:val="1"/>
    <w:unhideWhenUsed/>
    <w:qFormat/>
    <w:uiPriority w:val="35"/>
    <w:pPr>
      <w:widowControl/>
      <w:spacing w:line="300" w:lineRule="auto"/>
      <w:ind w:firstLine="200" w:firstLineChars="200"/>
    </w:pPr>
    <w:rPr>
      <w:rFonts w:eastAsia="黑体" w:asciiTheme="majorHAnsi" w:hAnsiTheme="majorHAnsi" w:cstheme="majorBidi"/>
      <w:sz w:val="20"/>
      <w:szCs w:val="20"/>
    </w:rPr>
  </w:style>
  <w:style w:type="paragraph" w:styleId="13">
    <w:name w:val="annotation text"/>
    <w:basedOn w:val="1"/>
    <w:link w:val="55"/>
    <w:semiHidden/>
    <w:unhideWhenUsed/>
    <w:uiPriority w:val="99"/>
    <w:pPr>
      <w:jc w:val="left"/>
    </w:pPr>
  </w:style>
  <w:style w:type="paragraph" w:styleId="14">
    <w:name w:val="Body Text"/>
    <w:basedOn w:val="1"/>
    <w:link w:val="36"/>
    <w:semiHidden/>
    <w:unhideWhenUsed/>
    <w:uiPriority w:val="99"/>
    <w:pPr>
      <w:spacing w:after="120"/>
    </w:pPr>
  </w:style>
  <w:style w:type="paragraph" w:styleId="15">
    <w:name w:val="Body Text Indent"/>
    <w:basedOn w:val="1"/>
    <w:link w:val="35"/>
    <w:semiHidden/>
    <w:qFormat/>
    <w:uiPriority w:val="0"/>
    <w:pPr>
      <w:ind w:left="360" w:hanging="360"/>
    </w:pPr>
    <w:rPr>
      <w:szCs w:val="20"/>
    </w:rPr>
  </w:style>
  <w:style w:type="paragraph" w:styleId="16">
    <w:name w:val="toc 3"/>
    <w:basedOn w:val="1"/>
    <w:next w:val="1"/>
    <w:qFormat/>
    <w:uiPriority w:val="39"/>
    <w:pPr>
      <w:tabs>
        <w:tab w:val="left" w:pos="921"/>
        <w:tab w:val="left" w:pos="1680"/>
        <w:tab w:val="right" w:leader="dot" w:pos="8607"/>
      </w:tabs>
      <w:snapToGrid w:val="0"/>
      <w:spacing w:line="300" w:lineRule="auto"/>
      <w:ind w:left="280" w:leftChars="280"/>
      <w:jc w:val="left"/>
    </w:pPr>
  </w:style>
  <w:style w:type="paragraph" w:styleId="17">
    <w:name w:val="Plain Text"/>
    <w:basedOn w:val="1"/>
    <w:link w:val="42"/>
    <w:uiPriority w:val="0"/>
    <w:rPr>
      <w:rFonts w:ascii="宋体" w:hAnsi="Courier New"/>
      <w:szCs w:val="20"/>
    </w:rPr>
  </w:style>
  <w:style w:type="paragraph" w:styleId="18">
    <w:name w:val="Balloon Text"/>
    <w:basedOn w:val="1"/>
    <w:link w:val="43"/>
    <w:semiHidden/>
    <w:unhideWhenUsed/>
    <w:uiPriority w:val="99"/>
    <w:rPr>
      <w:sz w:val="18"/>
      <w:szCs w:val="18"/>
    </w:rPr>
  </w:style>
  <w:style w:type="paragraph" w:styleId="19">
    <w:name w:val="footer"/>
    <w:basedOn w:val="1"/>
    <w:link w:val="34"/>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20">
    <w:name w:val="header"/>
    <w:basedOn w:val="1"/>
    <w:link w:val="33"/>
    <w:unhideWhenUsed/>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21">
    <w:name w:val="toc 1"/>
    <w:basedOn w:val="1"/>
    <w:next w:val="1"/>
    <w:qFormat/>
    <w:uiPriority w:val="39"/>
    <w:pPr>
      <w:tabs>
        <w:tab w:val="right" w:leader="dot" w:pos="8607"/>
      </w:tabs>
      <w:snapToGrid w:val="0"/>
      <w:spacing w:line="300" w:lineRule="auto"/>
      <w:jc w:val="left"/>
    </w:pPr>
    <w:rPr>
      <w:rFonts w:eastAsia="黑体"/>
    </w:rPr>
  </w:style>
  <w:style w:type="paragraph" w:styleId="22">
    <w:name w:val="toc 2"/>
    <w:basedOn w:val="1"/>
    <w:next w:val="1"/>
    <w:uiPriority w:val="39"/>
    <w:pPr>
      <w:tabs>
        <w:tab w:val="right" w:leader="dot" w:pos="8607"/>
      </w:tabs>
      <w:snapToGrid w:val="0"/>
      <w:spacing w:line="288" w:lineRule="auto"/>
      <w:ind w:left="223" w:leftChars="100"/>
      <w:jc w:val="left"/>
    </w:pPr>
  </w:style>
  <w:style w:type="paragraph" w:styleId="23">
    <w:name w:val="Normal (Web)"/>
    <w:basedOn w:val="1"/>
    <w:unhideWhenUsed/>
    <w:uiPriority w:val="99"/>
    <w:pPr>
      <w:widowControl/>
      <w:spacing w:before="100" w:beforeAutospacing="1" w:after="100" w:afterAutospacing="1" w:line="300" w:lineRule="auto"/>
      <w:ind w:firstLine="200" w:firstLineChars="200"/>
      <w:jc w:val="left"/>
    </w:pPr>
    <w:rPr>
      <w:rFonts w:ascii="宋体" w:hAnsi="宋体" w:cs="宋体"/>
      <w:kern w:val="0"/>
    </w:rPr>
  </w:style>
  <w:style w:type="paragraph" w:styleId="24">
    <w:name w:val="annotation subject"/>
    <w:basedOn w:val="13"/>
    <w:next w:val="13"/>
    <w:link w:val="56"/>
    <w:semiHidden/>
    <w:unhideWhenUsed/>
    <w:uiPriority w:val="99"/>
    <w:rPr>
      <w:b/>
      <w:bCs/>
    </w:rPr>
  </w:style>
  <w:style w:type="paragraph" w:styleId="25">
    <w:name w:val="Body Text First Indent"/>
    <w:basedOn w:val="14"/>
    <w:link w:val="37"/>
    <w:unhideWhenUsed/>
    <w:qFormat/>
    <w:uiPriority w:val="0"/>
    <w:pPr>
      <w:ind w:firstLine="420" w:firstLineChars="100"/>
    </w:pPr>
  </w:style>
  <w:style w:type="paragraph" w:styleId="26">
    <w:name w:val="Body Text First Indent 2"/>
    <w:basedOn w:val="15"/>
    <w:link w:val="51"/>
    <w:semiHidden/>
    <w:unhideWhenUsed/>
    <w:qFormat/>
    <w:uiPriority w:val="99"/>
    <w:pPr>
      <w:spacing w:after="120"/>
      <w:ind w:left="420" w:leftChars="200" w:firstLine="420" w:firstLineChars="200"/>
    </w:pPr>
    <w:rPr>
      <w:szCs w:val="24"/>
    </w:rPr>
  </w:style>
  <w:style w:type="table" w:styleId="28">
    <w:name w:val="Table Grid"/>
    <w:basedOn w:val="2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0">
    <w:name w:val="page number"/>
    <w:basedOn w:val="29"/>
    <w:qFormat/>
    <w:uiPriority w:val="0"/>
  </w:style>
  <w:style w:type="character" w:styleId="31">
    <w:name w:val="Hyperlink"/>
    <w:basedOn w:val="29"/>
    <w:qFormat/>
    <w:uiPriority w:val="99"/>
    <w:rPr>
      <w:color w:val="0000FF"/>
      <w:u w:val="single"/>
    </w:rPr>
  </w:style>
  <w:style w:type="character" w:styleId="32">
    <w:name w:val="annotation reference"/>
    <w:basedOn w:val="29"/>
    <w:semiHidden/>
    <w:unhideWhenUsed/>
    <w:qFormat/>
    <w:uiPriority w:val="99"/>
    <w:rPr>
      <w:sz w:val="21"/>
      <w:szCs w:val="21"/>
    </w:rPr>
  </w:style>
  <w:style w:type="character" w:customStyle="1" w:styleId="33">
    <w:name w:val="页眉 字符"/>
    <w:basedOn w:val="29"/>
    <w:link w:val="20"/>
    <w:semiHidden/>
    <w:qFormat/>
    <w:uiPriority w:val="99"/>
    <w:rPr>
      <w:sz w:val="18"/>
      <w:szCs w:val="18"/>
    </w:rPr>
  </w:style>
  <w:style w:type="character" w:customStyle="1" w:styleId="34">
    <w:name w:val="页脚 字符"/>
    <w:basedOn w:val="29"/>
    <w:link w:val="19"/>
    <w:qFormat/>
    <w:uiPriority w:val="99"/>
    <w:rPr>
      <w:sz w:val="18"/>
      <w:szCs w:val="18"/>
    </w:rPr>
  </w:style>
  <w:style w:type="character" w:customStyle="1" w:styleId="35">
    <w:name w:val="正文文本缩进 字符"/>
    <w:basedOn w:val="29"/>
    <w:link w:val="15"/>
    <w:semiHidden/>
    <w:qFormat/>
    <w:uiPriority w:val="0"/>
    <w:rPr>
      <w:rFonts w:ascii="Times New Roman" w:hAnsi="Times New Roman" w:eastAsia="宋体" w:cs="Times New Roman"/>
      <w:szCs w:val="20"/>
    </w:rPr>
  </w:style>
  <w:style w:type="character" w:customStyle="1" w:styleId="36">
    <w:name w:val="正文文本 字符"/>
    <w:basedOn w:val="29"/>
    <w:link w:val="14"/>
    <w:semiHidden/>
    <w:qFormat/>
    <w:uiPriority w:val="99"/>
    <w:rPr>
      <w:rFonts w:ascii="Times New Roman" w:hAnsi="Times New Roman" w:eastAsia="宋体" w:cs="Times New Roman"/>
      <w:szCs w:val="24"/>
    </w:rPr>
  </w:style>
  <w:style w:type="character" w:customStyle="1" w:styleId="37">
    <w:name w:val="正文首行缩进 字符"/>
    <w:basedOn w:val="36"/>
    <w:link w:val="25"/>
    <w:semiHidden/>
    <w:qFormat/>
    <w:uiPriority w:val="99"/>
    <w:rPr>
      <w:rFonts w:ascii="Times New Roman" w:hAnsi="Times New Roman" w:eastAsia="宋体" w:cs="Times New Roman"/>
      <w:szCs w:val="24"/>
    </w:rPr>
  </w:style>
  <w:style w:type="character" w:customStyle="1" w:styleId="38">
    <w:name w:val="标题 1 字符"/>
    <w:basedOn w:val="29"/>
    <w:link w:val="2"/>
    <w:qFormat/>
    <w:uiPriority w:val="0"/>
    <w:rPr>
      <w:rFonts w:ascii="宋体" w:hAnsi="Times New Roman" w:eastAsia="黑体" w:cs="Times New Roman"/>
      <w:bCs/>
      <w:kern w:val="0"/>
      <w:sz w:val="36"/>
      <w:szCs w:val="21"/>
      <w:lang w:val="zh-CN"/>
    </w:rPr>
  </w:style>
  <w:style w:type="character" w:customStyle="1" w:styleId="39">
    <w:name w:val="标题 2 字符"/>
    <w:basedOn w:val="29"/>
    <w:link w:val="3"/>
    <w:qFormat/>
    <w:uiPriority w:val="0"/>
    <w:rPr>
      <w:rFonts w:ascii="Times New Roman" w:hAnsi="Times New Roman" w:eastAsia="黑体" w:cs="Times New Roman"/>
      <w:bCs/>
      <w:sz w:val="30"/>
      <w:szCs w:val="32"/>
    </w:rPr>
  </w:style>
  <w:style w:type="character" w:customStyle="1" w:styleId="40">
    <w:name w:val="标题 3 字符"/>
    <w:basedOn w:val="29"/>
    <w:link w:val="4"/>
    <w:qFormat/>
    <w:uiPriority w:val="0"/>
    <w:rPr>
      <w:rFonts w:ascii="Times New Roman" w:hAnsi="Times New Roman" w:eastAsia="黑体" w:cs="Times New Roman"/>
      <w:bCs/>
      <w:sz w:val="28"/>
      <w:szCs w:val="32"/>
    </w:rPr>
  </w:style>
  <w:style w:type="character" w:customStyle="1" w:styleId="41">
    <w:name w:val="纯文本 Char"/>
    <w:basedOn w:val="29"/>
    <w:semiHidden/>
    <w:qFormat/>
    <w:uiPriority w:val="99"/>
    <w:rPr>
      <w:rFonts w:ascii="宋体" w:hAnsi="Courier New" w:eastAsia="宋体" w:cs="Courier New"/>
      <w:szCs w:val="21"/>
    </w:rPr>
  </w:style>
  <w:style w:type="character" w:customStyle="1" w:styleId="42">
    <w:name w:val="纯文本 字符"/>
    <w:basedOn w:val="29"/>
    <w:link w:val="17"/>
    <w:qFormat/>
    <w:uiPriority w:val="0"/>
    <w:rPr>
      <w:rFonts w:ascii="宋体" w:hAnsi="Courier New" w:eastAsia="宋体" w:cs="Times New Roman"/>
      <w:szCs w:val="20"/>
    </w:rPr>
  </w:style>
  <w:style w:type="character" w:customStyle="1" w:styleId="43">
    <w:name w:val="批注框文本 字符"/>
    <w:basedOn w:val="29"/>
    <w:link w:val="18"/>
    <w:semiHidden/>
    <w:qFormat/>
    <w:uiPriority w:val="99"/>
    <w:rPr>
      <w:rFonts w:ascii="Times New Roman" w:hAnsi="Times New Roman" w:eastAsia="宋体" w:cs="Times New Roman"/>
      <w:sz w:val="18"/>
      <w:szCs w:val="18"/>
    </w:rPr>
  </w:style>
  <w:style w:type="paragraph" w:customStyle="1" w:styleId="44">
    <w:name w:val="样式 首行缩进:  2 字符"/>
    <w:basedOn w:val="1"/>
    <w:qFormat/>
    <w:uiPriority w:val="0"/>
    <w:pPr>
      <w:spacing w:line="300" w:lineRule="auto"/>
      <w:ind w:firstLine="200" w:firstLineChars="200"/>
    </w:pPr>
    <w:rPr>
      <w:rFonts w:cs="宋体"/>
      <w:szCs w:val="20"/>
    </w:rPr>
  </w:style>
  <w:style w:type="character" w:customStyle="1" w:styleId="45">
    <w:name w:val="fontstyle01"/>
    <w:basedOn w:val="29"/>
    <w:qFormat/>
    <w:uiPriority w:val="0"/>
    <w:rPr>
      <w:rFonts w:hint="eastAsia" w:ascii="宋体" w:hAnsi="宋体" w:eastAsia="宋体"/>
      <w:color w:val="000000"/>
      <w:sz w:val="24"/>
      <w:szCs w:val="24"/>
    </w:rPr>
  </w:style>
  <w:style w:type="paragraph" w:styleId="46">
    <w:name w:val="List Paragraph"/>
    <w:basedOn w:val="1"/>
    <w:qFormat/>
    <w:uiPriority w:val="34"/>
    <w:pPr>
      <w:widowControl/>
      <w:spacing w:line="300" w:lineRule="auto"/>
      <w:ind w:firstLine="420" w:firstLineChars="200"/>
    </w:pPr>
  </w:style>
  <w:style w:type="paragraph" w:customStyle="1" w:styleId="47">
    <w:name w:val="TOC Heading"/>
    <w:basedOn w:val="2"/>
    <w:next w:val="1"/>
    <w:unhideWhenUsed/>
    <w:qFormat/>
    <w:uiPriority w:val="39"/>
    <w:pPr>
      <w:widowControl/>
      <w:spacing w:after="0" w:line="259" w:lineRule="auto"/>
      <w:jc w:val="left"/>
      <w:outlineLvl w:val="9"/>
    </w:pPr>
    <w:rPr>
      <w:rFonts w:asciiTheme="majorHAnsi" w:hAnsiTheme="majorHAnsi" w:eastAsiaTheme="majorEastAsia" w:cstheme="majorBidi"/>
      <w:bCs w:val="0"/>
      <w:color w:val="376092" w:themeColor="accent1" w:themeShade="BF"/>
      <w:sz w:val="32"/>
      <w:szCs w:val="32"/>
      <w:lang w:val="en-US"/>
    </w:rPr>
  </w:style>
  <w:style w:type="paragraph" w:customStyle="1" w:styleId="48">
    <w:name w:val="条"/>
    <w:basedOn w:val="1"/>
    <w:qFormat/>
    <w:uiPriority w:val="0"/>
    <w:pPr>
      <w:snapToGrid w:val="0"/>
      <w:spacing w:before="50" w:beforeLines="50" w:after="50" w:afterLines="50" w:line="300" w:lineRule="auto"/>
    </w:pPr>
    <w:rPr>
      <w:rFonts w:eastAsia="黑体"/>
      <w:sz w:val="28"/>
    </w:rPr>
  </w:style>
  <w:style w:type="paragraph" w:customStyle="1" w:styleId="49">
    <w:name w:val="AMDisplayEquation"/>
    <w:basedOn w:val="1"/>
    <w:next w:val="1"/>
    <w:link w:val="50"/>
    <w:qFormat/>
    <w:uiPriority w:val="0"/>
    <w:pPr>
      <w:tabs>
        <w:tab w:val="center" w:pos="4320"/>
        <w:tab w:val="right" w:pos="8620"/>
      </w:tabs>
    </w:pPr>
    <w:rPr>
      <w:lang w:val="zh-CN"/>
    </w:rPr>
  </w:style>
  <w:style w:type="character" w:customStyle="1" w:styleId="50">
    <w:name w:val="AMDisplayEquation 字符"/>
    <w:basedOn w:val="29"/>
    <w:link w:val="49"/>
    <w:qFormat/>
    <w:uiPriority w:val="0"/>
    <w:rPr>
      <w:rFonts w:ascii="Times New Roman" w:hAnsi="Times New Roman" w:eastAsia="宋体" w:cs="Times New Roman"/>
      <w:sz w:val="24"/>
      <w:szCs w:val="24"/>
      <w:lang w:val="zh-CN"/>
    </w:rPr>
  </w:style>
  <w:style w:type="character" w:customStyle="1" w:styleId="51">
    <w:name w:val="正文首行缩进 2 字符"/>
    <w:basedOn w:val="35"/>
    <w:link w:val="26"/>
    <w:semiHidden/>
    <w:qFormat/>
    <w:uiPriority w:val="99"/>
    <w:rPr>
      <w:rFonts w:ascii="Times New Roman" w:hAnsi="Times New Roman" w:eastAsia="宋体" w:cs="Times New Roman"/>
      <w:sz w:val="24"/>
      <w:szCs w:val="24"/>
    </w:rPr>
  </w:style>
  <w:style w:type="character" w:customStyle="1" w:styleId="52">
    <w:name w:val="标题 4 字符"/>
    <w:basedOn w:val="29"/>
    <w:link w:val="5"/>
    <w:semiHidden/>
    <w:qFormat/>
    <w:uiPriority w:val="9"/>
    <w:rPr>
      <w:rFonts w:asciiTheme="majorHAnsi" w:hAnsiTheme="majorHAnsi" w:eastAsiaTheme="majorEastAsia" w:cstheme="majorBidi"/>
      <w:b/>
      <w:bCs/>
      <w:sz w:val="28"/>
      <w:szCs w:val="28"/>
    </w:rPr>
  </w:style>
  <w:style w:type="character" w:customStyle="1" w:styleId="53">
    <w:name w:val="AMEquationSection"/>
    <w:basedOn w:val="29"/>
    <w:qFormat/>
    <w:uiPriority w:val="0"/>
    <w:rPr>
      <w:vanish/>
      <w:color w:val="FF0000"/>
    </w:rPr>
  </w:style>
  <w:style w:type="character" w:styleId="54">
    <w:name w:val="Placeholder Text"/>
    <w:basedOn w:val="29"/>
    <w:semiHidden/>
    <w:qFormat/>
    <w:uiPriority w:val="99"/>
    <w:rPr>
      <w:color w:val="808080"/>
    </w:rPr>
  </w:style>
  <w:style w:type="character" w:customStyle="1" w:styleId="55">
    <w:name w:val="批注文字 字符"/>
    <w:basedOn w:val="29"/>
    <w:link w:val="13"/>
    <w:semiHidden/>
    <w:qFormat/>
    <w:uiPriority w:val="99"/>
    <w:rPr>
      <w:rFonts w:ascii="Times New Roman" w:hAnsi="Times New Roman" w:eastAsia="宋体" w:cs="Times New Roman"/>
      <w:sz w:val="24"/>
      <w:szCs w:val="24"/>
    </w:rPr>
  </w:style>
  <w:style w:type="character" w:customStyle="1" w:styleId="56">
    <w:name w:val="批注主题 字符"/>
    <w:basedOn w:val="55"/>
    <w:link w:val="24"/>
    <w:semiHidden/>
    <w:qFormat/>
    <w:uiPriority w:val="99"/>
    <w:rPr>
      <w:rFonts w:ascii="Times New Roman" w:hAnsi="Times New Roman" w:eastAsia="宋体" w:cs="Times New Roman"/>
      <w:b/>
      <w:bCs/>
      <w:sz w:val="24"/>
      <w:szCs w:val="24"/>
    </w:rPr>
  </w:style>
  <w:style w:type="character" w:customStyle="1" w:styleId="57">
    <w:name w:val="标题 5 字符"/>
    <w:basedOn w:val="29"/>
    <w:link w:val="6"/>
    <w:semiHidden/>
    <w:qFormat/>
    <w:uiPriority w:val="9"/>
    <w:rPr>
      <w:rFonts w:ascii="Times New Roman" w:hAnsi="Times New Roman" w:eastAsia="宋体" w:cs="Times New Roman"/>
      <w:b/>
      <w:bCs/>
      <w:sz w:val="28"/>
      <w:szCs w:val="28"/>
    </w:rPr>
  </w:style>
  <w:style w:type="character" w:customStyle="1" w:styleId="58">
    <w:name w:val="标题 6 字符"/>
    <w:basedOn w:val="29"/>
    <w:link w:val="7"/>
    <w:semiHidden/>
    <w:qFormat/>
    <w:uiPriority w:val="9"/>
    <w:rPr>
      <w:rFonts w:asciiTheme="majorHAnsi" w:hAnsiTheme="majorHAnsi" w:eastAsiaTheme="majorEastAsia" w:cstheme="majorBidi"/>
      <w:b/>
      <w:bCs/>
      <w:sz w:val="24"/>
      <w:szCs w:val="24"/>
    </w:rPr>
  </w:style>
  <w:style w:type="character" w:customStyle="1" w:styleId="59">
    <w:name w:val="标题 7 字符"/>
    <w:basedOn w:val="29"/>
    <w:link w:val="8"/>
    <w:semiHidden/>
    <w:qFormat/>
    <w:uiPriority w:val="9"/>
    <w:rPr>
      <w:rFonts w:ascii="Times New Roman" w:hAnsi="Times New Roman" w:eastAsia="宋体" w:cs="Times New Roman"/>
      <w:b/>
      <w:bCs/>
      <w:sz w:val="24"/>
      <w:szCs w:val="24"/>
    </w:rPr>
  </w:style>
  <w:style w:type="character" w:customStyle="1" w:styleId="60">
    <w:name w:val="标题 8 字符"/>
    <w:basedOn w:val="29"/>
    <w:link w:val="9"/>
    <w:semiHidden/>
    <w:qFormat/>
    <w:uiPriority w:val="9"/>
    <w:rPr>
      <w:rFonts w:asciiTheme="majorHAnsi" w:hAnsiTheme="majorHAnsi" w:eastAsiaTheme="majorEastAsia" w:cstheme="majorBidi"/>
      <w:sz w:val="24"/>
      <w:szCs w:val="24"/>
    </w:rPr>
  </w:style>
  <w:style w:type="character" w:customStyle="1" w:styleId="61">
    <w:name w:val="标题 9 字符"/>
    <w:basedOn w:val="29"/>
    <w:link w:val="10"/>
    <w:semiHidden/>
    <w:qFormat/>
    <w:uiPriority w:val="9"/>
    <w:rPr>
      <w:rFonts w:asciiTheme="majorHAnsi" w:hAnsiTheme="majorHAnsi" w:eastAsiaTheme="majorEastAsia" w:cstheme="majorBidi"/>
      <w:szCs w:val="21"/>
    </w:rPr>
  </w:style>
  <w:style w:type="paragraph" w:customStyle="1" w:styleId="62">
    <w:name w:val="正文_毕业"/>
    <w:basedOn w:val="1"/>
    <w:link w:val="63"/>
    <w:qFormat/>
    <w:uiPriority w:val="0"/>
    <w:pPr>
      <w:tabs>
        <w:tab w:val="left" w:pos="4253"/>
      </w:tabs>
      <w:adjustRightInd w:val="0"/>
      <w:snapToGrid w:val="0"/>
      <w:spacing w:line="300" w:lineRule="auto"/>
    </w:pPr>
    <w:rPr>
      <w:rFonts w:eastAsiaTheme="minorEastAsia"/>
      <w:snapToGrid w:val="0"/>
      <w:szCs w:val="21"/>
    </w:rPr>
  </w:style>
  <w:style w:type="character" w:customStyle="1" w:styleId="63">
    <w:name w:val="正文_毕业 Char"/>
    <w:basedOn w:val="29"/>
    <w:link w:val="62"/>
    <w:qFormat/>
    <w:uiPriority w:val="0"/>
    <w:rPr>
      <w:rFonts w:ascii="Times New Roman" w:hAnsi="Times New Roman" w:cs="Times New Roman"/>
      <w:snapToGrid w:val="0"/>
      <w:sz w:val="24"/>
      <w:szCs w:val="21"/>
    </w:rPr>
  </w:style>
  <w:style w:type="character" w:customStyle="1" w:styleId="64">
    <w:name w:val="MTEquationSection"/>
    <w:basedOn w:val="29"/>
    <w:qFormat/>
    <w:uiPriority w:val="0"/>
    <w:rPr>
      <w:vanish/>
      <w:color w:val="FF0000"/>
    </w:rPr>
  </w:style>
  <w:style w:type="paragraph" w:customStyle="1" w:styleId="65">
    <w:name w:val="MTDisplayEquation"/>
    <w:basedOn w:val="1"/>
    <w:next w:val="1"/>
    <w:link w:val="66"/>
    <w:qFormat/>
    <w:uiPriority w:val="0"/>
    <w:pPr>
      <w:tabs>
        <w:tab w:val="center" w:pos="4320"/>
        <w:tab w:val="right" w:pos="8620"/>
      </w:tabs>
      <w:snapToGrid w:val="0"/>
      <w:spacing w:line="300" w:lineRule="auto"/>
      <w:ind w:firstLine="506" w:firstLineChars="200"/>
    </w:pPr>
    <w:rPr>
      <w:lang w:val="zh-CN"/>
    </w:rPr>
  </w:style>
  <w:style w:type="character" w:customStyle="1" w:styleId="66">
    <w:name w:val="MTDisplayEquation 字符"/>
    <w:basedOn w:val="29"/>
    <w:link w:val="65"/>
    <w:qFormat/>
    <w:uiPriority w:val="0"/>
    <w:rPr>
      <w:rFonts w:ascii="Times New Roman" w:hAnsi="Times New Roman" w:eastAsia="宋体" w:cs="Times New Roman"/>
      <w:sz w:val="24"/>
      <w:szCs w:val="24"/>
      <w:lang w:val="zh-CN"/>
    </w:rPr>
  </w:style>
  <w:style w:type="paragraph" w:customStyle="1" w:styleId="67">
    <w:name w:val="款"/>
    <w:basedOn w:val="1"/>
    <w:qFormat/>
    <w:uiPriority w:val="0"/>
    <w:pPr>
      <w:snapToGrid w:val="0"/>
      <w:spacing w:line="300" w:lineRule="auto"/>
    </w:pPr>
    <w:rPr>
      <w:rFonts w:eastAsia="黑体"/>
    </w:rPr>
  </w:style>
  <w:style w:type="paragraph" w:customStyle="1" w:styleId="68">
    <w:name w:val="节"/>
    <w:basedOn w:val="1"/>
    <w:qFormat/>
    <w:uiPriority w:val="0"/>
    <w:pPr>
      <w:snapToGrid w:val="0"/>
      <w:spacing w:before="50" w:beforeLines="50" w:after="50" w:afterLines="50"/>
      <w:ind w:firstLine="0" w:firstLineChars="0"/>
    </w:pPr>
    <w:rPr>
      <w:rFonts w:eastAsia="黑体"/>
      <w:sz w:val="30"/>
    </w:rPr>
  </w:style>
  <w:style w:type="paragraph" w:customStyle="1" w:styleId="69">
    <w:name w:val="WPSOffice手动目录 1"/>
    <w:uiPriority w:val="0"/>
    <w:pPr>
      <w:ind w:leftChars="0"/>
    </w:pPr>
    <w:rPr>
      <w:rFonts w:asciiTheme="minorHAnsi" w:hAnsiTheme="minorHAnsi" w:eastAsiaTheme="minorEastAsia" w:cstheme="minorBidi"/>
      <w:sz w:val="20"/>
      <w:szCs w:val="20"/>
    </w:rPr>
  </w:style>
  <w:style w:type="paragraph" w:customStyle="1" w:styleId="70">
    <w:name w:val="WPSOffice手动目录 2"/>
    <w:uiPriority w:val="0"/>
    <w:pPr>
      <w:ind w:leftChars="200"/>
    </w:pPr>
    <w:rPr>
      <w:rFonts w:asciiTheme="minorHAnsi" w:hAnsiTheme="minorHAnsi" w:eastAsiaTheme="minorEastAsia" w:cstheme="minorBidi"/>
      <w:sz w:val="20"/>
      <w:szCs w:val="20"/>
    </w:rPr>
  </w:style>
  <w:style w:type="paragraph" w:customStyle="1" w:styleId="71">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wmf"/><Relationship Id="rId12" Type="http://schemas.openxmlformats.org/officeDocument/2006/relationships/oleObject" Target="embeddings/oleObject2.bin"/><Relationship Id="rId11" Type="http://schemas.openxmlformats.org/officeDocument/2006/relationships/image" Target="media/image4.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E7DD37-43D3-4B5F-8CD6-0C981DA2D259}">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15</Pages>
  <Words>6232</Words>
  <Characters>9240</Characters>
  <Lines>67</Lines>
  <Paragraphs>19</Paragraphs>
  <TotalTime>0</TotalTime>
  <ScaleCrop>false</ScaleCrop>
  <LinksUpToDate>false</LinksUpToDate>
  <CharactersWithSpaces>11010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2020-11-17T07:15:00Z</dcterms:created>
  <dc:creator>Lenovo User</dc:creator>
  <cp:lastModifiedBy>刘翠花</cp:lastModifiedBy>
  <cp:lastPrinted>2020-11-17T07:22:00Z</cp:lastPrinted>
  <dcterms:modified xsi:type="dcterms:W3CDTF">2021-12-08T13:03:41Z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Section">
    <vt:lpwstr>1</vt:lpwstr>
  </property>
  <property fmtid="{D5CDD505-2E9C-101B-9397-08002B2CF9AE}" pid="4" name="AMEquationNumber2">
    <vt:lpwstr>(#C1-#E1)</vt:lpwstr>
  </property>
  <property fmtid="{D5CDD505-2E9C-101B-9397-08002B2CF9AE}" pid="5" name="AMCustomEquationNumber">
    <vt:lpwstr>1</vt:lpwstr>
  </property>
  <property fmtid="{D5CDD505-2E9C-101B-9397-08002B2CF9AE}" pid="6" name="AMDeferFieldUpdate">
    <vt:lpwstr>1</vt:lpwstr>
  </property>
  <property fmtid="{D5CDD505-2E9C-101B-9397-08002B2CF9AE}" pid="7" name="MTEquationNumber2">
    <vt:lpwstr>(#S1-#E1)</vt:lpwstr>
  </property>
  <property fmtid="{D5CDD505-2E9C-101B-9397-08002B2CF9AE}" pid="8" name="MTWinEqns">
    <vt:bool>true</vt:bool>
  </property>
  <property fmtid="{D5CDD505-2E9C-101B-9397-08002B2CF9AE}" pid="9" name="MTEquationSection">
    <vt:lpwstr>1</vt:lpwstr>
  </property>
  <property fmtid="{D5CDD505-2E9C-101B-9397-08002B2CF9AE}" pid="10" name="KSOProductBuildVer">
    <vt:lpwstr>2052-11.1.0.8894</vt:lpwstr>
  </property>
</Properties>
</file>