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17D72" w:rsidR="00BE05E5" w:rsidRDefault="00C97455" w14:paraId="4663BEB1" wp14:textId="77777777">
      <w:pPr>
        <w:pStyle w:val="Title"/>
        <w:ind w:left="270"/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17D72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Reunión</w:t>
      </w:r>
      <w:r w:rsidRPr="00D17D72" w:rsidR="0064772F">
        <w:rPr>
          <w:rFonts w:ascii="Arial" w:hAnsi="Arial"/>
          <w:color w:val="00008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Externa</w:t>
      </w:r>
      <w:bookmarkStart w:name="_GoBack" w:id="0"/>
      <w:bookmarkEnd w:id="0"/>
    </w:p>
    <w:p xmlns:wp14="http://schemas.microsoft.com/office/word/2010/wordml" w:rsidRPr="00C97455" w:rsidR="00BE05E5" w:rsidRDefault="00BE05E5" w14:paraId="672A6659" wp14:textId="77777777">
      <w:pPr>
        <w:pStyle w:val="Title"/>
        <w:jc w:val="left"/>
        <w:rPr>
          <w:rFonts w:ascii="Arial" w:hAnsi="Arial"/>
          <w:sz w:val="20"/>
        </w:rPr>
      </w:pPr>
    </w:p>
    <w:p xmlns:wp14="http://schemas.microsoft.com/office/word/2010/wordml" w:rsidRPr="007A0118" w:rsidR="005D12AA" w:rsidP="003B27CE" w:rsidRDefault="00C97455" w14:paraId="77CB3CFB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bookmarkStart w:name="_Hlk30280852" w:id="1"/>
      <w:r w:rsidRPr="007A0118">
        <w:rPr>
          <w:rFonts w:ascii="Arial" w:hAnsi="Arial"/>
          <w:sz w:val="22"/>
          <w:szCs w:val="22"/>
        </w:rPr>
        <w:t>Proyecto</w:t>
      </w:r>
      <w:r w:rsidRPr="007A0118">
        <w:rPr>
          <w:rFonts w:ascii="Arial" w:hAnsi="Arial"/>
          <w:sz w:val="22"/>
          <w:szCs w:val="22"/>
        </w:rPr>
        <w:tab/>
      </w:r>
      <w:r w:rsidRPr="007A0118" w:rsidR="00BE05E5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CA1AF7">
        <w:rPr>
          <w:rFonts w:ascii="Arial" w:hAnsi="Arial"/>
          <w:b w:val="0"/>
          <w:sz w:val="22"/>
          <w:szCs w:val="22"/>
        </w:rPr>
        <w:t>Cachimbo a crack</w:t>
      </w:r>
    </w:p>
    <w:p xmlns:wp14="http://schemas.microsoft.com/office/word/2010/wordml" w:rsidRPr="007A0118" w:rsidR="00BE05E5" w:rsidP="00467347" w:rsidRDefault="007A0118" w14:paraId="6A9F39FE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Tema</w:t>
      </w:r>
      <w:r>
        <w:rPr>
          <w:rFonts w:ascii="Arial" w:hAnsi="Arial"/>
          <w:sz w:val="22"/>
          <w:szCs w:val="22"/>
        </w:rPr>
        <w:tab/>
      </w:r>
      <w:r w:rsidRPr="007A0118" w:rsidR="005D12AA">
        <w:rPr>
          <w:rFonts w:ascii="Arial" w:hAnsi="Arial"/>
          <w:sz w:val="22"/>
          <w:szCs w:val="22"/>
        </w:rPr>
        <w:t xml:space="preserve">: </w:t>
      </w:r>
      <w:r w:rsidRPr="007A0118" w:rsidR="005D12AA">
        <w:rPr>
          <w:rFonts w:ascii="Arial" w:hAnsi="Arial"/>
          <w:sz w:val="22"/>
          <w:szCs w:val="22"/>
        </w:rPr>
        <w:tab/>
      </w:r>
      <w:r w:rsidR="00467347">
        <w:rPr>
          <w:rFonts w:ascii="Arial" w:hAnsi="Arial"/>
          <w:b w:val="0"/>
          <w:sz w:val="22"/>
          <w:szCs w:val="22"/>
        </w:rPr>
        <w:t xml:space="preserve">Seguimiento </w:t>
      </w:r>
      <w:r w:rsidR="00CA1AF7">
        <w:rPr>
          <w:rFonts w:ascii="Arial" w:hAnsi="Arial"/>
          <w:b w:val="0"/>
          <w:sz w:val="22"/>
          <w:szCs w:val="22"/>
        </w:rPr>
        <w:t>semanal</w:t>
      </w:r>
    </w:p>
    <w:p xmlns:wp14="http://schemas.microsoft.com/office/word/2010/wordml" w:rsidR="005D12AA" w:rsidP="00467347" w:rsidRDefault="007A0118" w14:paraId="3606313A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sz w:val="22"/>
          <w:szCs w:val="22"/>
        </w:rPr>
        <w:t>Fecha</w:t>
      </w:r>
      <w:r>
        <w:rPr>
          <w:rFonts w:ascii="Arial" w:hAnsi="Arial"/>
          <w:sz w:val="22"/>
          <w:szCs w:val="22"/>
        </w:rPr>
        <w:tab/>
      </w:r>
      <w:r w:rsidRPr="007A0118" w:rsidR="005D12AA">
        <w:rPr>
          <w:rFonts w:ascii="Arial" w:hAnsi="Arial"/>
          <w:sz w:val="22"/>
          <w:szCs w:val="22"/>
        </w:rPr>
        <w:t>:</w:t>
      </w:r>
      <w:r w:rsidRPr="007A0118" w:rsidR="005D12AA">
        <w:rPr>
          <w:rFonts w:ascii="Arial" w:hAnsi="Arial"/>
          <w:sz w:val="22"/>
          <w:szCs w:val="22"/>
        </w:rPr>
        <w:tab/>
      </w:r>
      <w:r w:rsidR="00CA1AF7">
        <w:rPr>
          <w:rFonts w:ascii="Arial" w:hAnsi="Arial"/>
          <w:b w:val="0"/>
          <w:sz w:val="22"/>
          <w:szCs w:val="22"/>
        </w:rPr>
        <w:t>viernes</w:t>
      </w:r>
      <w:r w:rsidR="003B27CE">
        <w:rPr>
          <w:rFonts w:ascii="Arial" w:hAnsi="Arial"/>
          <w:b w:val="0"/>
          <w:sz w:val="22"/>
          <w:szCs w:val="22"/>
        </w:rPr>
        <w:t>,</w:t>
      </w:r>
      <w:r w:rsidR="00AD4B59">
        <w:rPr>
          <w:rFonts w:ascii="Arial" w:hAnsi="Arial"/>
          <w:b w:val="0"/>
          <w:sz w:val="22"/>
          <w:szCs w:val="22"/>
        </w:rPr>
        <w:t xml:space="preserve"> </w:t>
      </w:r>
      <w:r w:rsidR="00514707">
        <w:rPr>
          <w:rFonts w:ascii="Arial" w:hAnsi="Arial"/>
          <w:b w:val="0"/>
          <w:sz w:val="22"/>
          <w:szCs w:val="22"/>
        </w:rPr>
        <w:t>24</w:t>
      </w:r>
      <w:r w:rsidR="008C54B9">
        <w:rPr>
          <w:rFonts w:ascii="Arial" w:hAnsi="Arial"/>
          <w:b w:val="0"/>
          <w:sz w:val="22"/>
          <w:szCs w:val="22"/>
        </w:rPr>
        <w:t xml:space="preserve"> de</w:t>
      </w:r>
      <w:r w:rsidR="003B27CE">
        <w:rPr>
          <w:rFonts w:ascii="Arial" w:hAnsi="Arial"/>
          <w:b w:val="0"/>
          <w:sz w:val="22"/>
          <w:szCs w:val="22"/>
        </w:rPr>
        <w:t xml:space="preserve"> </w:t>
      </w:r>
      <w:r w:rsidR="00CA1AF7">
        <w:rPr>
          <w:rFonts w:ascii="Arial" w:hAnsi="Arial"/>
          <w:b w:val="0"/>
          <w:sz w:val="22"/>
          <w:szCs w:val="22"/>
        </w:rPr>
        <w:t>enero</w:t>
      </w:r>
      <w:r w:rsidR="003B27CE">
        <w:rPr>
          <w:rFonts w:ascii="Arial" w:hAnsi="Arial"/>
          <w:b w:val="0"/>
          <w:sz w:val="22"/>
          <w:szCs w:val="22"/>
        </w:rPr>
        <w:t xml:space="preserve"> de </w:t>
      </w:r>
      <w:r w:rsidR="00CA1AF7">
        <w:rPr>
          <w:rFonts w:ascii="Arial" w:hAnsi="Arial"/>
          <w:b w:val="0"/>
          <w:sz w:val="22"/>
          <w:szCs w:val="22"/>
        </w:rPr>
        <w:t>2020</w:t>
      </w:r>
    </w:p>
    <w:p xmlns:wp14="http://schemas.microsoft.com/office/word/2010/wordml" w:rsidR="00BE05E5" w:rsidP="00467347" w:rsidRDefault="005D12AA" w14:paraId="79188F05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 xml:space="preserve">Lugar y hora 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  <w:r w:rsidR="00AD4B59">
        <w:rPr>
          <w:rFonts w:ascii="Arial" w:hAnsi="Arial"/>
          <w:b w:val="0"/>
          <w:sz w:val="22"/>
          <w:szCs w:val="22"/>
        </w:rPr>
        <w:t xml:space="preserve">Piso </w:t>
      </w:r>
      <w:r w:rsidR="00CA1AF7">
        <w:rPr>
          <w:rFonts w:ascii="Arial" w:hAnsi="Arial"/>
          <w:b w:val="0"/>
          <w:sz w:val="22"/>
          <w:szCs w:val="22"/>
        </w:rPr>
        <w:t>10</w:t>
      </w:r>
      <w:r w:rsidR="00AD4B59">
        <w:rPr>
          <w:rFonts w:ascii="Arial" w:hAnsi="Arial"/>
          <w:b w:val="0"/>
          <w:sz w:val="22"/>
          <w:szCs w:val="22"/>
        </w:rPr>
        <w:t xml:space="preserve"> </w:t>
      </w:r>
      <w:r w:rsidR="003B27CE">
        <w:rPr>
          <w:rFonts w:ascii="Arial" w:hAnsi="Arial"/>
          <w:b w:val="0"/>
          <w:sz w:val="22"/>
          <w:szCs w:val="22"/>
        </w:rPr>
        <w:t>Torre</w:t>
      </w:r>
      <w:r w:rsidR="00AD4B59">
        <w:rPr>
          <w:rFonts w:ascii="Arial" w:hAnsi="Arial"/>
          <w:b w:val="0"/>
          <w:sz w:val="22"/>
          <w:szCs w:val="22"/>
        </w:rPr>
        <w:t xml:space="preserve"> Arequipa</w:t>
      </w:r>
      <w:r w:rsidR="005E68AF">
        <w:rPr>
          <w:rFonts w:ascii="Arial" w:hAnsi="Arial"/>
          <w:b w:val="0"/>
          <w:sz w:val="22"/>
          <w:szCs w:val="22"/>
        </w:rPr>
        <w:t xml:space="preserve"> </w:t>
      </w:r>
      <w:r w:rsidR="00380A78">
        <w:rPr>
          <w:rFonts w:ascii="Arial" w:hAnsi="Arial"/>
          <w:b w:val="0"/>
          <w:sz w:val="22"/>
          <w:szCs w:val="22"/>
        </w:rPr>
        <w:t>–</w:t>
      </w:r>
      <w:r w:rsidRPr="007A0118">
        <w:rPr>
          <w:rFonts w:ascii="Arial" w:hAnsi="Arial"/>
          <w:b w:val="0"/>
          <w:sz w:val="22"/>
          <w:szCs w:val="22"/>
        </w:rPr>
        <w:t xml:space="preserve"> </w:t>
      </w:r>
      <w:r w:rsidR="00CA1AF7">
        <w:rPr>
          <w:rFonts w:ascii="Arial" w:hAnsi="Arial"/>
          <w:b w:val="0"/>
          <w:sz w:val="22"/>
          <w:szCs w:val="22"/>
        </w:rPr>
        <w:t>2</w:t>
      </w:r>
      <w:r w:rsidR="00514707">
        <w:rPr>
          <w:rFonts w:ascii="Arial" w:hAnsi="Arial"/>
          <w:b w:val="0"/>
          <w:sz w:val="22"/>
          <w:szCs w:val="22"/>
        </w:rPr>
        <w:t>0</w:t>
      </w:r>
      <w:r w:rsidR="003B27CE">
        <w:rPr>
          <w:rFonts w:ascii="Arial" w:hAnsi="Arial"/>
          <w:b w:val="0"/>
          <w:sz w:val="22"/>
          <w:szCs w:val="22"/>
        </w:rPr>
        <w:t>:</w:t>
      </w:r>
      <w:r w:rsidR="00CA1AF7">
        <w:rPr>
          <w:rFonts w:ascii="Arial" w:hAnsi="Arial"/>
          <w:b w:val="0"/>
          <w:sz w:val="22"/>
          <w:szCs w:val="22"/>
        </w:rPr>
        <w:t>15</w:t>
      </w:r>
      <w:r w:rsidR="00380A78">
        <w:rPr>
          <w:rFonts w:ascii="Arial" w:hAnsi="Arial"/>
          <w:b w:val="0"/>
          <w:sz w:val="22"/>
          <w:szCs w:val="22"/>
        </w:rPr>
        <w:t xml:space="preserve"> a </w:t>
      </w:r>
      <w:r w:rsidR="00AD4B59">
        <w:rPr>
          <w:rFonts w:ascii="Arial" w:hAnsi="Arial"/>
          <w:b w:val="0"/>
          <w:sz w:val="22"/>
          <w:szCs w:val="22"/>
        </w:rPr>
        <w:t>2</w:t>
      </w:r>
      <w:r w:rsidR="00514707">
        <w:rPr>
          <w:rFonts w:ascii="Arial" w:hAnsi="Arial"/>
          <w:b w:val="0"/>
          <w:sz w:val="22"/>
          <w:szCs w:val="22"/>
        </w:rPr>
        <w:t>1</w:t>
      </w:r>
      <w:r w:rsidR="00AD4B59">
        <w:rPr>
          <w:rFonts w:ascii="Arial" w:hAnsi="Arial"/>
          <w:b w:val="0"/>
          <w:sz w:val="22"/>
          <w:szCs w:val="22"/>
        </w:rPr>
        <w:t>:</w:t>
      </w:r>
      <w:r w:rsidR="00514707">
        <w:rPr>
          <w:rFonts w:ascii="Arial" w:hAnsi="Arial"/>
          <w:b w:val="0"/>
          <w:sz w:val="22"/>
          <w:szCs w:val="22"/>
        </w:rPr>
        <w:t>0</w:t>
      </w:r>
      <w:r w:rsidR="00AD4B59">
        <w:rPr>
          <w:rFonts w:ascii="Arial" w:hAnsi="Arial"/>
          <w:b w:val="0"/>
          <w:sz w:val="22"/>
          <w:szCs w:val="22"/>
        </w:rPr>
        <w:t>0 pm</w:t>
      </w:r>
    </w:p>
    <w:p xmlns:wp14="http://schemas.microsoft.com/office/word/2010/wordml" w:rsidRPr="007A0118" w:rsidR="00BE05E5" w:rsidP="007A0118" w:rsidRDefault="000C11B0" w14:paraId="026C3B69" wp14:textId="77777777">
      <w:pPr>
        <w:pStyle w:val="Title"/>
        <w:tabs>
          <w:tab w:val="left" w:pos="3261"/>
        </w:tabs>
        <w:ind w:left="1418"/>
        <w:jc w:val="left"/>
        <w:rPr>
          <w:rFonts w:ascii="Arial" w:hAnsi="Arial"/>
          <w:b w:val="0"/>
          <w:i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Participantes</w:t>
      </w:r>
      <w:r w:rsidRPr="007A0118">
        <w:rPr>
          <w:rFonts w:ascii="Arial" w:hAnsi="Arial"/>
          <w:sz w:val="22"/>
          <w:szCs w:val="22"/>
        </w:rPr>
        <w:tab/>
      </w:r>
      <w:r w:rsidRPr="007A0118">
        <w:rPr>
          <w:rFonts w:ascii="Arial" w:hAnsi="Arial"/>
          <w:sz w:val="22"/>
          <w:szCs w:val="22"/>
        </w:rPr>
        <w:t>:</w:t>
      </w:r>
      <w:r w:rsidRPr="007A0118">
        <w:rPr>
          <w:rFonts w:ascii="Arial" w:hAnsi="Arial"/>
          <w:sz w:val="22"/>
          <w:szCs w:val="22"/>
        </w:rPr>
        <w:tab/>
      </w:r>
    </w:p>
    <w:tbl>
      <w:tblPr>
        <w:tblW w:w="5811" w:type="dxa"/>
        <w:tblInd w:w="3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3"/>
        <w:gridCol w:w="851"/>
        <w:gridCol w:w="850"/>
      </w:tblGrid>
      <w:tr xmlns:wp14="http://schemas.microsoft.com/office/word/2010/wordml" w:rsidR="005D12AA" w14:paraId="6B8CD62F" wp14:textId="77777777">
        <w:trPr>
          <w:trHeight w:val="427"/>
        </w:trPr>
        <w:tc>
          <w:tcPr>
            <w:tcW w:w="2127" w:type="dxa"/>
          </w:tcPr>
          <w:p w:rsidRPr="005D12AA" w:rsidR="005D12AA" w:rsidRDefault="005D12AA" w14:paraId="67D95E88" wp14:textId="77777777">
            <w:pPr>
              <w:pStyle w:val="Title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1983" w:type="dxa"/>
          </w:tcPr>
          <w:p w:rsidRPr="005D12AA" w:rsidR="005D12AA" w:rsidRDefault="00D6539F" w14:paraId="3A91D463" wp14:textId="77777777">
            <w:pPr>
              <w:pStyle w:val="Titl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 w:rsid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</w:tcPr>
          <w:p w:rsidRPr="005D12AA" w:rsidR="005D12AA" w:rsidP="007531BB" w:rsidRDefault="005D12AA" w14:paraId="101FC1B5" wp14:textId="77777777">
            <w:pPr>
              <w:pStyle w:val="Title"/>
              <w:ind w:left="-109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850" w:type="dxa"/>
            <w:shd w:val="clear" w:color="auto" w:fill="auto"/>
          </w:tcPr>
          <w:p w:rsidRPr="005D12AA" w:rsidR="005D12AA" w:rsidP="007531BB" w:rsidRDefault="005D12AA" w14:paraId="0D142D81" wp14:textId="77777777">
            <w:pPr>
              <w:pStyle w:val="Title"/>
              <w:ind w:left="-110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xmlns:wp14="http://schemas.microsoft.com/office/word/2010/wordml" w:rsidR="00467347" w:rsidTr="00467347" w14:paraId="633FFBA1" wp14:textId="77777777">
        <w:tc>
          <w:tcPr>
            <w:tcW w:w="2127" w:type="dxa"/>
            <w:vAlign w:val="center"/>
          </w:tcPr>
          <w:p w:rsidRPr="00380752" w:rsidR="00467347" w:rsidP="00467347" w:rsidRDefault="00CA1AF7" w14:paraId="2AF65891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Elliot Garamendi</w:t>
            </w:r>
          </w:p>
        </w:tc>
        <w:tc>
          <w:tcPr>
            <w:tcW w:w="1983" w:type="dxa"/>
            <w:vAlign w:val="center"/>
          </w:tcPr>
          <w:p w:rsidRPr="007531BB" w:rsidR="00467347" w:rsidP="00467347" w:rsidRDefault="00CA1AF7" w14:paraId="5D84A06B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funcional/programador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467347" w:rsidP="00467347" w:rsidRDefault="00467347" w14:paraId="33096EF0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 w:rsidRPr="00C9431B"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467347" w:rsidP="00467347" w:rsidRDefault="00467347" w14:paraId="0A37501D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467347" w:rsidTr="00467347" w14:paraId="0D23F848" wp14:textId="77777777">
        <w:tc>
          <w:tcPr>
            <w:tcW w:w="2127" w:type="dxa"/>
            <w:vAlign w:val="center"/>
          </w:tcPr>
          <w:p w:rsidRPr="00380752" w:rsidR="00467347" w:rsidP="00467347" w:rsidRDefault="00CA1AF7" w14:paraId="09BA0C4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Acsafkineret Yonamine</w:t>
            </w:r>
          </w:p>
        </w:tc>
        <w:tc>
          <w:tcPr>
            <w:tcW w:w="1983" w:type="dxa"/>
            <w:vAlign w:val="center"/>
          </w:tcPr>
          <w:p w:rsidRPr="007531BB" w:rsidR="00CA1AF7" w:rsidP="00467347" w:rsidRDefault="00CA1AF7" w14:paraId="43310A4C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Pr="00C9431B" w:rsidR="00467347" w:rsidP="00467347" w:rsidRDefault="00AD4B59" w14:paraId="7E0CB7FE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467347" w:rsidP="00467347" w:rsidRDefault="00467347" w14:paraId="5DAB6C7B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xmlns:wp14="http://schemas.microsoft.com/office/word/2010/wordml" w:rsidR="00514707" w:rsidTr="00467347" w14:paraId="48404ADD" wp14:textId="77777777">
        <w:tc>
          <w:tcPr>
            <w:tcW w:w="2127" w:type="dxa"/>
            <w:vAlign w:val="center"/>
          </w:tcPr>
          <w:p w:rsidR="00514707" w:rsidP="00467347" w:rsidRDefault="00514707" w14:paraId="2B263EE2" wp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Sáenz</w:t>
            </w:r>
          </w:p>
        </w:tc>
        <w:tc>
          <w:tcPr>
            <w:tcW w:w="1983" w:type="dxa"/>
            <w:vAlign w:val="center"/>
          </w:tcPr>
          <w:p w:rsidR="00514707" w:rsidP="00467347" w:rsidRDefault="00514707" w14:paraId="39ECDE55" wp14:textId="77777777">
            <w:pPr>
              <w:pStyle w:val="Title"/>
              <w:jc w:val="left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Cliente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14707" w:rsidP="00467347" w:rsidRDefault="00514707" w14:paraId="41E61A33" wp14:textId="77777777">
            <w:pPr>
              <w:pStyle w:val="Title"/>
              <w:ind w:left="-109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Pr="00C9431B" w:rsidR="00514707" w:rsidP="00467347" w:rsidRDefault="00514707" w14:paraId="02EB378F" wp14:textId="77777777">
            <w:pPr>
              <w:pStyle w:val="Title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xmlns:wp14="http://schemas.microsoft.com/office/word/2010/wordml" w:rsidR="000C11B0" w:rsidRDefault="000C11B0" w14:paraId="6A05A809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bookmarkEnd w:id="1"/>
    <w:p xmlns:wp14="http://schemas.microsoft.com/office/word/2010/wordml" w:rsidR="00380752" w:rsidRDefault="00380752" w14:paraId="5A39BBE3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p xmlns:wp14="http://schemas.microsoft.com/office/word/2010/wordml" w:rsidRPr="000C11B0" w:rsidR="00380752" w:rsidRDefault="00380752" w14:paraId="41C8F396" wp14:textId="77777777">
      <w:pPr>
        <w:pStyle w:val="Title"/>
        <w:pBdr>
          <w:bottom w:val="single" w:color="auto" w:sz="12" w:space="1"/>
        </w:pBdr>
        <w:jc w:val="left"/>
        <w:rPr>
          <w:rFonts w:ascii="Arial" w:hAnsi="Arial"/>
          <w:sz w:val="20"/>
        </w:rPr>
      </w:pPr>
    </w:p>
    <w:p xmlns:wp14="http://schemas.microsoft.com/office/word/2010/wordml" w:rsidR="00BE05E5" w:rsidRDefault="00BE05E5" w14:paraId="72A3D3EC" wp14:textId="77777777">
      <w:pPr>
        <w:pStyle w:val="Title"/>
        <w:jc w:val="left"/>
        <w:rPr>
          <w:rFonts w:ascii="Arial" w:hAnsi="Arial"/>
          <w:i/>
          <w:sz w:val="20"/>
        </w:rPr>
      </w:pPr>
    </w:p>
    <w:p xmlns:wp14="http://schemas.microsoft.com/office/word/2010/wordml" w:rsidRPr="00514707" w:rsidR="00CA1AF7" w:rsidP="00514707" w:rsidRDefault="000C11B0" w14:paraId="138429E4" wp14:textId="77777777">
      <w:pPr>
        <w:pStyle w:val="Title"/>
        <w:jc w:val="both"/>
        <w:rPr>
          <w:rFonts w:ascii="Arial" w:hAnsi="Arial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Resumen y Acuerdos</w:t>
      </w:r>
    </w:p>
    <w:p xmlns:wp14="http://schemas.microsoft.com/office/word/2010/wordml" w:rsidR="00AD4B59" w:rsidP="00CA1AF7" w:rsidRDefault="00514707" w14:paraId="32BA512F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En el plan de proyecto no se especifica los softwares de uso ni la arquitectura.</w:t>
      </w:r>
    </w:p>
    <w:p xmlns:wp14="http://schemas.microsoft.com/office/word/2010/wordml" w:rsidR="00514707" w:rsidP="00CA1AF7" w:rsidRDefault="00514707" w14:paraId="7CD50706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En el proceso de gestión de proyecto los actores no coinciden</w:t>
      </w:r>
    </w:p>
    <w:p xmlns:wp14="http://schemas.microsoft.com/office/word/2010/wordml" w:rsidR="00514707" w:rsidP="00CA1AF7" w:rsidRDefault="00514707" w14:paraId="2D7F2407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Cronograma de proyecto no está actualizado.</w:t>
      </w:r>
    </w:p>
    <w:p xmlns:wp14="http://schemas.microsoft.com/office/word/2010/wordml" w:rsidR="00514707" w:rsidP="00CA1AF7" w:rsidRDefault="00514707" w14:paraId="10147727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Registro de riesgos la codificación es incorrecta</w:t>
      </w:r>
    </w:p>
    <w:p xmlns:wp14="http://schemas.microsoft.com/office/word/2010/wordml" w:rsidR="00514707" w:rsidP="00CA1AF7" w:rsidRDefault="00514707" w14:paraId="0AD1ADED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Informe de avance semanal no entregado</w:t>
      </w:r>
    </w:p>
    <w:p xmlns:wp14="http://schemas.microsoft.com/office/word/2010/wordml" w:rsidR="00514707" w:rsidP="00CA1AF7" w:rsidRDefault="00514707" w14:paraId="2B055BDA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Proceso de gestión de requerimientos, codificación incorrecta.</w:t>
      </w:r>
    </w:p>
    <w:p xmlns:wp14="http://schemas.microsoft.com/office/word/2010/wordml" w:rsidR="00514707" w:rsidP="00CA1AF7" w:rsidRDefault="00514707" w14:paraId="1EEF5E07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Lista maestra de requerimientos, codificación incorrecta.</w:t>
      </w:r>
    </w:p>
    <w:p xmlns:wp14="http://schemas.microsoft.com/office/word/2010/wordml" w:rsidR="00514707" w:rsidP="00CA1AF7" w:rsidRDefault="007C65C4" w14:paraId="05643FE3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Matriz de trazabilidad de requerimientos, codificación incorrecta.</w:t>
      </w:r>
    </w:p>
    <w:p xmlns:wp14="http://schemas.microsoft.com/office/word/2010/wordml" w:rsidR="007C65C4" w:rsidP="00CA1AF7" w:rsidRDefault="007C65C4" w14:paraId="1231A444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Solicitud de cambios a requerimientos, codificación incorrecta.</w:t>
      </w:r>
    </w:p>
    <w:p xmlns:wp14="http://schemas.microsoft.com/office/word/2010/wordml" w:rsidR="007C65C4" w:rsidP="00CA1AF7" w:rsidRDefault="007C65C4" w14:paraId="61EF37CC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Registro de cambios a requerimientos, codificación incorrecta.</w:t>
      </w:r>
    </w:p>
    <w:p xmlns:wp14="http://schemas.microsoft.com/office/word/2010/wordml" w:rsidR="00E12A81" w:rsidP="00AD4B59" w:rsidRDefault="007C65C4" w14:paraId="4D4FD332" wp14:textId="77777777">
      <w:pPr>
        <w:pStyle w:val="Title"/>
        <w:numPr>
          <w:ilvl w:val="0"/>
          <w:numId w:val="30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Se corregirán los ítems anteriores para la siguiente reunión.</w:t>
      </w:r>
    </w:p>
    <w:p xmlns:wp14="http://schemas.microsoft.com/office/word/2010/wordml" w:rsidR="005606FC" w:rsidP="005606FC" w:rsidRDefault="005606FC" w14:paraId="305705A5" wp14:textId="77777777">
      <w:pPr>
        <w:pStyle w:val="Title"/>
        <w:spacing w:before="2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Encargos</w:t>
      </w:r>
    </w:p>
    <w:p xmlns:wp14="http://schemas.microsoft.com/office/word/2010/wordml" w:rsidR="00DE44E1" w:rsidP="00467347" w:rsidRDefault="007C65C4" w14:paraId="0EAED694" wp14:textId="77777777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Actualizar los documentos pactados en la sección anterior (resumen y acuerdos)</w:t>
      </w:r>
    </w:p>
    <w:p xmlns:wp14="http://schemas.microsoft.com/office/word/2010/wordml" w:rsidR="00467347" w:rsidP="00467347" w:rsidRDefault="007C65C4" w14:paraId="26EB1A5F" wp14:textId="77777777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Para la próxima reunión:</w:t>
      </w:r>
    </w:p>
    <w:p xmlns:wp14="http://schemas.microsoft.com/office/word/2010/wordml" w:rsidRPr="00EA27C5" w:rsidR="00EA27C5" w:rsidP="00EA27C5" w:rsidRDefault="00EA27C5" w14:paraId="0648BECE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Métrica para cada una de las siguientes áreas de procesos: PP-PMC, REQM, PPQA y CM.</w:t>
      </w:r>
      <w:r>
        <w:rPr>
          <w:rFonts w:ascii="Arial" w:hAnsi="Arial"/>
          <w:b w:val="0"/>
          <w:sz w:val="22"/>
          <w:szCs w:val="22"/>
        </w:rPr>
        <w:t xml:space="preserve">  (Encargado: Acsafkineret Yonamine)</w:t>
      </w:r>
    </w:p>
    <w:p xmlns:wp14="http://schemas.microsoft.com/office/word/2010/wordml" w:rsidRPr="00EA27C5" w:rsidR="00EA27C5" w:rsidP="00EA27C5" w:rsidRDefault="00EA27C5" w14:paraId="6714578D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Tablero de métricas.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EA27C5" w:rsidR="00EA27C5" w:rsidP="00EA27C5" w:rsidRDefault="00EA27C5" w14:paraId="1D5B60D3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Proceso de PPQA</w:t>
      </w:r>
      <w:r>
        <w:rPr>
          <w:rFonts w:ascii="Arial" w:hAnsi="Arial"/>
          <w:b w:val="0"/>
          <w:sz w:val="22"/>
          <w:szCs w:val="22"/>
        </w:rPr>
        <w:t>. (Encargado: Elliot Garamendi)</w:t>
      </w:r>
    </w:p>
    <w:p xmlns:wp14="http://schemas.microsoft.com/office/word/2010/wordml" w:rsidRPr="00EA27C5" w:rsidR="00EA27C5" w:rsidP="00EA27C5" w:rsidRDefault="00EA27C5" w14:paraId="1F128FB4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Herramienta de Gestión QA-Producto PPQA</w:t>
      </w:r>
      <w:r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EA27C5" w:rsidR="00EA27C5" w:rsidP="00EA27C5" w:rsidRDefault="00EA27C5" w14:paraId="759CF631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Checklist Proyecto PPQA</w:t>
      </w:r>
      <w:r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EA27C5" w:rsidR="00EA27C5" w:rsidP="00EA27C5" w:rsidRDefault="00EA27C5" w14:paraId="20767E0F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Matriz seguimiento Proyectos Internos PPQA</w:t>
      </w:r>
      <w:r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EA27C5" w:rsidR="00EA27C5" w:rsidP="00EA27C5" w:rsidRDefault="00EA27C5" w14:paraId="1FFB5670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Proceso de CM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EA27C5" w:rsidR="00EA27C5" w:rsidP="00EA27C5" w:rsidRDefault="00EA27C5" w14:paraId="7E924202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Registro de Items de Configuración-CM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="00EA27C5" w:rsidP="00EA27C5" w:rsidRDefault="00EA27C5" w14:paraId="0E7D1B74" wp14:textId="77777777">
      <w:pPr>
        <w:pStyle w:val="Title"/>
        <w:numPr>
          <w:ilvl w:val="0"/>
          <w:numId w:val="45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EA27C5">
        <w:rPr>
          <w:rFonts w:ascii="Arial" w:hAnsi="Arial"/>
          <w:b w:val="0"/>
          <w:sz w:val="22"/>
          <w:szCs w:val="22"/>
        </w:rPr>
        <w:t>Formato de Solicitud de Accesos-CM</w:t>
      </w:r>
      <w:r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3072D5B5" wp14:textId="745D825E">
      <w:pPr>
        <w:pStyle w:val="Title"/>
        <w:numPr>
          <w:ilvl w:val="0"/>
          <w:numId w:val="37"/>
        </w:numPr>
        <w:spacing w:before="120"/>
        <w:jc w:val="both"/>
        <w:rPr>
          <w:rFonts w:ascii="Arial" w:hAnsi="Arial"/>
          <w:b w:val="0"/>
          <w:bCs w:val="0"/>
          <w:sz w:val="22"/>
          <w:szCs w:val="22"/>
        </w:rPr>
      </w:pPr>
      <w:r w:rsidRPr="035B6723" w:rsidR="004D74AB">
        <w:rPr>
          <w:rFonts w:ascii="Arial" w:hAnsi="Arial"/>
          <w:b w:val="0"/>
          <w:bCs w:val="0"/>
          <w:sz w:val="22"/>
          <w:szCs w:val="22"/>
        </w:rPr>
        <w:t xml:space="preserve">Estos son los entregables que debe ser actualizados y presentados </w:t>
      </w:r>
      <w:r w:rsidRPr="035B6723" w:rsidR="5C0538AE">
        <w:rPr>
          <w:rFonts w:ascii="Arial" w:hAnsi="Arial"/>
          <w:b w:val="0"/>
          <w:bCs w:val="0"/>
          <w:sz w:val="22"/>
          <w:szCs w:val="22"/>
        </w:rPr>
        <w:t xml:space="preserve">de </w:t>
      </w:r>
      <w:r w:rsidRPr="035B6723" w:rsidR="004D74AB">
        <w:rPr>
          <w:rFonts w:ascii="Arial" w:hAnsi="Arial"/>
          <w:b w:val="0"/>
          <w:bCs w:val="0"/>
          <w:sz w:val="22"/>
          <w:szCs w:val="22"/>
        </w:rPr>
        <w:t>la Práctica 1:</w:t>
      </w:r>
    </w:p>
    <w:p xmlns:wp14="http://schemas.microsoft.com/office/word/2010/wordml" w:rsidRPr="004D74AB" w:rsidR="004D74AB" w:rsidP="004D74AB" w:rsidRDefault="004D74AB" w14:paraId="36B867D6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Plan de proyecto PP-PMC</w:t>
      </w:r>
      <w:r w:rsidR="0064772F"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0571A821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Cronograma del proyecto</w:t>
      </w:r>
      <w:r w:rsidR="0064772F"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01FF3058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Acta de reunión semanal</w:t>
      </w:r>
      <w:r w:rsidR="0064772F"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418AE0C8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Registro de riesgo PP-PMC</w:t>
      </w:r>
      <w:r w:rsidR="0064772F"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4D74AB" w:rsidR="004D74AB" w:rsidP="004D74AB" w:rsidRDefault="004D74AB" w14:paraId="0B83D00B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Informe avance semanal</w:t>
      </w:r>
      <w:r w:rsidR="0064772F">
        <w:rPr>
          <w:rFonts w:ascii="Arial" w:hAnsi="Arial"/>
          <w:b w:val="0"/>
          <w:sz w:val="22"/>
          <w:szCs w:val="22"/>
        </w:rPr>
        <w:t xml:space="preserve"> (Encargado: Acsafkineret Yonamine)</w:t>
      </w:r>
    </w:p>
    <w:p xmlns:wp14="http://schemas.microsoft.com/office/word/2010/wordml" w:rsidRPr="004D74AB" w:rsidR="004D74AB" w:rsidP="004D74AB" w:rsidRDefault="004D74AB" w14:paraId="0392DC4D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Lista Maestra de Requerimiento (LMR-Proy)</w:t>
      </w:r>
      <w:r w:rsidR="0064772F"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EA27C5" w:rsidR="004D74AB" w:rsidP="004D74AB" w:rsidRDefault="004D74AB" w14:paraId="58071F83" wp14:textId="77777777">
      <w:pPr>
        <w:pStyle w:val="Title"/>
        <w:numPr>
          <w:ilvl w:val="1"/>
          <w:numId w:val="37"/>
        </w:numPr>
        <w:spacing w:before="120"/>
        <w:jc w:val="both"/>
        <w:rPr>
          <w:rFonts w:ascii="Arial" w:hAnsi="Arial"/>
          <w:b w:val="0"/>
          <w:sz w:val="22"/>
          <w:szCs w:val="22"/>
        </w:rPr>
      </w:pPr>
      <w:r w:rsidRPr="004D74AB">
        <w:rPr>
          <w:rFonts w:ascii="Arial" w:hAnsi="Arial"/>
          <w:b w:val="0"/>
          <w:sz w:val="22"/>
          <w:szCs w:val="22"/>
        </w:rPr>
        <w:t>Matriz de trazabilidad</w:t>
      </w:r>
      <w:r w:rsidR="0064772F">
        <w:rPr>
          <w:rFonts w:ascii="Arial" w:hAnsi="Arial"/>
          <w:b w:val="0"/>
          <w:sz w:val="22"/>
          <w:szCs w:val="22"/>
        </w:rPr>
        <w:t xml:space="preserve"> (Encargado: Elliot Garamendi)</w:t>
      </w:r>
    </w:p>
    <w:p xmlns:wp14="http://schemas.microsoft.com/office/word/2010/wordml" w:rsidRPr="00BA66A8" w:rsidR="00886778" w:rsidP="00081F78" w:rsidRDefault="00016DB4" w14:paraId="68604703" wp14:textId="77777777">
      <w:pPr>
        <w:pStyle w:val="Title"/>
        <w:spacing w:before="240"/>
        <w:jc w:val="both"/>
        <w:rPr>
          <w:rFonts w:ascii="Arial" w:hAnsi="Arial"/>
          <w:b w:val="0"/>
          <w:sz w:val="22"/>
          <w:szCs w:val="22"/>
        </w:rPr>
      </w:pPr>
      <w:r w:rsidRPr="007A0118">
        <w:rPr>
          <w:rFonts w:ascii="Arial" w:hAnsi="Arial"/>
          <w:sz w:val="22"/>
          <w:szCs w:val="22"/>
        </w:rPr>
        <w:t>Pr</w:t>
      </w:r>
      <w:r w:rsidR="001D155D">
        <w:rPr>
          <w:rFonts w:ascii="Arial" w:hAnsi="Arial"/>
          <w:sz w:val="22"/>
          <w:szCs w:val="22"/>
        </w:rPr>
        <w:t>ó</w:t>
      </w:r>
      <w:r w:rsidRPr="007A0118">
        <w:rPr>
          <w:rFonts w:ascii="Arial" w:hAnsi="Arial"/>
          <w:sz w:val="22"/>
          <w:szCs w:val="22"/>
        </w:rPr>
        <w:t>xima Reunión</w:t>
      </w:r>
      <w:r w:rsidRPr="007A0118" w:rsidR="00293012">
        <w:rPr>
          <w:rFonts w:ascii="Arial" w:hAnsi="Arial"/>
          <w:b w:val="0"/>
          <w:sz w:val="22"/>
          <w:szCs w:val="22"/>
        </w:rPr>
        <w:t xml:space="preserve">: </w:t>
      </w:r>
      <w:r w:rsidR="00514707">
        <w:rPr>
          <w:rFonts w:ascii="Arial" w:hAnsi="Arial"/>
          <w:b w:val="0"/>
          <w:sz w:val="22"/>
          <w:szCs w:val="22"/>
        </w:rPr>
        <w:t>5</w:t>
      </w:r>
      <w:r w:rsidR="00CA1AF7">
        <w:rPr>
          <w:rFonts w:ascii="Arial" w:hAnsi="Arial"/>
          <w:b w:val="0"/>
          <w:sz w:val="22"/>
          <w:szCs w:val="22"/>
        </w:rPr>
        <w:t xml:space="preserve"> </w:t>
      </w:r>
      <w:r w:rsidR="00DA579F">
        <w:rPr>
          <w:rFonts w:ascii="Arial" w:hAnsi="Arial"/>
          <w:b w:val="0"/>
          <w:sz w:val="22"/>
          <w:szCs w:val="22"/>
        </w:rPr>
        <w:t xml:space="preserve">de </w:t>
      </w:r>
      <w:r w:rsidR="00514707">
        <w:rPr>
          <w:rFonts w:ascii="Arial" w:hAnsi="Arial"/>
          <w:b w:val="0"/>
          <w:sz w:val="22"/>
          <w:szCs w:val="22"/>
        </w:rPr>
        <w:t>Febrero</w:t>
      </w:r>
      <w:r w:rsidR="00DA579F">
        <w:rPr>
          <w:rFonts w:ascii="Arial" w:hAnsi="Arial"/>
          <w:b w:val="0"/>
          <w:sz w:val="22"/>
          <w:szCs w:val="22"/>
        </w:rPr>
        <w:t xml:space="preserve"> </w:t>
      </w:r>
      <w:r w:rsidR="00E052EB">
        <w:rPr>
          <w:rFonts w:ascii="Arial" w:hAnsi="Arial"/>
          <w:b w:val="0"/>
          <w:sz w:val="22"/>
          <w:szCs w:val="22"/>
        </w:rPr>
        <w:t xml:space="preserve">de </w:t>
      </w:r>
      <w:r w:rsidR="00CA1AF7">
        <w:rPr>
          <w:rFonts w:ascii="Arial" w:hAnsi="Arial"/>
          <w:b w:val="0"/>
          <w:sz w:val="22"/>
          <w:szCs w:val="22"/>
        </w:rPr>
        <w:t>2020</w:t>
      </w:r>
    </w:p>
    <w:sectPr w:rsidRPr="00BA66A8" w:rsidR="00886778" w:rsidSect="00194B94">
      <w:headerReference w:type="default" r:id="rId7"/>
      <w:footerReference w:type="default" r:id="rId8"/>
      <w:pgSz w:w="11907" w:h="16840" w:orient="portrait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9186B" w:rsidRDefault="0089186B" w14:paraId="44EAFD9C" wp14:textId="77777777">
      <w:r>
        <w:separator/>
      </w:r>
    </w:p>
  </w:endnote>
  <w:endnote w:type="continuationSeparator" w:id="0">
    <w:p xmlns:wp14="http://schemas.microsoft.com/office/word/2010/wordml" w:rsidR="0089186B" w:rsidRDefault="0089186B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Pr="00226CAF" w:rsidR="00CA610F" w:rsidP="00081F78" w:rsidRDefault="00D17D72" w14:paraId="7D63B073" wp14:textId="77777777">
    <w:pPr>
      <w:pStyle w:val="Footer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1F1E638A" wp14:editId="7777777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32ED90C">
            <v:line id="Line 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4.4pt" to="459pt,4.4pt" w14:anchorId="473A1E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</w:t>
    </w:r>
    <w:r w:rsidR="00CA610F">
      <w:rPr>
        <w:rFonts w:ascii="Arial" w:hAnsi="Arial" w:cs="Arial"/>
        <w:color w:val="999999"/>
      </w:rPr>
      <w:t xml:space="preserve">– </w:t>
    </w:r>
    <w:r w:rsidR="0064772F">
      <w:rPr>
        <w:rFonts w:ascii="Arial" w:hAnsi="Arial" w:cs="Arial"/>
        <w:color w:val="999999"/>
      </w:rPr>
      <w:t>Acta de reunión externa</w:t>
    </w:r>
    <w:r w:rsidR="00FD4F0A">
      <w:rPr>
        <w:rFonts w:ascii="Arial" w:hAnsi="Arial" w:cs="Arial"/>
        <w:color w:val="999999"/>
      </w:rPr>
      <w:t xml:space="preserve"> </w:t>
    </w:r>
    <w:r w:rsidRPr="00472624" w:rsidR="00FD4F0A">
      <w:rPr>
        <w:rFonts w:ascii="Arial" w:hAnsi="Arial" w:cs="Arial"/>
        <w:color w:val="999999"/>
      </w:rPr>
      <w:t>–</w:t>
    </w:r>
    <w:r w:rsidRPr="00472624" w:rsidR="00CA610F">
      <w:rPr>
        <w:rFonts w:ascii="Arial" w:hAnsi="Arial" w:cs="Arial"/>
        <w:color w:val="999999"/>
      </w:rPr>
      <w:t xml:space="preserve"> </w:t>
    </w:r>
    <w:r w:rsidR="00CA610F">
      <w:rPr>
        <w:rFonts w:ascii="Arial" w:hAnsi="Arial" w:cs="Arial"/>
        <w:color w:val="999999"/>
      </w:rPr>
      <w:t>Acta Nº 0</w:t>
    </w:r>
    <w:r w:rsidR="00FD4F0A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 xml:space="preserve"> – </w:t>
    </w:r>
    <w:r w:rsidR="0064772F">
      <w:rPr>
        <w:rFonts w:ascii="Arial" w:hAnsi="Arial" w:cs="Arial"/>
        <w:color w:val="999999"/>
      </w:rPr>
      <w:t>24</w:t>
    </w:r>
    <w:r w:rsidR="00CA610F">
      <w:rPr>
        <w:rFonts w:ascii="Arial" w:hAnsi="Arial" w:cs="Arial"/>
        <w:color w:val="999999"/>
      </w:rPr>
      <w:t>/0</w:t>
    </w:r>
    <w:r w:rsidR="00CA1AF7">
      <w:rPr>
        <w:rFonts w:ascii="Arial" w:hAnsi="Arial" w:cs="Arial"/>
        <w:color w:val="999999"/>
      </w:rPr>
      <w:t>1</w:t>
    </w:r>
    <w:r w:rsidR="00CA610F">
      <w:rPr>
        <w:rFonts w:ascii="Arial" w:hAnsi="Arial" w:cs="Arial"/>
        <w:color w:val="999999"/>
      </w:rPr>
      <w:t>/</w:t>
    </w:r>
    <w:r w:rsidR="00CA1AF7">
      <w:rPr>
        <w:rFonts w:ascii="Arial" w:hAnsi="Arial" w:cs="Arial"/>
        <w:color w:val="999999"/>
      </w:rPr>
      <w:t>20</w:t>
    </w:r>
    <w:r w:rsidRPr="00226CAF" w:rsidR="00CA610F">
      <w:rPr>
        <w:color w:val="999999"/>
      </w:rPr>
      <w:tab/>
    </w:r>
    <w:r w:rsidRPr="00226CAF" w:rsidR="00CA610F">
      <w:rPr>
        <w:color w:val="999999"/>
      </w:rPr>
      <w:tab/>
    </w:r>
    <w:r w:rsidRPr="008E0463" w:rsidR="00CA610F">
      <w:rPr>
        <w:rStyle w:val="PageNumber"/>
        <w:color w:val="999999"/>
      </w:rPr>
      <w:fldChar w:fldCharType="begin"/>
    </w:r>
    <w:r w:rsidRPr="008E0463" w:rsidR="00CA610F">
      <w:rPr>
        <w:rStyle w:val="PageNumber"/>
        <w:color w:val="999999"/>
      </w:rPr>
      <w:instrText xml:space="preserve"> PAGE </w:instrText>
    </w:r>
    <w:r w:rsidRPr="008E0463" w:rsidR="00CA610F">
      <w:rPr>
        <w:rStyle w:val="PageNumber"/>
        <w:color w:val="999999"/>
      </w:rPr>
      <w:fldChar w:fldCharType="separate"/>
    </w:r>
    <w:r w:rsidR="0064772F">
      <w:rPr>
        <w:rStyle w:val="PageNumber"/>
        <w:noProof/>
        <w:color w:val="999999"/>
      </w:rPr>
      <w:t>1</w:t>
    </w:r>
    <w:r w:rsidRPr="008E0463" w:rsidR="00CA610F">
      <w:rPr>
        <w:rStyle w:val="PageNumber"/>
        <w:color w:val="999999"/>
      </w:rPr>
      <w:fldChar w:fldCharType="end"/>
    </w:r>
  </w:p>
  <w:p xmlns:wp14="http://schemas.microsoft.com/office/word/2010/wordml" w:rsidR="00CA610F" w:rsidRDefault="00CA610F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9186B" w:rsidRDefault="0089186B" w14:paraId="3DEEC669" wp14:textId="77777777">
      <w:r>
        <w:separator/>
      </w:r>
    </w:p>
  </w:footnote>
  <w:footnote w:type="continuationSeparator" w:id="0">
    <w:p xmlns:wp14="http://schemas.microsoft.com/office/word/2010/wordml" w:rsidR="0089186B" w:rsidRDefault="0089186B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A610F" w:rsidP="00194B94" w:rsidRDefault="00CA610F" w14:paraId="0E27B00A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sz w:val="18"/>
        <w:szCs w:val="18"/>
      </w:rPr>
    </w:pPr>
  </w:p>
  <w:p xmlns:wp14="http://schemas.microsoft.com/office/word/2010/wordml" w:rsidRPr="00194B94" w:rsidR="00CA610F" w:rsidP="00194B94" w:rsidRDefault="00D17D72" w14:paraId="77D4A190" wp14:textId="77777777">
    <w:pPr>
      <w:pStyle w:val="Headereven"/>
      <w:pBdr>
        <w:bottom w:val="none" w:color="auto" w:sz="0" w:space="0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76808A70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CF2AAA8">
            <v:line id="Line 2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1.25pt" from="0,16.1pt" to="459pt,16.1pt" w14:anchorId="7348C6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"/>
          </w:pict>
        </mc:Fallback>
      </mc:AlternateContent>
    </w:r>
    <w:r w:rsidRPr="00194B94" w:rsidR="00CA610F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xmlns:wp14="http://schemas.microsoft.com/office/word/2010/wordml" w:rsidR="00CA610F" w:rsidRDefault="00CA610F" w14:paraId="60061E4C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5A93"/>
    <w:multiLevelType w:val="hybridMultilevel"/>
    <w:tmpl w:val="004CB348"/>
    <w:lvl w:ilvl="0" w:tplc="280A000D">
      <w:start w:val="1"/>
      <w:numFmt w:val="bullet"/>
      <w:lvlText w:val=""/>
      <w:lvlJc w:val="left"/>
      <w:pPr>
        <w:ind w:left="1506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1" w15:restartNumberingAfterBreak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  <w:u w:val="none"/>
      </w:rPr>
    </w:lvl>
  </w:abstractNum>
  <w:abstractNum w:abstractNumId="2" w15:restartNumberingAfterBreak="0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8" w15:restartNumberingAfterBreak="0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</w:rPr>
    </w:lvl>
  </w:abstractNum>
  <w:abstractNum w:abstractNumId="14" w15:restartNumberingAfterBreak="0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hint="default" w:ascii="Symbol" w:hAnsi="Symbol"/>
        <w:u w:val="none"/>
      </w:rPr>
    </w:lvl>
  </w:abstractNum>
  <w:abstractNum w:abstractNumId="20" w15:restartNumberingAfterBreak="0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4230FC"/>
    <w:multiLevelType w:val="hybridMultilevel"/>
    <w:tmpl w:val="F8EE4A94"/>
    <w:lvl w:ilvl="0" w:tplc="280A0001">
      <w:start w:val="1"/>
      <w:numFmt w:val="bullet"/>
      <w:lvlText w:val=""/>
      <w:lvlJc w:val="left"/>
      <w:pPr>
        <w:ind w:left="150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hint="default" w:ascii="Wingdings" w:hAnsi="Wingdings"/>
      </w:rPr>
    </w:lvl>
  </w:abstractNum>
  <w:abstractNum w:abstractNumId="25" w15:restartNumberingAfterBreak="0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3" w15:restartNumberingAfterBreak="0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4" w15:restartNumberingAfterBreak="0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5" w15:restartNumberingAfterBreak="0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6" w15:restartNumberingAfterBreak="0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8" w15:restartNumberingAfterBreak="0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41" w15:restartNumberingAfterBreak="0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2" w15:restartNumberingAfterBreak="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3" w15:restartNumberingAfterBreak="0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4" w15:restartNumberingAfterBreak="0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6"/>
  </w:num>
  <w:num w:numId="3">
    <w:abstractNumId w:val="28"/>
  </w:num>
  <w:num w:numId="4">
    <w:abstractNumId w:val="15"/>
  </w:num>
  <w:num w:numId="5">
    <w:abstractNumId w:val="43"/>
  </w:num>
  <w:num w:numId="6">
    <w:abstractNumId w:val="6"/>
  </w:num>
  <w:num w:numId="7">
    <w:abstractNumId w:val="27"/>
  </w:num>
  <w:num w:numId="8">
    <w:abstractNumId w:val="9"/>
  </w:num>
  <w:num w:numId="9">
    <w:abstractNumId w:val="2"/>
  </w:num>
  <w:num w:numId="10">
    <w:abstractNumId w:val="37"/>
  </w:num>
  <w:num w:numId="11">
    <w:abstractNumId w:val="10"/>
  </w:num>
  <w:num w:numId="12">
    <w:abstractNumId w:val="8"/>
  </w:num>
  <w:num w:numId="13">
    <w:abstractNumId w:val="25"/>
  </w:num>
  <w:num w:numId="14">
    <w:abstractNumId w:val="16"/>
  </w:num>
  <w:num w:numId="15">
    <w:abstractNumId w:val="32"/>
  </w:num>
  <w:num w:numId="16">
    <w:abstractNumId w:val="41"/>
  </w:num>
  <w:num w:numId="17">
    <w:abstractNumId w:val="17"/>
  </w:num>
  <w:num w:numId="18">
    <w:abstractNumId w:val="19"/>
  </w:num>
  <w:num w:numId="19">
    <w:abstractNumId w:val="13"/>
  </w:num>
  <w:num w:numId="20">
    <w:abstractNumId w:val="1"/>
  </w:num>
  <w:num w:numId="21">
    <w:abstractNumId w:val="34"/>
  </w:num>
  <w:num w:numId="22">
    <w:abstractNumId w:val="7"/>
  </w:num>
  <w:num w:numId="23">
    <w:abstractNumId w:val="33"/>
  </w:num>
  <w:num w:numId="24">
    <w:abstractNumId w:val="42"/>
  </w:num>
  <w:num w:numId="25">
    <w:abstractNumId w:val="11"/>
  </w:num>
  <w:num w:numId="26">
    <w:abstractNumId w:val="35"/>
  </w:num>
  <w:num w:numId="27">
    <w:abstractNumId w:val="40"/>
  </w:num>
  <w:num w:numId="28">
    <w:abstractNumId w:val="23"/>
  </w:num>
  <w:num w:numId="29">
    <w:abstractNumId w:val="12"/>
  </w:num>
  <w:num w:numId="30">
    <w:abstractNumId w:val="18"/>
  </w:num>
  <w:num w:numId="31">
    <w:abstractNumId w:val="31"/>
  </w:num>
  <w:num w:numId="32">
    <w:abstractNumId w:val="36"/>
  </w:num>
  <w:num w:numId="33">
    <w:abstractNumId w:val="38"/>
  </w:num>
  <w:num w:numId="34">
    <w:abstractNumId w:val="22"/>
  </w:num>
  <w:num w:numId="35">
    <w:abstractNumId w:val="44"/>
  </w:num>
  <w:num w:numId="36">
    <w:abstractNumId w:val="39"/>
  </w:num>
  <w:num w:numId="37">
    <w:abstractNumId w:val="3"/>
  </w:num>
  <w:num w:numId="38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21"/>
  </w:num>
  <w:num w:numId="41">
    <w:abstractNumId w:val="5"/>
  </w:num>
  <w:num w:numId="42">
    <w:abstractNumId w:val="30"/>
  </w:num>
  <w:num w:numId="43">
    <w:abstractNumId w:val="14"/>
  </w:num>
  <w:num w:numId="44">
    <w:abstractNumId w:val="24"/>
  </w:num>
  <w:num w:numId="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15B6"/>
    <w:rsid w:val="00136425"/>
    <w:rsid w:val="00162C78"/>
    <w:rsid w:val="001640E2"/>
    <w:rsid w:val="0019431C"/>
    <w:rsid w:val="00194B94"/>
    <w:rsid w:val="001D155D"/>
    <w:rsid w:val="001F03ED"/>
    <w:rsid w:val="001F1553"/>
    <w:rsid w:val="00205C08"/>
    <w:rsid w:val="00212C82"/>
    <w:rsid w:val="00232B28"/>
    <w:rsid w:val="0024116E"/>
    <w:rsid w:val="00292C57"/>
    <w:rsid w:val="00293012"/>
    <w:rsid w:val="002F0A51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D6F13"/>
    <w:rsid w:val="00430E50"/>
    <w:rsid w:val="00431734"/>
    <w:rsid w:val="00434E72"/>
    <w:rsid w:val="00455A8B"/>
    <w:rsid w:val="00467347"/>
    <w:rsid w:val="00471244"/>
    <w:rsid w:val="00472624"/>
    <w:rsid w:val="00481F42"/>
    <w:rsid w:val="004D74AB"/>
    <w:rsid w:val="004E5265"/>
    <w:rsid w:val="004E7F75"/>
    <w:rsid w:val="00514707"/>
    <w:rsid w:val="00534CBC"/>
    <w:rsid w:val="00540566"/>
    <w:rsid w:val="005606FC"/>
    <w:rsid w:val="005767E1"/>
    <w:rsid w:val="00577704"/>
    <w:rsid w:val="005A724C"/>
    <w:rsid w:val="005B45A3"/>
    <w:rsid w:val="005B63DB"/>
    <w:rsid w:val="005D12AA"/>
    <w:rsid w:val="005E68AF"/>
    <w:rsid w:val="005E6C92"/>
    <w:rsid w:val="005F180B"/>
    <w:rsid w:val="0060135C"/>
    <w:rsid w:val="00604EB5"/>
    <w:rsid w:val="00622EB7"/>
    <w:rsid w:val="0062567C"/>
    <w:rsid w:val="0064772F"/>
    <w:rsid w:val="00665804"/>
    <w:rsid w:val="00693713"/>
    <w:rsid w:val="006B32E9"/>
    <w:rsid w:val="006B5212"/>
    <w:rsid w:val="006E1850"/>
    <w:rsid w:val="006E3556"/>
    <w:rsid w:val="00702FA9"/>
    <w:rsid w:val="00720701"/>
    <w:rsid w:val="007531BB"/>
    <w:rsid w:val="007678D6"/>
    <w:rsid w:val="007A0118"/>
    <w:rsid w:val="007A3957"/>
    <w:rsid w:val="007B1F28"/>
    <w:rsid w:val="007C65C4"/>
    <w:rsid w:val="007D613D"/>
    <w:rsid w:val="007D723F"/>
    <w:rsid w:val="007E4ABA"/>
    <w:rsid w:val="00817348"/>
    <w:rsid w:val="00850705"/>
    <w:rsid w:val="00886778"/>
    <w:rsid w:val="0089186B"/>
    <w:rsid w:val="008C31BD"/>
    <w:rsid w:val="008C54B9"/>
    <w:rsid w:val="008E1B5A"/>
    <w:rsid w:val="00911B86"/>
    <w:rsid w:val="009408E9"/>
    <w:rsid w:val="009827E3"/>
    <w:rsid w:val="00A35871"/>
    <w:rsid w:val="00A506AC"/>
    <w:rsid w:val="00A65920"/>
    <w:rsid w:val="00A67FBE"/>
    <w:rsid w:val="00A73AA2"/>
    <w:rsid w:val="00AB3CDD"/>
    <w:rsid w:val="00AD4B59"/>
    <w:rsid w:val="00B47AE4"/>
    <w:rsid w:val="00B74750"/>
    <w:rsid w:val="00BA553D"/>
    <w:rsid w:val="00BA66A8"/>
    <w:rsid w:val="00BE05E5"/>
    <w:rsid w:val="00BE48AF"/>
    <w:rsid w:val="00C9431B"/>
    <w:rsid w:val="00C97455"/>
    <w:rsid w:val="00CA1AF7"/>
    <w:rsid w:val="00CA610F"/>
    <w:rsid w:val="00CD08E1"/>
    <w:rsid w:val="00CD463F"/>
    <w:rsid w:val="00CF676E"/>
    <w:rsid w:val="00D17D72"/>
    <w:rsid w:val="00D327B6"/>
    <w:rsid w:val="00D6539F"/>
    <w:rsid w:val="00D65639"/>
    <w:rsid w:val="00D817C9"/>
    <w:rsid w:val="00D854BC"/>
    <w:rsid w:val="00DA579F"/>
    <w:rsid w:val="00DE44E1"/>
    <w:rsid w:val="00E03BC1"/>
    <w:rsid w:val="00E052EB"/>
    <w:rsid w:val="00E12A81"/>
    <w:rsid w:val="00E17C76"/>
    <w:rsid w:val="00E36D80"/>
    <w:rsid w:val="00E37E73"/>
    <w:rsid w:val="00E465F0"/>
    <w:rsid w:val="00E6163A"/>
    <w:rsid w:val="00E840D2"/>
    <w:rsid w:val="00EA27C5"/>
    <w:rsid w:val="00ED3372"/>
    <w:rsid w:val="00F1155A"/>
    <w:rsid w:val="00F37F8A"/>
    <w:rsid w:val="00F43CC1"/>
    <w:rsid w:val="00F57986"/>
    <w:rsid w:val="00F76766"/>
    <w:rsid w:val="00F935D6"/>
    <w:rsid w:val="00FD4F0A"/>
    <w:rsid w:val="00FE2FAF"/>
    <w:rsid w:val="035B6723"/>
    <w:rsid w:val="5C05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F8C0D26-A6A5-4F3B-A4C4-4DE00A3302E1}"/>
  <w14:docId w14:val="0622934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B3CDD"/>
    <w:rPr>
      <w:lang w:val="es-ES" w:eastAsia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B3CDD"/>
    <w:pPr>
      <w:jc w:val="center"/>
    </w:pPr>
    <w:rPr>
      <w:b/>
      <w:sz w:val="24"/>
      <w:lang w:val="es-ES_tradnl"/>
    </w:rPr>
  </w:style>
  <w:style w:type="paragraph" w:styleId="BodyText21" w:customStyle="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styleId="BodyTextIndent21" w:customStyle="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BodyText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styleId="BodyTextIndent31" w:customStyle="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Header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styleId="Headereven" w:customStyle="1">
    <w:name w:val="Header even"/>
    <w:basedOn w:val="Normal"/>
    <w:rsid w:val="00194B94"/>
    <w:pPr>
      <w:widowControl w:val="0"/>
      <w:pBdr>
        <w:bottom w:val="single" w:color="auto" w:sz="24" w:space="1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PageNumber">
    <w:name w:val="page number"/>
    <w:basedOn w:val="DefaultParagraphFont"/>
    <w:rsid w:val="00194B94"/>
  </w:style>
  <w:style w:type="paragraph" w:styleId="BalloonText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606FC"/>
  </w:style>
  <w:style w:type="character" w:styleId="FootnoteReference">
    <w:name w:val="footnote reference"/>
    <w:semiHidden/>
    <w:rsid w:val="005606FC"/>
    <w:rPr>
      <w:vertAlign w:val="superscript"/>
    </w:rPr>
  </w:style>
  <w:style w:type="character" w:styleId="EmailStyle27" w:customStyle="1">
    <w:name w:val="EmailStyle27"/>
    <w:semiHidden/>
    <w:rsid w:val="00A506AC"/>
    <w:rPr>
      <w:rFonts w:ascii="Arial" w:hAnsi="Arial" w:cs="Arial"/>
      <w:color w:val="auto"/>
      <w:sz w:val="20"/>
      <w:szCs w:val="20"/>
    </w:rPr>
  </w:style>
  <w:style w:type="paragraph" w:styleId="ListParagraph1" w:customStyle="1">
    <w:name w:val="List Paragraph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character" w:styleId="TitleChar" w:customStyle="1">
    <w:name w:val="Title Char"/>
    <w:link w:val="Title"/>
    <w:rsid w:val="00CA1AF7"/>
    <w:rPr>
      <w:b/>
      <w:sz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Interbank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DEL COMITE DE GERENCIA DEL 02 DE SETIEMBRE DE 2002</dc:title>
  <dc:subject/>
  <dc:creator>Interbank</dc:creator>
  <keywords/>
  <lastModifiedBy>ALUMNO - ACSAFKINERET NEZIB YONAMINE SALAZAR</lastModifiedBy>
  <revision>4</revision>
  <lastPrinted>2004-11-06T21:26:00.0000000Z</lastPrinted>
  <dcterms:created xsi:type="dcterms:W3CDTF">2020-02-15T20:57:00.0000000Z</dcterms:created>
  <dcterms:modified xsi:type="dcterms:W3CDTF">2020-02-15T20:58:30.3701684Z</dcterms:modified>
</coreProperties>
</file>