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1134" w:rsidP="00601134" w:rsidRDefault="00601134" w14:paraId="64107EF1" w14:textId="77777777">
      <w:pPr>
        <w:jc w:val="center"/>
        <w:rPr>
          <w:rFonts w:asciiTheme="minorHAnsi" w:hAnsiTheme="minorHAnsi"/>
          <w:b/>
          <w:sz w:val="96"/>
          <w:szCs w:val="96"/>
        </w:rPr>
      </w:pPr>
    </w:p>
    <w:p w:rsidR="00601134" w:rsidP="00601134" w:rsidRDefault="00601134" w14:paraId="67E2D6A3" w14:textId="77777777">
      <w:pPr>
        <w:jc w:val="center"/>
        <w:rPr>
          <w:rFonts w:asciiTheme="minorHAnsi" w:hAnsiTheme="minorHAnsi"/>
          <w:b/>
          <w:sz w:val="96"/>
          <w:szCs w:val="96"/>
        </w:rPr>
      </w:pPr>
    </w:p>
    <w:p w:rsidRPr="00601134" w:rsidR="00EA3041" w:rsidP="00275795" w:rsidRDefault="00275795" w14:paraId="04512B6C" w14:textId="05D8DFB8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FICHA DE MÉTRICAS DE NÚ</w:t>
      </w:r>
      <w:r w:rsidRPr="00275795">
        <w:rPr>
          <w:rFonts w:asciiTheme="minorHAnsi" w:hAnsiTheme="minorHAnsi"/>
          <w:b/>
          <w:sz w:val="96"/>
          <w:szCs w:val="96"/>
        </w:rPr>
        <w:t xml:space="preserve">MERO DE </w:t>
      </w:r>
      <w:r w:rsidR="001E540F">
        <w:rPr>
          <w:rFonts w:asciiTheme="minorHAnsi" w:hAnsiTheme="minorHAnsi"/>
          <w:b/>
          <w:sz w:val="96"/>
          <w:szCs w:val="96"/>
        </w:rPr>
        <w:t>ÍNDICE</w:t>
      </w:r>
      <w:r w:rsidR="00E02000">
        <w:rPr>
          <w:rFonts w:asciiTheme="minorHAnsi" w:hAnsiTheme="minorHAnsi"/>
          <w:b/>
          <w:sz w:val="96"/>
          <w:szCs w:val="96"/>
        </w:rPr>
        <w:t xml:space="preserve"> DE CAMBIOS DE </w:t>
      </w:r>
      <w:proofErr w:type="spellStart"/>
      <w:r w:rsidR="00E02000">
        <w:rPr>
          <w:rFonts w:asciiTheme="minorHAnsi" w:hAnsiTheme="minorHAnsi"/>
          <w:b/>
          <w:sz w:val="96"/>
          <w:szCs w:val="96"/>
        </w:rPr>
        <w:t>ITEMS</w:t>
      </w:r>
      <w:proofErr w:type="spellEnd"/>
      <w:r w:rsidR="00E02000">
        <w:rPr>
          <w:rFonts w:asciiTheme="minorHAnsi" w:hAnsiTheme="minorHAnsi"/>
          <w:b/>
          <w:sz w:val="96"/>
          <w:szCs w:val="96"/>
        </w:rPr>
        <w:t xml:space="preserve"> DE LA CONFIGURACIÓN</w:t>
      </w:r>
    </w:p>
    <w:p w:rsidR="00601134" w:rsidRDefault="00601134" w14:paraId="38FB798B" w14:textId="77777777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:rsidRPr="00DB3632" w:rsidR="00EA3041" w:rsidP="00EA3041" w:rsidRDefault="00EA3041" w14:paraId="2272A2E3" w14:textId="77777777">
      <w:pPr>
        <w:jc w:val="center"/>
        <w:rPr>
          <w:rFonts w:asciiTheme="minorHAnsi" w:hAnsiTheme="minorHAnsi"/>
          <w:b/>
          <w:sz w:val="40"/>
        </w:rPr>
      </w:pPr>
    </w:p>
    <w:p w:rsidRPr="00DB3632" w:rsidR="00EA3041" w:rsidP="00EA3041" w:rsidRDefault="00EA3041" w14:paraId="22DFACB1" w14:textId="77777777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EA3041" w:rsidP="00EA3041" w:rsidRDefault="00EA3041" w14:paraId="79F0CE0D" w14:textId="77777777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992"/>
        <w:gridCol w:w="1742"/>
      </w:tblGrid>
      <w:tr w:rsidRPr="00F53F8F" w:rsidR="00EA3041" w:rsidTr="00B563B6" w14:paraId="4EB85588" w14:textId="77777777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Pr="00B563B6" w:rsidR="00EA3041" w:rsidP="00292C4E" w:rsidRDefault="00F53F8F" w14:paraId="261DBB11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Pr="00B563B6" w:rsidR="00EA3041" w:rsidP="00292C4E" w:rsidRDefault="00EA3041" w14:paraId="5D9E35D8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Pr="00B563B6" w:rsidR="00EA3041" w:rsidP="00292C4E" w:rsidRDefault="00EA3041" w14:paraId="198481ED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Pr="00B563B6" w:rsidR="00EA3041" w:rsidP="00292C4E" w:rsidRDefault="00EA3041" w14:paraId="0B792E81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:rsidRPr="00B563B6" w:rsidR="00EA3041" w:rsidP="00292C4E" w:rsidRDefault="00EA3041" w14:paraId="42F9B054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92" w:type="dxa"/>
            <w:shd w:val="pct20" w:color="auto" w:fill="FFFFFF"/>
            <w:vAlign w:val="center"/>
          </w:tcPr>
          <w:p w:rsidRPr="00B563B6" w:rsidR="00EA3041" w:rsidP="00292C4E" w:rsidRDefault="00EA3041" w14:paraId="7FEE5975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42" w:type="dxa"/>
            <w:shd w:val="pct20" w:color="auto" w:fill="FFFFFF"/>
          </w:tcPr>
          <w:p w:rsidRPr="00B563B6" w:rsidR="00EA3041" w:rsidP="00292C4E" w:rsidRDefault="00EA3041" w14:paraId="75EAE0A0" w14:textId="77777777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Pr="00F53F8F" w:rsidR="002A00D8" w:rsidTr="00B563B6" w14:paraId="433CAD1D" w14:textId="77777777">
        <w:tc>
          <w:tcPr>
            <w:tcW w:w="657" w:type="dxa"/>
            <w:vAlign w:val="center"/>
          </w:tcPr>
          <w:p w:rsidRPr="00F53F8F" w:rsidR="002A00D8" w:rsidP="002A00D8" w:rsidRDefault="002A00D8" w14:paraId="10B6228B" w14:textId="642A0937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:rsidRPr="00F53F8F" w:rsidR="002A00D8" w:rsidP="002A00D8" w:rsidRDefault="002A00D8" w14:paraId="3657E3B2" w14:textId="7A191C9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:rsidRPr="00F53F8F" w:rsidR="002A00D8" w:rsidP="002A00D8" w:rsidRDefault="002A00D8" w14:paraId="64C6FC27" w14:textId="28A68385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30/01/2020</w:t>
            </w:r>
          </w:p>
        </w:tc>
        <w:tc>
          <w:tcPr>
            <w:tcW w:w="1755" w:type="dxa"/>
            <w:vAlign w:val="center"/>
          </w:tcPr>
          <w:p w:rsidRPr="00F53F8F" w:rsidR="002A00D8" w:rsidP="002A00D8" w:rsidRDefault="002A00D8" w14:paraId="40C451DD" w14:textId="6919BEF8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Acsafkineret Yonamine</w:t>
            </w:r>
          </w:p>
        </w:tc>
        <w:tc>
          <w:tcPr>
            <w:tcW w:w="1766" w:type="dxa"/>
            <w:vAlign w:val="center"/>
          </w:tcPr>
          <w:p w:rsidRPr="00F53F8F" w:rsidR="002A00D8" w:rsidP="002A00D8" w:rsidRDefault="002A00D8" w14:paraId="46856221" w14:textId="35ADD4E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Versión Preliminar revisada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QA</w:t>
            </w:r>
            <w:proofErr w:type="spellEnd"/>
          </w:p>
        </w:tc>
        <w:tc>
          <w:tcPr>
            <w:tcW w:w="992" w:type="dxa"/>
            <w:vAlign w:val="center"/>
          </w:tcPr>
          <w:p w:rsidRPr="00F53F8F" w:rsidR="002A00D8" w:rsidP="002A00D8" w:rsidRDefault="002A00D8" w14:paraId="06125379" w14:textId="563BA48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vAlign w:val="center"/>
          </w:tcPr>
          <w:p w:rsidRPr="00F53F8F" w:rsidR="002A00D8" w:rsidP="002A00D8" w:rsidRDefault="002A00D8" w14:paraId="08190760" w14:textId="1912DBB0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 xml:space="preserve">Elliot Garamendi </w:t>
            </w:r>
          </w:p>
        </w:tc>
      </w:tr>
    </w:tbl>
    <w:p w:rsidRPr="00F53F8F" w:rsidR="00B2225A" w:rsidRDefault="00B2225A" w14:paraId="09CA1711" w14:textId="77777777">
      <w:pPr>
        <w:rPr>
          <w:lang w:val="es-PE"/>
        </w:rPr>
      </w:pPr>
    </w:p>
    <w:p w:rsidRPr="00601134" w:rsidR="00EA3041" w:rsidRDefault="00EA3041" w14:paraId="28E39F60" w14:textId="77777777">
      <w:pPr>
        <w:rPr>
          <w:u w:val="single"/>
        </w:rPr>
      </w:pPr>
    </w:p>
    <w:p w:rsidRPr="00601134" w:rsidR="00EA3041" w:rsidRDefault="00EA3041" w14:paraId="3F65E231" w14:textId="77777777">
      <w:pPr>
        <w:rPr>
          <w:u w:val="single"/>
        </w:rPr>
      </w:pPr>
    </w:p>
    <w:p w:rsidR="00EA3041" w:rsidRDefault="00EA3041" w14:paraId="42A3541B" w14:textId="77777777"/>
    <w:p w:rsidR="00EA3041" w:rsidRDefault="00EA3041" w14:paraId="0EDE75A4" w14:textId="77777777"/>
    <w:p w:rsidR="00EA3041" w:rsidRDefault="00EA3041" w14:paraId="0753C24A" w14:textId="77777777"/>
    <w:p w:rsidR="00EA3041" w:rsidRDefault="00EA3041" w14:paraId="33513CB8" w14:textId="77777777"/>
    <w:p w:rsidR="00EA3041" w:rsidRDefault="00EA3041" w14:paraId="4E931C49" w14:textId="77777777"/>
    <w:p w:rsidR="00EA3041" w:rsidRDefault="00EA3041" w14:paraId="7CB0F442" w14:textId="77777777"/>
    <w:p w:rsidR="00EA3041" w:rsidRDefault="00EA3041" w14:paraId="2B977CB7" w14:textId="77777777"/>
    <w:p w:rsidR="00EA3041" w:rsidRDefault="00EA3041" w14:paraId="6D985251" w14:textId="77777777"/>
    <w:p w:rsidR="00EA3041" w:rsidRDefault="00EA3041" w14:paraId="079AE577" w14:textId="77777777"/>
    <w:p w:rsidR="00EA3041" w:rsidRDefault="00EA3041" w14:paraId="5C61B968" w14:textId="77777777"/>
    <w:p w:rsidR="00EA3041" w:rsidRDefault="00EA3041" w14:paraId="2C12A6F2" w14:textId="77777777"/>
    <w:p w:rsidR="00EA3041" w:rsidRDefault="00EA3041" w14:paraId="629B556C" w14:textId="77777777"/>
    <w:p w:rsidR="00EA3041" w:rsidRDefault="00EA3041" w14:paraId="7C290352" w14:textId="77777777"/>
    <w:p w:rsidR="00EA3041" w:rsidRDefault="00EA3041" w14:paraId="4C7160FE" w14:textId="77777777"/>
    <w:p w:rsidR="00EA3041" w:rsidRDefault="00EA3041" w14:paraId="34A2C205" w14:textId="77777777"/>
    <w:p w:rsidR="00EA3041" w:rsidRDefault="00EA3041" w14:paraId="62FA1A2C" w14:textId="77777777"/>
    <w:p w:rsidR="00EA3041" w:rsidRDefault="00EA3041" w14:paraId="2FCAFA74" w14:textId="77777777"/>
    <w:p w:rsidR="00EA3041" w:rsidRDefault="00EA3041" w14:paraId="18F70045" w14:textId="77777777"/>
    <w:p w:rsidR="00EA3041" w:rsidRDefault="00EA3041" w14:paraId="56D21F85" w14:textId="77777777"/>
    <w:p w:rsidR="00EA3041" w:rsidRDefault="00EA3041" w14:paraId="561023F5" w14:textId="77777777"/>
    <w:p w:rsidR="00EA3041" w:rsidRDefault="00EA3041" w14:paraId="44404465" w14:textId="77777777"/>
    <w:p w:rsidR="00601134" w:rsidRDefault="00601134" w14:paraId="708CC116" w14:textId="77777777"/>
    <w:p w:rsidR="00601134" w:rsidRDefault="00601134" w14:paraId="62D8667F" w14:textId="77777777"/>
    <w:p w:rsidR="00601134" w:rsidRDefault="00601134" w14:paraId="22E0F992" w14:textId="77777777"/>
    <w:p w:rsidR="00601134" w:rsidRDefault="00601134" w14:paraId="2BD30AF1" w14:textId="77777777"/>
    <w:p w:rsidR="00601134" w:rsidRDefault="00601134" w14:paraId="5A577C2B" w14:textId="77777777"/>
    <w:p w:rsidR="00601134" w:rsidRDefault="00601134" w14:paraId="6943556F" w14:textId="77777777"/>
    <w:p w:rsidR="00601134" w:rsidRDefault="00601134" w14:paraId="57317F08" w14:textId="77777777"/>
    <w:p w:rsidR="00601134" w:rsidRDefault="00601134" w14:paraId="20E32B7A" w14:textId="77777777"/>
    <w:p w:rsidR="00601134" w:rsidRDefault="00601134" w14:paraId="4607AB6E" w14:textId="77777777"/>
    <w:p w:rsidR="00EA3041" w:rsidRDefault="00EA3041" w14:paraId="2F487912" w14:textId="77777777"/>
    <w:tbl>
      <w:tblPr>
        <w:tblW w:w="89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Pr="00DB3632" w:rsidR="00601134" w:rsidTr="6D7EF48D" w14:paraId="27942E9A" w14:textId="77777777">
        <w:trPr>
          <w:trHeight w:val="567"/>
        </w:trPr>
        <w:tc>
          <w:tcPr>
            <w:tcW w:w="8931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</w:tcPr>
          <w:p w:rsidRPr="00DB3632" w:rsidR="00601134" w:rsidP="001F509E" w:rsidRDefault="00C03710" w14:paraId="0A5986C7" w14:textId="60592D58">
            <w:pPr>
              <w:rPr>
                <w:rFonts w:asciiTheme="minorHAnsi" w:hAnsiTheme="minorHAnsi"/>
                <w:b/>
              </w:rPr>
            </w:pPr>
            <w:r>
              <w:rPr>
                <w:rFonts w:ascii="Calibri" w:hAnsi="Calibri" w:eastAsia="Calibri"/>
                <w:b/>
                <w:sz w:val="28"/>
              </w:rPr>
              <w:lastRenderedPageBreak/>
              <w:t xml:space="preserve"> </w:t>
            </w:r>
            <w:r w:rsidRPr="00BA0AB4" w:rsidR="00BA0AB4">
              <w:rPr>
                <w:rFonts w:ascii="Calibri" w:hAnsi="Calibri" w:eastAsia="Calibri"/>
                <w:b/>
                <w:sz w:val="28"/>
              </w:rPr>
              <w:t>FMVR_</w:t>
            </w:r>
            <w:r w:rsidR="002A00D8">
              <w:rPr>
                <w:rFonts w:ascii="Calibri" w:hAnsi="Calibri" w:eastAsia="Calibri"/>
                <w:b/>
                <w:sz w:val="28"/>
              </w:rPr>
              <w:t>V1.0</w:t>
            </w:r>
            <w:r w:rsidRPr="00BA0AB4" w:rsidR="00BA0AB4">
              <w:rPr>
                <w:rFonts w:ascii="Calibri" w:hAnsi="Calibri" w:eastAsia="Calibri"/>
                <w:b/>
                <w:sz w:val="28"/>
              </w:rPr>
              <w:t>_</w:t>
            </w:r>
            <w:r w:rsidR="001F509E">
              <w:rPr>
                <w:rFonts w:ascii="Calibri" w:hAnsi="Calibri" w:eastAsia="Calibri"/>
                <w:b/>
                <w:sz w:val="28"/>
              </w:rPr>
              <w:t>2020 Índice</w:t>
            </w:r>
            <w:r w:rsidR="00EC0E67">
              <w:rPr>
                <w:rFonts w:ascii="Calibri" w:hAnsi="Calibri" w:eastAsia="Calibri"/>
                <w:b/>
                <w:sz w:val="28"/>
              </w:rPr>
              <w:t xml:space="preserve"> de Cambios de ítems de la configuración</w:t>
            </w:r>
          </w:p>
        </w:tc>
      </w:tr>
      <w:tr w:rsidRPr="00DB3632" w:rsidR="001F509E" w:rsidTr="6D7EF48D" w14:paraId="68518874" w14:textId="77777777">
        <w:trPr>
          <w:trHeight w:val="567"/>
        </w:trPr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3632" w:rsidR="001F509E" w:rsidP="001F509E" w:rsidRDefault="001F509E" w14:paraId="7ACC8729" w14:textId="39A27D43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571F50" w:rsidR="001F509E" w:rsidP="001F509E" w:rsidRDefault="001F509E" w14:paraId="136A1919" w14:textId="5156382D">
            <w:pPr>
              <w:jc w:val="center"/>
              <w:rPr>
                <w:rFonts w:eastAsia="MS Mincho" w:asciiTheme="minorHAnsi" w:hAnsiTheme="minorHAnsi" w:cstheme="minorHAns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Cachimbo a Crack</w:t>
            </w:r>
          </w:p>
        </w:tc>
      </w:tr>
      <w:tr w:rsidRPr="00DB3632" w:rsidR="001F509E" w:rsidTr="6D7EF48D" w14:paraId="281D5BD4" w14:textId="77777777">
        <w:trPr>
          <w:trHeight w:val="567"/>
        </w:trPr>
        <w:tc>
          <w:tcPr>
            <w:tcW w:w="1843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B3632" w:rsidR="001F509E" w:rsidP="001F509E" w:rsidRDefault="001F509E" w14:paraId="1AECC912" w14:textId="277B5FB6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C03710" w:rsidR="001F509E" w:rsidP="001F509E" w:rsidRDefault="001F509E" w14:paraId="08EA85D8" w14:textId="62A76A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Manuel Sáenz (MS)</w:t>
            </w:r>
          </w:p>
        </w:tc>
      </w:tr>
      <w:tr w:rsidRPr="00EA3041" w:rsidR="001F509E" w:rsidTr="6D7EF48D" w14:paraId="40317710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1F509E" w:rsidP="001F509E" w:rsidRDefault="001F509E" w14:paraId="09589BE0" w14:textId="75B9C568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tcMar/>
            <w:vAlign w:val="center"/>
          </w:tcPr>
          <w:p w:rsidRPr="00C03710" w:rsidR="001F509E" w:rsidP="001F509E" w:rsidRDefault="001F509E" w14:paraId="27609B45" w14:textId="402B03E2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Acsafkineret Yonamine / jefe de proyecto</w:t>
            </w:r>
          </w:p>
        </w:tc>
      </w:tr>
      <w:tr w:rsidRPr="00EA3041" w:rsidR="001F509E" w:rsidTr="6D7EF48D" w14:paraId="0A1D0335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1F509E" w:rsidP="001F509E" w:rsidRDefault="001F509E" w14:paraId="44B18837" w14:textId="4BB4353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ÁREA</w:t>
            </w:r>
          </w:p>
        </w:tc>
        <w:tc>
          <w:tcPr>
            <w:tcW w:w="7088" w:type="dxa"/>
            <w:tcMar/>
            <w:vAlign w:val="center"/>
          </w:tcPr>
          <w:p w:rsidRPr="00C03710" w:rsidR="001F509E" w:rsidP="001F509E" w:rsidRDefault="001F509E" w14:paraId="69C372EE" w14:textId="6FB76773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Fonts w:cs="Arial" w:asciiTheme="minorHAnsi" w:hAnsiTheme="minorHAnsi"/>
                <w:color w:val="000000"/>
                <w:lang w:val="es-MX"/>
              </w:rPr>
              <w:t>Gerencia de desarrollo de Base2 S.A.</w:t>
            </w:r>
          </w:p>
        </w:tc>
      </w:tr>
      <w:tr w:rsidRPr="00EA3041" w:rsidR="00EA3041" w:rsidTr="6D7EF48D" w14:paraId="673E8E82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1F509E" w14:paraId="1610CD91" w14:textId="389795B2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MÉTRICA</w:t>
            </w:r>
          </w:p>
        </w:tc>
        <w:tc>
          <w:tcPr>
            <w:tcW w:w="7088" w:type="dxa"/>
            <w:tcMar/>
            <w:vAlign w:val="center"/>
          </w:tcPr>
          <w:p w:rsidRPr="00C03710" w:rsidR="001850CD" w:rsidP="00C03710" w:rsidRDefault="001F509E" w14:paraId="408C73AD" w14:textId="18BD0176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1F509E">
              <w:rPr>
                <w:rFonts w:cs="Arial" w:asciiTheme="minorHAnsi" w:hAnsiTheme="minorHAnsi"/>
                <w:color w:val="000000"/>
                <w:lang w:val="es-MX"/>
              </w:rPr>
              <w:t>Índice de Cambios de ítems de la configuración</w:t>
            </w:r>
          </w:p>
        </w:tc>
      </w:tr>
      <w:tr w:rsidRPr="00EA3041" w:rsidR="00EA3041" w:rsidTr="6D7EF48D" w14:paraId="656EF244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5EE092F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tcMar/>
            <w:vAlign w:val="center"/>
          </w:tcPr>
          <w:p w:rsidRPr="00C03710" w:rsidR="00A363BF" w:rsidP="00613E39" w:rsidRDefault="00EB54D0" w14:paraId="77E348DB" w14:textId="4CB5E115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5277C4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el número de </w:t>
            </w:r>
            <w:r w:rsidR="00BA4CC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cambios en los ítems de la configuración 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del Proyecto</w:t>
            </w:r>
            <w:r w:rsidR="00571F5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</w:t>
            </w:r>
            <w:r w:rsidR="00C24B61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Cachimbo a Crack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.</w:t>
            </w:r>
            <w:r w:rsidR="0001688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Una relación entre la cantidad de </w:t>
            </w:r>
            <w:r w:rsidR="005E68C7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Ítems</w:t>
            </w:r>
            <w:r w:rsidR="00BA4CC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cambiados</w:t>
            </w:r>
            <w:r w:rsidR="00016883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, con respecto al número de</w:t>
            </w:r>
            <w:r w:rsidR="005E68C7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Ítems totales, a causa de la cantidad de Cambios de Requerimiento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. Esta medición se hace a los </w:t>
            </w:r>
            <w:r w:rsidR="00613E39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entregables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que se están atendiendo o </w:t>
            </w:r>
            <w:r w:rsidRPr="00C03710" w:rsidR="001E540F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>atendieron en</w:t>
            </w:r>
            <w:r w:rsidRPr="00C03710">
              <w:rPr>
                <w:rFonts w:cs="Arial" w:asciiTheme="minorHAnsi" w:hAnsiTheme="minorHAnsi"/>
                <w:color w:val="000000"/>
                <w:sz w:val="22"/>
                <w:szCs w:val="22"/>
                <w:lang w:val="es-MX"/>
              </w:rPr>
              <w:t xml:space="preserve"> el presente ciclo de producción, sea que se iniciaron en el ciclo actual o en uno anterior.</w:t>
            </w:r>
          </w:p>
        </w:tc>
      </w:tr>
      <w:tr w:rsidRPr="00EA3041" w:rsidR="00EA3041" w:rsidTr="6D7EF48D" w14:paraId="28A88A2D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1E540F" w14:paraId="6C510C84" w14:textId="08A99939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CATEGORÍA</w:t>
            </w:r>
            <w:r w:rsidRPr="00C03710" w:rsidR="00EA3041">
              <w:rPr>
                <w:rFonts w:asciiTheme="minorHAnsi" w:hAnsiTheme="minorHAnsi"/>
                <w:b/>
              </w:rPr>
              <w:t xml:space="preserve"> DE INDICADOR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EB54D0" w14:paraId="7C5A20C8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 Seguimiento y Control</w:t>
            </w:r>
          </w:p>
        </w:tc>
      </w:tr>
      <w:tr w:rsidRPr="00EA3041" w:rsidR="00EA3041" w:rsidTr="6D7EF48D" w14:paraId="0E111A0D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4C99B04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tcMar/>
            <w:vAlign w:val="center"/>
          </w:tcPr>
          <w:p w:rsidRPr="00C03710" w:rsidR="00A363BF" w:rsidP="00C03710" w:rsidRDefault="00EB54D0" w14:paraId="254CCAE9" w14:textId="77777777">
            <w:pPr>
              <w:spacing w:line="360" w:lineRule="auto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Disminución de trabajo innecesario</w:t>
            </w:r>
          </w:p>
        </w:tc>
      </w:tr>
      <w:tr w:rsidRPr="00EA3041" w:rsidR="00EA3041" w:rsidTr="6D7EF48D" w14:paraId="2CCDE83B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41210A30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:rsidRPr="00C03710" w:rsidR="00EA3041" w:rsidP="00C03710" w:rsidRDefault="00EA3041" w14:paraId="2B90A662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Mar/>
          </w:tcPr>
          <w:p w:rsidRPr="00C03710" w:rsidR="00AC27E6" w:rsidP="00C03710" w:rsidRDefault="00613E39" w14:paraId="674BDA5C" w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Indice de cambios de Items=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#Nro de Items Modificados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#Nro de Items Total</m:t>
                        </m:r>
                      </m:den>
                    </m:f>
                  </m:e>
                </m:d>
              </m:oMath>
            </m:oMathPara>
          </w:p>
          <w:p w:rsidRPr="00C03710" w:rsidR="00EB54D0" w:rsidP="00C03710" w:rsidRDefault="00EB54D0" w14:paraId="348D3D03" w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Pr="00C03710" w:rsidR="006063AF" w:rsidTr="6D7EF48D" w14:paraId="3F73ED5E" w14:textId="77777777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tcMar/>
                  <w:vAlign w:val="center"/>
                  <w:hideMark/>
                </w:tcPr>
                <w:p w:rsidRPr="00613E39" w:rsidR="006063AF" w:rsidP="00613E39" w:rsidRDefault="005E68C7" w14:paraId="296A7422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#Nro de I.Modif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tcMar/>
                  <w:vAlign w:val="center"/>
                  <w:hideMark/>
                </w:tcPr>
                <w:p w:rsidRPr="00C03710" w:rsidR="006063AF" w:rsidP="00613E39" w:rsidRDefault="00613E39" w14:paraId="73F6003C" w14:textId="77777777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Núme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ro de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Ítems modificados</w:t>
                  </w:r>
                  <w:r w:rsidR="000E11FB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desde la declaración de los ítems.</w:t>
                  </w:r>
                </w:p>
              </w:tc>
            </w:tr>
            <w:tr w:rsidRPr="00C03710" w:rsidR="006063AF" w:rsidTr="6D7EF48D" w14:paraId="1DFA0E7B" w14:textId="77777777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tcMar/>
                  <w:vAlign w:val="center"/>
                  <w:hideMark/>
                </w:tcPr>
                <w:p w:rsidRPr="00C03710" w:rsidR="006063AF" w:rsidP="000E11FB" w:rsidRDefault="00D27211" w14:paraId="5D65F475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#Nro de I.Total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tcMar/>
                  <w:vAlign w:val="center"/>
                  <w:hideMark/>
                </w:tcPr>
                <w:p w:rsidRPr="00C03710" w:rsidR="006063AF" w:rsidP="00C03710" w:rsidRDefault="000E11FB" w14:paraId="2B600705" w14:textId="77777777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 xml:space="preserve">Cantidad de </w:t>
                  </w:r>
                  <w:r w:rsidR="0026535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Ítems que figuran en el Plan de Proyecto y en registro de ítems de la configuración.</w:t>
                  </w:r>
                </w:p>
              </w:tc>
            </w:tr>
            <w:tr w:rsidRPr="00C03710" w:rsidR="006063AF" w:rsidTr="6D7EF48D" w14:paraId="1EEE76DD" w14:textId="77777777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tcMar/>
                  <w:vAlign w:val="center"/>
                  <w:hideMark/>
                </w:tcPr>
                <w:p w:rsidRPr="00C03710" w:rsidR="006063AF" w:rsidP="000E11FB" w:rsidRDefault="005E68C7" w14:paraId="1D0A38FC" w14:textId="77777777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#Indice de cam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tcMar/>
                  <w:vAlign w:val="center"/>
                  <w:hideMark/>
                </w:tcPr>
                <w:p w:rsidRPr="00C03710" w:rsidR="006063AF" w:rsidP="6D7EF48D" w:rsidRDefault="00265350" w14:paraId="2C38ED25" w14:textId="193B027F">
                  <w:pPr>
                    <w:jc w:val="both"/>
                    <w:rPr>
                      <w:rFonts w:ascii="Calibri" w:hAnsi="Calibri" w:asciiTheme="minorAscii" w:hAnsiTheme="minorAscii"/>
                      <w:color w:val="000000"/>
                      <w:lang w:val="es-PE" w:eastAsia="es-PE"/>
                    </w:rPr>
                  </w:pPr>
                  <w:r w:rsidRPr="6D7EF48D" w:rsidR="26FD60E2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 xml:space="preserve">Relación entre el </w:t>
                  </w:r>
                  <w:r w:rsidRPr="6D7EF48D" w:rsidR="6642D936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>Nro.</w:t>
                  </w:r>
                  <w:r w:rsidRPr="6D7EF48D" w:rsidR="26FD60E2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 xml:space="preserve"> de ítems modificados y el </w:t>
                  </w:r>
                  <w:r w:rsidRPr="6D7EF48D" w:rsidR="173B18B5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>Nro.</w:t>
                  </w:r>
                  <w:r w:rsidRPr="6D7EF48D" w:rsidR="26FD60E2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 xml:space="preserve"> de </w:t>
                  </w:r>
                  <w:r w:rsidRPr="6D7EF48D" w:rsidR="001E540F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>Ítems</w:t>
                  </w:r>
                  <w:r w:rsidRPr="6D7EF48D" w:rsidR="26FD60E2">
                    <w:rPr>
                      <w:rFonts w:ascii="Calibri" w:hAnsi="Calibri" w:asciiTheme="minorAscii" w:hAnsiTheme="minorAscii"/>
                      <w:color w:val="000000" w:themeColor="text1" w:themeTint="FF" w:themeShade="FF"/>
                      <w:lang w:val="es-PE" w:eastAsia="es-PE"/>
                    </w:rPr>
                    <w:t xml:space="preserve"> Total</w:t>
                  </w:r>
                </w:p>
              </w:tc>
            </w:tr>
          </w:tbl>
          <w:p w:rsidRPr="00C03710" w:rsidR="006063AF" w:rsidP="00C03710" w:rsidRDefault="006063AF" w14:paraId="3D52CEA2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</w:p>
        </w:tc>
      </w:tr>
      <w:tr w:rsidRPr="00EA3041" w:rsidR="00EA3041" w:rsidTr="6D7EF48D" w14:paraId="11DC41A8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7252EEEE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  <w:tcMar/>
          </w:tcPr>
          <w:p w:rsidRPr="00C03710" w:rsidR="00A363BF" w:rsidP="00C03710" w:rsidRDefault="00A363BF" w14:paraId="72A515F2" w14:textId="77777777">
            <w:pPr>
              <w:spacing w:line="360" w:lineRule="auto"/>
              <w:jc w:val="both"/>
              <w:rPr>
                <w:rFonts w:cs="Arial" w:asciiTheme="minorHAnsi" w:hAnsiTheme="minorHAnsi"/>
                <w:lang w:val="es-MX"/>
              </w:rPr>
            </w:pPr>
            <w:r w:rsidRPr="00C03710">
              <w:rPr>
                <w:rFonts w:cs="Arial" w:asciiTheme="minorHAnsi" w:hAnsiTheme="minorHAnsi"/>
                <w:lang w:val="es-MX"/>
              </w:rPr>
              <w:t>Las Metas y Umbrales para esta</w:t>
            </w:r>
            <w:r w:rsidR="000E11FB">
              <w:rPr>
                <w:rFonts w:cs="Arial" w:asciiTheme="minorHAnsi" w:hAnsiTheme="minorHAnsi"/>
                <w:lang w:val="es-MX"/>
              </w:rPr>
              <w:t xml:space="preserve"> Métrica se miden en esta relación</w:t>
            </w:r>
            <w:r w:rsidRPr="00C03710">
              <w:rPr>
                <w:rFonts w:cs="Arial" w:asciiTheme="minorHAnsi" w:hAnsiTheme="minorHAnsi"/>
                <w:lang w:val="es-MX"/>
              </w:rPr>
              <w:t>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Pr="00C03710" w:rsidR="00A363BF" w:rsidTr="00A363BF" w14:paraId="3DF67B9D" w14:textId="77777777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4247DDEC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5A198E0F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000000" w:fill="003366"/>
                  <w:hideMark/>
                </w:tcPr>
                <w:p w:rsidRPr="00C03710" w:rsidR="00A363BF" w:rsidP="00C03710" w:rsidRDefault="00A363BF" w14:paraId="216BC1CC" w14:textId="77777777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Pr="00C03710" w:rsidR="00A363BF" w:rsidTr="00A363BF" w14:paraId="2BBE2268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00B050"/>
                  <w:vAlign w:val="bottom"/>
                  <w:hideMark/>
                </w:tcPr>
                <w:p w:rsidRPr="00C03710" w:rsidR="00A363BF" w:rsidP="00C03710" w:rsidRDefault="00A363BF" w14:paraId="33F0FAF8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A363BF" w14:paraId="3ED8DA21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0E11FB" w14:paraId="2034FC42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1</w:t>
                  </w:r>
                </w:p>
              </w:tc>
            </w:tr>
            <w:tr w:rsidRPr="00C03710" w:rsidR="00A363BF" w:rsidTr="00A363BF" w14:paraId="0287253D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FFFF00"/>
                  <w:vAlign w:val="bottom"/>
                  <w:hideMark/>
                </w:tcPr>
                <w:p w:rsidRPr="00C03710" w:rsidR="00A363BF" w:rsidP="00C03710" w:rsidRDefault="00A363BF" w14:paraId="383AACA0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5E68C7" w14:paraId="3DFD3C7C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5E68C7" w14:paraId="37062A07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5</w:t>
                  </w:r>
                </w:p>
              </w:tc>
            </w:tr>
            <w:tr w:rsidRPr="00C03710" w:rsidR="00A363BF" w:rsidTr="00A363BF" w14:paraId="6C3AD781" w14:textId="77777777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shd w:val="clear" w:color="000000" w:fill="FF0000"/>
                  <w:vAlign w:val="bottom"/>
                  <w:hideMark/>
                </w:tcPr>
                <w:p w:rsidRPr="00C03710" w:rsidR="00A363BF" w:rsidP="00C03710" w:rsidRDefault="00A363BF" w14:paraId="15AC4EB5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A363BF" w14:paraId="0E543C6B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shd w:val="clear" w:color="auto" w:fill="auto"/>
                  <w:vAlign w:val="bottom"/>
                  <w:hideMark/>
                </w:tcPr>
                <w:p w:rsidRPr="00C03710" w:rsidR="00A363BF" w:rsidP="00C03710" w:rsidRDefault="005E68C7" w14:paraId="509E8400" w14:textId="77777777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>
                    <w:rPr>
                      <w:rFonts w:ascii="Arial" w:hAnsi="Arial" w:cs="Arial"/>
                      <w:color w:val="000000"/>
                      <w:lang w:val="es-PE" w:eastAsia="es-PE"/>
                    </w:rPr>
                    <w:t>&gt;</w:t>
                  </w:r>
                  <w:r w:rsidR="000E11FB"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</w:tbl>
          <w:p w:rsidRPr="00C03710" w:rsidR="00A363BF" w:rsidP="00C03710" w:rsidRDefault="00A363BF" w14:paraId="286A5219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3366FF"/>
                <w:lang w:val="es-MX"/>
              </w:rPr>
            </w:pPr>
          </w:p>
        </w:tc>
      </w:tr>
      <w:tr w:rsidRPr="00EA3041" w:rsidR="00EA3041" w:rsidTr="6D7EF48D" w14:paraId="54FF82E8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805297" w:rsidRDefault="00EA3041" w14:paraId="49CF82D4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FUENTE DE LA INFORMACIÓN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38DACCB8" w14:textId="68D3E8C9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b/>
                <w:color w:val="000000"/>
                <w:lang w:val="es-MX"/>
              </w:rPr>
              <w:t xml:space="preserve">Requerimientos </w:t>
            </w:r>
            <w:r w:rsidR="00E046EC">
              <w:rPr>
                <w:rFonts w:cs="Arial" w:asciiTheme="minorHAnsi" w:hAnsiTheme="minorHAnsi"/>
                <w:b/>
                <w:color w:val="000000"/>
                <w:lang w:val="es-MX"/>
              </w:rPr>
              <w:t>cambiados</w:t>
            </w:r>
            <w:r w:rsidRPr="00C03710">
              <w:rPr>
                <w:rFonts w:cs="Arial" w:asciiTheme="minorHAnsi" w:hAnsiTheme="minorHAnsi"/>
                <w:b/>
                <w:color w:val="000000"/>
                <w:lang w:val="es-MX"/>
              </w:rPr>
              <w:t>:</w:t>
            </w: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Pr="00C03710" w:rsidR="005432BD">
              <w:rPr>
                <w:rFonts w:cs="Arial" w:asciiTheme="minorHAnsi" w:hAnsiTheme="minorHAnsi"/>
                <w:color w:val="000000"/>
                <w:lang w:val="es-MX"/>
              </w:rPr>
              <w:t xml:space="preserve">Este Dato se Obtiene de repositorio de Datos </w:t>
            </w:r>
            <w:r w:rsidR="00436607">
              <w:rPr>
                <w:rFonts w:cs="Arial" w:asciiTheme="minorHAnsi" w:hAnsiTheme="minorHAnsi"/>
                <w:color w:val="000000"/>
                <w:lang w:val="es-MX"/>
              </w:rPr>
              <w:t>GitHub</w:t>
            </w:r>
            <w:r w:rsidRPr="00C03710" w:rsidR="005432BD">
              <w:rPr>
                <w:rFonts w:cs="Arial" w:asciiTheme="minorHAnsi" w:hAnsiTheme="minorHAnsi"/>
                <w:color w:val="000000"/>
                <w:lang w:val="es-MX"/>
              </w:rPr>
              <w:t xml:space="preserve"> en el siguiente link:</w:t>
            </w:r>
          </w:p>
          <w:p w:rsidRPr="0074076C" w:rsidR="00B86371" w:rsidP="00B86371" w:rsidRDefault="00B86371" w14:paraId="7C8EF972" w14:textId="77777777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:rsidR="00E046EC" w:rsidP="00B86371" w:rsidRDefault="00B86371" w14:paraId="55987D89" w14:textId="1404750A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>
              <w:rPr>
                <w:rStyle w:val="Hipervnculo"/>
                <w:rFonts w:asciiTheme="minorHAnsi" w:hAnsiTheme="minorHAnsi" w:cstheme="minorHAnsi"/>
                <w:b/>
              </w:rPr>
              <w:fldChar w:fldCharType="end"/>
            </w:r>
            <w:r w:rsidRPr="00E046EC" w:rsidR="00E046EC">
              <w:rPr>
                <w:rFonts w:cs="Arial" w:asciiTheme="minorHAnsi" w:hAnsiTheme="minorHAnsi"/>
                <w:color w:val="000000"/>
                <w:lang w:val="es-MX"/>
              </w:rPr>
              <w:t>Registro Cambios a Requerimientos</w:t>
            </w:r>
            <w:r w:rsidRPr="00C03710" w:rsidR="00C80AA2">
              <w:rPr>
                <w:rFonts w:cs="Arial" w:asciiTheme="minorHAnsi" w:hAnsiTheme="minorHAnsi"/>
                <w:color w:val="000000"/>
                <w:lang w:val="es-MX"/>
              </w:rPr>
              <w:t xml:space="preserve"> </w:t>
            </w:r>
            <w:r w:rsidRPr="00E046EC" w:rsidR="00E046EC">
              <w:rPr>
                <w:rFonts w:cs="Arial" w:asciiTheme="minorHAnsi" w:hAnsiTheme="minorHAnsi"/>
                <w:color w:val="000000"/>
                <w:lang w:val="es-MX"/>
              </w:rPr>
              <w:t>RCRE_</w:t>
            </w:r>
            <w:r w:rsidR="002A00D8">
              <w:rPr>
                <w:rFonts w:cs="Arial" w:asciiTheme="minorHAnsi" w:hAnsiTheme="minorHAnsi"/>
                <w:color w:val="000000"/>
                <w:lang w:val="es-MX"/>
              </w:rPr>
              <w:t>V1.0</w:t>
            </w:r>
            <w:r w:rsidRPr="00E046EC" w:rsidR="00E046EC">
              <w:rPr>
                <w:rFonts w:cs="Arial" w:asciiTheme="minorHAnsi" w:hAnsiTheme="minorHAnsi"/>
                <w:color w:val="000000"/>
                <w:lang w:val="es-MX"/>
              </w:rPr>
              <w:t>_</w:t>
            </w:r>
            <w:r w:rsidR="002A00D8">
              <w:rPr>
                <w:rFonts w:cs="Arial" w:asciiTheme="minorHAnsi" w:hAnsiTheme="minorHAnsi"/>
                <w:color w:val="000000"/>
                <w:lang w:val="es-MX"/>
              </w:rPr>
              <w:t>2020</w:t>
            </w:r>
          </w:p>
          <w:p w:rsidRPr="00C03710" w:rsidR="00C751D7" w:rsidP="00C03710" w:rsidRDefault="00C751D7" w14:paraId="5614CF07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 xml:space="preserve">Nota: Se deberán contabilizar aquellos Requerimientos cuyo estado se encuentre En </w:t>
            </w:r>
            <w:r w:rsidRPr="00C03710" w:rsidR="00C80AA2">
              <w:rPr>
                <w:rFonts w:cs="Arial" w:asciiTheme="minorHAnsi" w:hAnsiTheme="minorHAnsi"/>
                <w:color w:val="000000"/>
              </w:rPr>
              <w:t>etapa de Ingeniería y este en Ejecución (solo los que hayan pasado a ejecución en el ciclo actual)</w:t>
            </w:r>
            <w:r w:rsidRPr="00C03710">
              <w:rPr>
                <w:rFonts w:cs="Arial" w:asciiTheme="minorHAnsi" w:hAnsiTheme="minorHAnsi"/>
                <w:color w:val="000000"/>
              </w:rPr>
              <w:t>.</w:t>
            </w:r>
          </w:p>
          <w:p w:rsidRPr="00C03710" w:rsidR="00C751D7" w:rsidP="00C03710" w:rsidRDefault="001E540F" w14:paraId="77572CB6" w14:textId="7E34D63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>
              <w:rPr>
                <w:rFonts w:cs="Arial" w:asciiTheme="minorHAnsi" w:hAnsiTheme="minorHAnsi"/>
                <w:b/>
                <w:color w:val="000000"/>
              </w:rPr>
              <w:t>Ítems</w:t>
            </w:r>
            <w:r w:rsidR="00E046EC">
              <w:rPr>
                <w:rFonts w:cs="Arial" w:asciiTheme="minorHAnsi" w:hAnsiTheme="minorHAnsi"/>
                <w:b/>
                <w:color w:val="000000"/>
              </w:rPr>
              <w:t xml:space="preserve"> de la configuración</w:t>
            </w:r>
            <w:r w:rsidRPr="00C03710" w:rsidR="00C751D7">
              <w:rPr>
                <w:rFonts w:cs="Arial" w:asciiTheme="minorHAnsi" w:hAnsiTheme="minorHAnsi"/>
                <w:b/>
                <w:color w:val="000000"/>
              </w:rPr>
              <w:t>:</w:t>
            </w:r>
            <w:r w:rsidRPr="00C03710" w:rsidR="00C751D7">
              <w:rPr>
                <w:rFonts w:cs="Arial" w:asciiTheme="minorHAnsi" w:hAnsiTheme="minorHAnsi"/>
                <w:color w:val="000000"/>
              </w:rPr>
              <w:t xml:space="preserve"> Este Dato se obtiene de:</w:t>
            </w:r>
          </w:p>
          <w:p w:rsidRPr="0074076C" w:rsidR="00B86371" w:rsidP="00B86371" w:rsidRDefault="00B86371" w14:paraId="2455E398" w14:textId="77777777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:rsidRPr="00C03710" w:rsidR="00C751D7" w:rsidP="6D7EF48D" w:rsidRDefault="00B86371" w14:paraId="54098C9C" w14:textId="799A5A79">
            <w:pPr>
              <w:spacing w:line="360" w:lineRule="auto"/>
              <w:jc w:val="both"/>
              <w:rPr>
                <w:rFonts w:ascii="Calibri" w:hAnsi="Calibri" w:cs="Arial" w:asciiTheme="minorAscii" w:hAnsiTheme="minorAscii"/>
                <w:color w:val="000000"/>
              </w:rPr>
            </w:pPr>
            <w:r w:rsidRPr="6D7EF48D">
              <w:rPr>
                <w:rStyle w:val="Hipervnculo"/>
                <w:rFonts w:ascii="Calibri" w:hAnsi="Calibri" w:cs="" w:asciiTheme="minorAscii" w:hAnsiTheme="minorAscii" w:cstheme="minorBidi"/>
                <w:b w:val="1"/>
                <w:bCs w:val="1"/>
              </w:rPr>
              <w:fldChar w:fldCharType="end"/>
            </w:r>
            <w:r w:rsidRPr="6D7EF48D" w:rsidR="5742378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6D7EF48D" w:rsidR="57423788">
              <w:rPr>
                <w:rFonts w:ascii="Arial" w:hAnsi="Arial" w:eastAsia="Arial" w:cs="Arial"/>
                <w:sz w:val="22"/>
                <w:szCs w:val="22"/>
              </w:rPr>
              <w:t>REGITCON</w:t>
            </w:r>
            <w:r w:rsidRPr="6D7EF48D" w:rsidR="57423788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 xml:space="preserve"> </w:t>
            </w:r>
            <w:r w:rsidRPr="6D7EF48D" w:rsidR="00FD1EB5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>_</w:t>
            </w:r>
            <w:r w:rsidRPr="6D7EF48D" w:rsidR="00033DB5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>V1.0</w:t>
            </w:r>
            <w:r w:rsidRPr="6D7EF48D" w:rsidR="00FD1EB5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>_</w:t>
            </w:r>
            <w:r w:rsidRPr="6D7EF48D" w:rsidR="002A00D8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>2020</w:t>
            </w:r>
            <w:r w:rsidRPr="6D7EF48D" w:rsidR="2FB2F706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 xml:space="preserve"> -&gt;</w:t>
            </w:r>
            <w:r w:rsidRPr="6D7EF48D" w:rsidR="00E046EC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 xml:space="preserve">Registro de </w:t>
            </w:r>
            <w:r w:rsidRPr="6D7EF48D" w:rsidR="2B43E1D1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>Ítems</w:t>
            </w:r>
            <w:r w:rsidRPr="6D7EF48D" w:rsidR="00E046EC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 xml:space="preserve"> de la configuración</w:t>
            </w:r>
            <w:r w:rsidRPr="6D7EF48D" w:rsidR="00CA4BCF">
              <w:rPr>
                <w:rFonts w:ascii="Calibri" w:hAnsi="Calibri" w:cs="Arial" w:asciiTheme="minorAscii" w:hAnsiTheme="minorAscii"/>
                <w:color w:val="000000" w:themeColor="text1" w:themeTint="FF" w:themeShade="FF"/>
              </w:rPr>
              <w:t xml:space="preserve"> </w:t>
            </w:r>
          </w:p>
          <w:p w:rsidRPr="00C03710" w:rsidR="00C751D7" w:rsidP="00C03710" w:rsidRDefault="00C751D7" w14:paraId="0D641ED5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</w:p>
        </w:tc>
      </w:tr>
      <w:tr w:rsidRPr="00EA3041" w:rsidR="00EA3041" w:rsidTr="6D7EF48D" w14:paraId="1466B8C7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694DDA97" w14:textId="167305F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DE </w:t>
            </w:r>
            <w:r w:rsidRPr="00C03710" w:rsidR="001E540F">
              <w:rPr>
                <w:rFonts w:asciiTheme="minorHAnsi" w:hAnsiTheme="minorHAnsi"/>
                <w:b/>
              </w:rPr>
              <w:t>RECOLECCIÓN</w:t>
            </w:r>
            <w:r w:rsidRPr="00C03710">
              <w:rPr>
                <w:rFonts w:asciiTheme="minorHAnsi" w:hAnsiTheme="minorHAnsi"/>
                <w:b/>
              </w:rPr>
              <w:t xml:space="preserve"> Y REGISTRO</w:t>
            </w:r>
          </w:p>
        </w:tc>
        <w:tc>
          <w:tcPr>
            <w:tcW w:w="7088" w:type="dxa"/>
            <w:tcMar/>
            <w:vAlign w:val="center"/>
          </w:tcPr>
          <w:p w:rsidRPr="00C03710" w:rsidR="00C751D7" w:rsidP="00C03710" w:rsidRDefault="00C751D7" w14:paraId="6AC7CAAA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Pr="00C03710" w:rsidR="003957BA" w:rsidP="00C03710" w:rsidRDefault="003957BA" w14:paraId="0DB6C69C" w14:textId="6845CEDD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 xml:space="preserve">El resultado se registrará </w:t>
            </w:r>
            <w:r w:rsidRPr="00C03710" w:rsidR="008C761C">
              <w:rPr>
                <w:rFonts w:cs="Arial" w:asciiTheme="minorHAnsi" w:hAnsiTheme="minorHAnsi"/>
                <w:color w:val="000000"/>
              </w:rPr>
              <w:t>en:</w:t>
            </w:r>
          </w:p>
          <w:p w:rsidRPr="0074076C" w:rsidR="00033DB5" w:rsidP="00033DB5" w:rsidRDefault="00033DB5" w14:paraId="0F141411" w14:textId="77777777">
            <w:pPr>
              <w:spacing w:line="360" w:lineRule="auto"/>
              <w:jc w:val="both"/>
              <w:rPr>
                <w:rStyle w:val="Hipervnculo"/>
                <w:rFonts w:asciiTheme="minorHAnsi" w:hAnsiTheme="minorHAnsi" w:cstheme="minorHAnsi"/>
                <w:b/>
              </w:rPr>
            </w:pP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begin"/>
            </w:r>
            <w:r>
              <w:rPr>
                <w:rStyle w:val="Hipervnculo"/>
                <w:rFonts w:asciiTheme="minorHAnsi" w:hAnsiTheme="minorHAnsi" w:cstheme="minorHAnsi"/>
                <w:b/>
              </w:rPr>
              <w:instrText xml:space="preserve"> HYPERLINK "https://github.com/Kineret136/Base2-Cachimbo_A_Crack/tree/master/Documentaci%C3%B3n" </w:instrText>
            </w:r>
            <w:r w:rsidRPr="29D3A666">
              <w:rPr>
                <w:rStyle w:val="Hipervnculo"/>
                <w:rFonts w:asciiTheme="minorHAnsi" w:hAnsiTheme="minorHAnsi" w:cstheme="minorHAnsi"/>
                <w:b/>
              </w:rPr>
              <w:fldChar w:fldCharType="separate"/>
            </w:r>
            <w:r w:rsidRPr="0074076C">
              <w:rPr>
                <w:rStyle w:val="Hipervnculo"/>
                <w:rFonts w:asciiTheme="minorHAnsi" w:hAnsiTheme="minorHAnsi" w:cstheme="minorHAnsi"/>
                <w:b/>
              </w:rPr>
              <w:t>https://github.com/</w:t>
            </w:r>
          </w:p>
          <w:p w:rsidRPr="00C03710" w:rsidR="003957BA" w:rsidP="29D3A666" w:rsidRDefault="00033DB5" w14:paraId="37EE030C" w14:textId="0EEF9BEE">
            <w:pPr>
              <w:spacing w:line="360" w:lineRule="auto"/>
              <w:jc w:val="both"/>
              <w:rPr>
                <w:rFonts w:cs="Arial" w:asciiTheme="minorHAnsi" w:hAnsiTheme="minorHAnsi"/>
                <w:b/>
                <w:bCs/>
              </w:rPr>
            </w:pPr>
            <w:r w:rsidRPr="29D3A666">
              <w:rPr>
                <w:rStyle w:val="Hipervnculo"/>
                <w:rFonts w:asciiTheme="minorHAnsi" w:hAnsiTheme="minorHAnsi" w:cstheme="minorBidi"/>
                <w:b/>
                <w:bCs/>
              </w:rPr>
              <w:fldChar w:fldCharType="end"/>
            </w:r>
            <w:r w:rsidRPr="29D3A666" w:rsidR="00FD1EB5">
              <w:rPr>
                <w:rFonts w:cs="Arial" w:asciiTheme="minorHAnsi" w:hAnsiTheme="minorHAnsi"/>
                <w:b/>
                <w:bCs/>
              </w:rPr>
              <w:t>TABME_</w:t>
            </w:r>
            <w:r w:rsidRPr="29D3A666">
              <w:rPr>
                <w:rFonts w:cs="Arial" w:asciiTheme="minorHAnsi" w:hAnsiTheme="minorHAnsi"/>
                <w:b/>
                <w:bCs/>
              </w:rPr>
              <w:t>V1.0</w:t>
            </w:r>
            <w:r w:rsidRPr="29D3A666" w:rsidR="003957BA">
              <w:rPr>
                <w:rFonts w:cs="Arial" w:asciiTheme="minorHAnsi" w:hAnsiTheme="minorHAnsi"/>
                <w:b/>
                <w:bCs/>
              </w:rPr>
              <w:t xml:space="preserve">.xlsx </w:t>
            </w:r>
            <w:r w:rsidRPr="29D3A666" w:rsidR="7FE7F615">
              <w:rPr>
                <w:rFonts w:eastAsia="Wingdings" w:cs="Wingdings" w:asciiTheme="minorHAnsi" w:hAnsiTheme="minorHAnsi"/>
                <w:b/>
                <w:bCs/>
              </w:rPr>
              <w:t>-&gt;</w:t>
            </w:r>
            <w:r w:rsidRPr="29D3A666" w:rsidR="003957BA">
              <w:rPr>
                <w:rFonts w:cs="Arial" w:asciiTheme="minorHAnsi" w:hAnsiTheme="minorHAnsi"/>
                <w:b/>
                <w:bCs/>
              </w:rPr>
              <w:t>Tablero de Métricas</w:t>
            </w:r>
          </w:p>
          <w:p w:rsidRPr="00C03710" w:rsidR="003957BA" w:rsidP="00C03710" w:rsidRDefault="003957BA" w14:paraId="40F7BBED" w14:textId="0FC7B49A">
            <w:pPr>
              <w:spacing w:line="360" w:lineRule="auto"/>
              <w:jc w:val="both"/>
              <w:rPr>
                <w:rFonts w:cs="Arial" w:asciiTheme="minorHAnsi" w:hAnsiTheme="minorHAnsi"/>
              </w:rPr>
            </w:pPr>
            <w:r w:rsidRPr="00C03710">
              <w:rPr>
                <w:rFonts w:cs="Arial" w:asciiTheme="minorHAnsi" w:hAnsiTheme="minorHAnsi"/>
              </w:rPr>
              <w:t xml:space="preserve">Nos </w:t>
            </w:r>
            <w:r w:rsidRPr="00C03710" w:rsidR="00033DB5">
              <w:rPr>
                <w:rFonts w:cs="Arial" w:asciiTheme="minorHAnsi" w:hAnsiTheme="minorHAnsi"/>
              </w:rPr>
              <w:t xml:space="preserve">dirigimos </w:t>
            </w:r>
            <w:r w:rsidR="00033DB5">
              <w:rPr>
                <w:rFonts w:cs="Arial" w:asciiTheme="minorHAnsi" w:hAnsiTheme="minorHAnsi"/>
              </w:rPr>
              <w:t xml:space="preserve">a </w:t>
            </w:r>
            <w:r w:rsidRPr="00C03710" w:rsidR="00033DB5">
              <w:rPr>
                <w:rFonts w:cs="Arial" w:asciiTheme="minorHAnsi" w:hAnsiTheme="minorHAnsi"/>
              </w:rPr>
              <w:t>la</w:t>
            </w:r>
            <w:r w:rsidRPr="00C03710">
              <w:rPr>
                <w:rFonts w:cs="Arial" w:asciiTheme="minorHAnsi" w:hAnsiTheme="minorHAnsi"/>
              </w:rPr>
              <w:t xml:space="preserve"> hoja de documento de nombre “</w:t>
            </w:r>
            <w:proofErr w:type="spellStart"/>
            <w:r w:rsidR="00CA4BCF">
              <w:rPr>
                <w:rFonts w:ascii="Calibri" w:hAnsi="Calibri" w:eastAsia="Calibri"/>
                <w:b/>
                <w:sz w:val="28"/>
              </w:rPr>
              <w:t>FM</w:t>
            </w:r>
            <w:r w:rsidR="00C90DA9">
              <w:rPr>
                <w:rFonts w:ascii="Calibri" w:hAnsi="Calibri" w:eastAsia="Calibri"/>
                <w:b/>
                <w:sz w:val="28"/>
              </w:rPr>
              <w:t>ICIC</w:t>
            </w:r>
            <w:proofErr w:type="spellEnd"/>
            <w:r w:rsidRPr="00C03710">
              <w:rPr>
                <w:rFonts w:cs="Arial" w:asciiTheme="minorHAnsi" w:hAnsiTheme="minorHAnsi"/>
              </w:rPr>
              <w:t>”</w:t>
            </w:r>
          </w:p>
          <w:p w:rsidRPr="00C03710" w:rsidR="00EA3041" w:rsidP="00AD7030" w:rsidRDefault="003F663E" w14:paraId="7AF14165" w14:textId="08306C01">
            <w:pPr>
              <w:spacing w:line="360" w:lineRule="auto"/>
              <w:jc w:val="both"/>
              <w:rPr>
                <w:rFonts w:cs="Arial" w:asciiTheme="minorHAnsi" w:hAnsiTheme="minorHAnsi"/>
              </w:rPr>
            </w:pPr>
            <w:r w:rsidRPr="00C03710">
              <w:rPr>
                <w:rFonts w:cs="Arial" w:asciiTheme="minorHAnsi" w:hAnsiTheme="minorHAnsi"/>
              </w:rPr>
              <w:t>Luego de eso nos vamos a la Tabla de nombre</w:t>
            </w:r>
            <w:r w:rsidR="00BA1EB5">
              <w:rPr>
                <w:rFonts w:cs="Arial" w:asciiTheme="minorHAnsi" w:hAnsiTheme="minorHAnsi"/>
              </w:rPr>
              <w:t xml:space="preserve"> </w:t>
            </w:r>
            <w:r w:rsidR="00033DB5">
              <w:rPr>
                <w:rFonts w:cs="Arial" w:asciiTheme="minorHAnsi" w:hAnsiTheme="minorHAnsi"/>
              </w:rPr>
              <w:t>“</w:t>
            </w:r>
            <w:r w:rsidRPr="00C03710">
              <w:rPr>
                <w:rFonts w:cs="Arial" w:asciiTheme="minorHAnsi" w:hAnsiTheme="minorHAnsi"/>
              </w:rPr>
              <w:t xml:space="preserve">TABLERO DE </w:t>
            </w:r>
            <w:r w:rsidRPr="00C03710" w:rsidR="001E540F">
              <w:rPr>
                <w:rFonts w:cs="Arial" w:asciiTheme="minorHAnsi" w:hAnsiTheme="minorHAnsi"/>
              </w:rPr>
              <w:t>MÉTRICAS</w:t>
            </w:r>
            <w:r w:rsidRPr="00C03710">
              <w:rPr>
                <w:rFonts w:cs="Arial" w:asciiTheme="minorHAnsi" w:hAnsiTheme="minorHAnsi"/>
              </w:rPr>
              <w:t xml:space="preserve"> D</w:t>
            </w:r>
            <w:r w:rsidRPr="00C03710" w:rsidR="00750C7B">
              <w:rPr>
                <w:rFonts w:cs="Arial" w:asciiTheme="minorHAnsi" w:hAnsiTheme="minorHAnsi"/>
              </w:rPr>
              <w:t xml:space="preserve">E </w:t>
            </w:r>
            <w:r w:rsidR="001E540F">
              <w:rPr>
                <w:rFonts w:cs="Arial" w:asciiTheme="minorHAnsi" w:hAnsiTheme="minorHAnsi"/>
              </w:rPr>
              <w:t>ÍNDICE</w:t>
            </w:r>
            <w:r w:rsidR="00BA1EB5">
              <w:rPr>
                <w:rFonts w:cs="Arial" w:asciiTheme="minorHAnsi" w:hAnsiTheme="minorHAnsi"/>
              </w:rPr>
              <w:t xml:space="preserve"> DE CAMBIOS DE </w:t>
            </w:r>
            <w:r w:rsidR="001E540F">
              <w:rPr>
                <w:rFonts w:cs="Arial" w:asciiTheme="minorHAnsi" w:hAnsiTheme="minorHAnsi"/>
              </w:rPr>
              <w:t>ÍTEMS</w:t>
            </w:r>
            <w:r w:rsidR="00BA1EB5">
              <w:rPr>
                <w:rFonts w:cs="Arial" w:asciiTheme="minorHAnsi" w:hAnsiTheme="minorHAnsi"/>
              </w:rPr>
              <w:t xml:space="preserve"> DE LA </w:t>
            </w:r>
            <w:r w:rsidR="001E540F">
              <w:rPr>
                <w:rFonts w:cs="Arial" w:asciiTheme="minorHAnsi" w:hAnsiTheme="minorHAnsi"/>
              </w:rPr>
              <w:t>CONFIGURACIÓN</w:t>
            </w:r>
            <w:r w:rsidRPr="00C03710" w:rsidR="00750C7B">
              <w:rPr>
                <w:rFonts w:cs="Arial" w:asciiTheme="minorHAnsi" w:hAnsiTheme="minorHAnsi"/>
              </w:rPr>
              <w:t>”, de</w:t>
            </w:r>
            <w:r w:rsidRPr="00C03710">
              <w:rPr>
                <w:rFonts w:cs="Arial" w:asciiTheme="minorHAnsi" w:hAnsiTheme="minorHAnsi"/>
              </w:rPr>
              <w:t xml:space="preserve"> ahí registramos la cantidad de requerimientos cambiados durante los procesos de acuerdo al mes correspondiente.</w:t>
            </w:r>
          </w:p>
        </w:tc>
      </w:tr>
      <w:tr w:rsidRPr="00EA3041" w:rsidR="00EA3041" w:rsidTr="6D7EF48D" w14:paraId="757B3CBF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43CB7226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Pr="00C03710" w:rsidR="00750C7B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ALMACENAMIENTO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6EE6FD0F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000000"/>
              </w:rPr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01"/>
              <w:gridCol w:w="3119"/>
            </w:tblGrid>
            <w:tr w:rsidRPr="00C03710" w:rsidR="00C751D7" w:rsidTr="6D7EF48D" w14:paraId="1551F0D4" w14:textId="77777777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C751D7" w14:paraId="2E871FD0" w14:textId="52BD4778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 xml:space="preserve">Nombre </w:t>
                  </w:r>
                  <w:r w:rsidRPr="00C03710" w:rsidR="008C761C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del Artefacto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C751D7" w14:paraId="10DC2FAE" w14:textId="7777777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Nomenclatura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751D7" w14:paraId="6A1DD3C4" w14:textId="77777777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Pr="00C03710" w:rsidR="00C751D7" w:rsidTr="6D7EF48D" w14:paraId="54ED1755" w14:textId="77777777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62511D" w14:paraId="0390BAB4" w14:textId="7777777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Tablero de Métricas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03710" w:rsidR="00C751D7" w:rsidP="00C03710" w:rsidRDefault="00BC1EE9" w14:paraId="62573C04" w14:textId="76798154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</w:t>
                  </w:r>
                  <w:r w:rsidR="00B86371">
                    <w:rPr>
                      <w:rFonts w:ascii="Calibri" w:hAnsi="Calibri"/>
                      <w:lang w:eastAsia="es-PE"/>
                    </w:rPr>
                    <w:t>V1.0</w:t>
                  </w:r>
                  <w:r>
                    <w:rPr>
                      <w:rFonts w:ascii="Calibri" w:hAnsi="Calibri"/>
                      <w:lang w:eastAsia="es-PE"/>
                    </w:rPr>
                    <w:t>_</w:t>
                  </w:r>
                  <w:r w:rsidR="002A00D8">
                    <w:rPr>
                      <w:rFonts w:ascii="Calibri" w:hAnsi="Calibri"/>
                      <w:lang w:eastAsia="es-PE"/>
                    </w:rPr>
                    <w:t>2020</w:t>
                  </w:r>
                  <w:r w:rsidRPr="00C03710" w:rsidR="0062511D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751D7" w14:paraId="47A6613C" w14:textId="77777777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Pr="00C03710" w:rsidR="00C751D7" w:rsidTr="6D7EF48D" w14:paraId="75AE060E" w14:textId="77777777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noWrap/>
                  <w:tcMar/>
                  <w:vAlign w:val="center"/>
                  <w:hideMark/>
                </w:tcPr>
                <w:p w:rsidRPr="00C53FFE" w:rsidR="00C751D7" w:rsidP="6D7EF48D" w:rsidRDefault="00C53FFE" w14:paraId="26A4FE3C" w14:textId="6AABEEA7">
                  <w:pPr>
                    <w:spacing w:line="360" w:lineRule="auto"/>
                    <w:jc w:val="both"/>
                    <w:rPr>
                      <w:rFonts w:ascii="Calibri" w:hAnsi="Calibri" w:cs="Arial" w:asciiTheme="minorAscii" w:hAnsiTheme="minorAscii"/>
                      <w:color w:val="000000"/>
                    </w:rPr>
                  </w:pPr>
                  <w:r w:rsidRPr="6D7EF48D" w:rsidR="00C53FFE">
                    <w:rPr>
                      <w:rFonts w:ascii="Calibri" w:hAnsi="Calibri" w:cs="Arial" w:asciiTheme="minorAscii" w:hAnsiTheme="minorAscii"/>
                      <w:color w:val="000000" w:themeColor="text1" w:themeTint="FF" w:themeShade="FF"/>
                    </w:rPr>
                    <w:t xml:space="preserve">Registro de </w:t>
                  </w:r>
                  <w:r w:rsidRPr="6D7EF48D" w:rsidR="29A0E6B4">
                    <w:rPr>
                      <w:rFonts w:ascii="Calibri" w:hAnsi="Calibri" w:cs="Arial" w:asciiTheme="minorAscii" w:hAnsiTheme="minorAscii"/>
                      <w:color w:val="000000" w:themeColor="text1" w:themeTint="FF" w:themeShade="FF"/>
                    </w:rPr>
                    <w:t>Ítems</w:t>
                  </w:r>
                  <w:r w:rsidRPr="6D7EF48D" w:rsidR="00C53FFE">
                    <w:rPr>
                      <w:rFonts w:ascii="Calibri" w:hAnsi="Calibri" w:cs="Arial" w:asciiTheme="minorAscii" w:hAnsiTheme="minorAscii"/>
                      <w:color w:val="000000" w:themeColor="text1" w:themeTint="FF" w:themeShade="FF"/>
                    </w:rPr>
                    <w:t xml:space="preserve"> de la configuración </w:t>
                  </w:r>
                  <w:r w:rsidRPr="6D7EF48D" w:rsidR="00C751D7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01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53FFE" w14:paraId="22B9FBEC" w14:textId="29BD086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 w:eastAsia="Calibri"/>
                      <w:sz w:val="28"/>
                    </w:rPr>
                    <w:t>RICO</w:t>
                  </w:r>
                  <w:r w:rsidRPr="00AD7030" w:rsidR="00AD7030">
                    <w:rPr>
                      <w:rFonts w:ascii="Calibri" w:hAnsi="Calibri" w:eastAsia="Calibri"/>
                      <w:sz w:val="28"/>
                    </w:rPr>
                    <w:t>_</w:t>
                  </w:r>
                  <w:r w:rsidR="002A00D8">
                    <w:rPr>
                      <w:rFonts w:ascii="Calibri" w:hAnsi="Calibri" w:eastAsia="Calibri"/>
                      <w:sz w:val="28"/>
                    </w:rPr>
                    <w:t>V1.0</w:t>
                  </w:r>
                  <w:r w:rsidRPr="00AD7030" w:rsidR="00AD7030">
                    <w:rPr>
                      <w:rFonts w:ascii="Calibri" w:hAnsi="Calibri" w:eastAsia="Calibri"/>
                      <w:sz w:val="28"/>
                    </w:rPr>
                    <w:t>_</w:t>
                  </w:r>
                  <w:r w:rsidR="002A00D8">
                    <w:rPr>
                      <w:rFonts w:ascii="Calibri" w:hAnsi="Calibri" w:eastAsia="Calibri"/>
                      <w:sz w:val="28"/>
                    </w:rPr>
                    <w:t>2020</w:t>
                  </w:r>
                </w:p>
              </w:tc>
              <w:tc>
                <w:tcPr>
                  <w:tcW w:w="3119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single" w:color="000000" w:themeColor="text1" w:sz="8" w:space="0"/>
                  </w:tcBorders>
                  <w:shd w:val="clear" w:color="auto" w:fill="auto"/>
                  <w:tcMar/>
                  <w:vAlign w:val="center"/>
                  <w:hideMark/>
                </w:tcPr>
                <w:p w:rsidRPr="00C03710" w:rsidR="00C751D7" w:rsidP="00C03710" w:rsidRDefault="00C751D7" w14:paraId="54024215" w14:textId="3FD0B6A6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6D7EF48D" w:rsidR="00C751D7">
                    <w:rPr>
                      <w:rFonts w:ascii="Calibri" w:hAnsi="Calibri"/>
                      <w:lang w:eastAsia="es-PE"/>
                    </w:rPr>
                    <w:t xml:space="preserve">Plantilla </w:t>
                  </w:r>
                  <w:r w:rsidRPr="6D7EF48D" w:rsidR="00C53FFE">
                    <w:rPr>
                      <w:rFonts w:ascii="Calibri" w:hAnsi="Calibri"/>
                      <w:lang w:eastAsia="es-PE"/>
                    </w:rPr>
                    <w:t>con los datos y ubicación de</w:t>
                  </w:r>
                  <w:r w:rsidRPr="6D7EF48D" w:rsidR="00C751D7">
                    <w:rPr>
                      <w:rFonts w:ascii="Calibri" w:hAnsi="Calibri"/>
                      <w:lang w:eastAsia="es-PE"/>
                    </w:rPr>
                    <w:t xml:space="preserve"> </w:t>
                  </w:r>
                  <w:r w:rsidRPr="6D7EF48D" w:rsidR="00C751D7">
                    <w:rPr>
                      <w:rFonts w:ascii="Calibri" w:hAnsi="Calibri"/>
                      <w:lang w:eastAsia="es-PE"/>
                    </w:rPr>
                    <w:t>l</w:t>
                  </w:r>
                  <w:r w:rsidRPr="6D7EF48D" w:rsidR="00C53FFE">
                    <w:rPr>
                      <w:rFonts w:ascii="Calibri" w:hAnsi="Calibri"/>
                      <w:lang w:eastAsia="es-PE"/>
                    </w:rPr>
                    <w:t>os ítems.</w:t>
                  </w:r>
                </w:p>
              </w:tc>
            </w:tr>
          </w:tbl>
          <w:p w:rsidRPr="00C03710" w:rsidR="00C751D7" w:rsidP="00C03710" w:rsidRDefault="00C751D7" w14:paraId="302B2C8A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PE"/>
              </w:rPr>
            </w:pPr>
          </w:p>
          <w:p w:rsidRPr="00C03710" w:rsidR="00C751D7" w:rsidP="00C03710" w:rsidRDefault="00C751D7" w14:paraId="035881E1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</w:p>
        </w:tc>
      </w:tr>
      <w:tr w:rsidRPr="00EA3041" w:rsidR="00EA3041" w:rsidTr="6D7EF48D" w14:paraId="5EDDFCAA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13D66B71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AUDIENCIA</w:t>
            </w:r>
          </w:p>
          <w:p w:rsidRPr="00C03710" w:rsidR="00EA3041" w:rsidP="00C03710" w:rsidRDefault="00EA3041" w14:paraId="23E491DD" w14:textId="77777777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12BC8D86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Jefe de Proyecto</w:t>
            </w:r>
          </w:p>
          <w:p w:rsidRPr="00C03710" w:rsidR="00C751D7" w:rsidP="00C03710" w:rsidRDefault="00C751D7" w14:paraId="668E1708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Analista de Calidad</w:t>
            </w:r>
          </w:p>
          <w:p w:rsidRPr="00C03710" w:rsidR="00C80AA2" w:rsidP="00C03710" w:rsidRDefault="00C751D7" w14:paraId="74168770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Gestor de la Configuración</w:t>
            </w:r>
          </w:p>
          <w:p w:rsidRPr="00C03710" w:rsidR="00750C7B" w:rsidP="00C03710" w:rsidRDefault="00750C7B" w14:paraId="1F56C55B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 xml:space="preserve">StakeHolders </w:t>
            </w:r>
          </w:p>
        </w:tc>
      </w:tr>
      <w:tr w:rsidRPr="00EA3041" w:rsidR="00EA3041" w:rsidTr="6D7EF48D" w14:paraId="71612274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EA3041" w:rsidP="00C03710" w:rsidRDefault="00EA3041" w14:paraId="0532DFFA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tcMar/>
            <w:vAlign w:val="center"/>
          </w:tcPr>
          <w:p w:rsidRPr="00C03710" w:rsidR="00EA3041" w:rsidP="00C03710" w:rsidRDefault="00C751D7" w14:paraId="0BC7219C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lang w:val="es-MX"/>
              </w:rPr>
            </w:pPr>
            <w:r w:rsidRPr="00C03710">
              <w:rPr>
                <w:rFonts w:cs="Arial" w:asciiTheme="minorHAnsi" w:hAnsiTheme="minorHAnsi"/>
                <w:color w:val="000000"/>
                <w:lang w:val="es-MX"/>
              </w:rPr>
              <w:t>Mensual</w:t>
            </w:r>
          </w:p>
        </w:tc>
      </w:tr>
      <w:tr w:rsidRPr="00EA3041" w:rsidR="0062511D" w:rsidTr="6D7EF48D" w14:paraId="54CF84D1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62511D" w:rsidP="00C03710" w:rsidRDefault="0062511D" w14:paraId="3673B29A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tcMar/>
            <w:vAlign w:val="center"/>
          </w:tcPr>
          <w:p w:rsidRPr="009F05E1" w:rsidR="0062511D" w:rsidP="6D7EF48D" w:rsidRDefault="0062511D" w14:paraId="0F979E88" w14:noSpellErr="1" w14:textId="233F5A85">
            <w:pPr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6D7EF48D" w:rsidR="0062511D">
              <w:rPr>
                <w:rFonts w:ascii="Calibri" w:hAnsi="Calibri" w:asciiTheme="minorAscii" w:hAnsiTheme="minorAscii"/>
                <w:b w:val="1"/>
                <w:bCs w:val="1"/>
              </w:rPr>
              <w:t>Representación en Tablero:</w:t>
            </w:r>
          </w:p>
          <w:p w:rsidR="2152B6D7" w:rsidP="6D7EF48D" w:rsidRDefault="2152B6D7" w14:paraId="6F23EA4D" w14:textId="1E4A0A3E">
            <w:pPr>
              <w:pStyle w:val="Normal"/>
              <w:spacing w:line="360" w:lineRule="auto"/>
            </w:pPr>
            <w:r w:rsidR="2152B6D7">
              <w:drawing>
                <wp:inline wp14:editId="6642D936" wp14:anchorId="54DD5652">
                  <wp:extent cx="4400550" cy="1562100"/>
                  <wp:effectExtent l="0" t="0" r="0" b="0"/>
                  <wp:docPr id="654139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8c64cadc044d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62511D" w:rsidP="00C03710" w:rsidRDefault="0062511D" w14:paraId="6FA258D9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C03710" w:rsidR="007C270E" w:rsidP="007C270E" w:rsidRDefault="0062511D" w14:paraId="42376CC6" w14:textId="39D10D37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C24B61">
              <w:rPr>
                <w:rFonts w:asciiTheme="minorHAnsi" w:hAnsiTheme="minorHAnsi"/>
              </w:rPr>
              <w:t>Cachimbo a Crack</w:t>
            </w:r>
          </w:p>
          <w:p w:rsidRPr="00C03710" w:rsidR="0062511D" w:rsidP="00C03710" w:rsidRDefault="0062511D" w14:paraId="6354D027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62511D" w:rsidP="00C03710" w:rsidRDefault="0062511D" w14:paraId="47C25B68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</w:t>
            </w:r>
            <w:r w:rsidR="00C53FFE">
              <w:rPr>
                <w:rFonts w:asciiTheme="minorHAnsi" w:hAnsiTheme="minorHAnsi"/>
              </w:rPr>
              <w:t xml:space="preserve"> Índice de cambios de Ítems de la configuración</w:t>
            </w:r>
          </w:p>
          <w:p w:rsidRPr="00C03710" w:rsidR="0062511D" w:rsidP="00C03710" w:rsidRDefault="00C24B61" w14:paraId="06398C90" w14:textId="6BE288A1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Enero</w:t>
            </w:r>
            <w:r w:rsidRPr="00C03710" w:rsidR="0062511D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Febrero</w:t>
            </w:r>
            <w:r w:rsidRPr="00C03710" w:rsidR="0062511D">
              <w:rPr>
                <w:rFonts w:asciiTheme="minorHAnsi" w:hAnsiTheme="minorHAnsi"/>
              </w:rPr>
              <w:t>: Mes</w:t>
            </w:r>
            <w:r w:rsidR="004D5EE1">
              <w:rPr>
                <w:rFonts w:asciiTheme="minorHAnsi" w:hAnsiTheme="minorHAnsi"/>
              </w:rPr>
              <w:t>es</w:t>
            </w:r>
            <w:r w:rsidRPr="00C03710" w:rsidR="0062511D">
              <w:rPr>
                <w:rFonts w:asciiTheme="minorHAnsi" w:hAnsiTheme="minorHAnsi"/>
              </w:rPr>
              <w:t xml:space="preserve"> en el que se efectúa la métrica.</w:t>
            </w:r>
          </w:p>
          <w:p w:rsidRPr="00C03710" w:rsidR="0062511D" w:rsidP="00C03710" w:rsidRDefault="0062511D" w14:paraId="68D21360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:rsidRPr="00C03710" w:rsidR="0062511D" w:rsidP="00C03710" w:rsidRDefault="0062511D" w14:paraId="5E3E4A60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Global: nos muestra a través de un color el estado de la métrica según lo definido en la sección “Márgenes” con respecto a todos los periodos.</w:t>
            </w:r>
          </w:p>
          <w:p w:rsidRPr="00C03710" w:rsidR="0062511D" w:rsidP="6D7EF48D" w:rsidRDefault="0062511D" w14:paraId="16B8326C" w14:textId="3454190F">
            <w:pPr>
              <w:numPr>
                <w:ilvl w:val="0"/>
                <w:numId w:val="2"/>
              </w:numPr>
              <w:spacing w:before="120"/>
              <w:jc w:val="both"/>
              <w:rPr>
                <w:rFonts w:ascii="Calibri" w:hAnsi="Calibri" w:asciiTheme="minorAscii" w:hAnsiTheme="minorAscii"/>
              </w:rPr>
            </w:pPr>
            <w:r w:rsidRPr="6D7EF48D" w:rsidR="0062511D">
              <w:rPr>
                <w:rFonts w:ascii="Calibri" w:hAnsi="Calibri" w:asciiTheme="minorAscii" w:hAnsiTheme="minorAscii"/>
              </w:rPr>
              <w:t xml:space="preserve">Resultado Mensual: </w:t>
            </w:r>
            <w:r w:rsidRPr="6D7EF48D" w:rsidR="2E8585CF">
              <w:rPr>
                <w:rFonts w:ascii="Calibri" w:hAnsi="Calibri" w:asciiTheme="minorAscii" w:hAnsiTheme="minorAscii"/>
              </w:rPr>
              <w:t>muestra los</w:t>
            </w:r>
            <w:r w:rsidRPr="6D7EF48D" w:rsidR="0062511D">
              <w:rPr>
                <w:rFonts w:ascii="Calibri" w:hAnsi="Calibri" w:asciiTheme="minorAscii" w:hAnsiTheme="minorAscii"/>
              </w:rPr>
              <w:t xml:space="preserve"> valores medidos o calculados de la métrica durante el último periodo de medición.</w:t>
            </w:r>
          </w:p>
          <w:p w:rsidRPr="00C03710" w:rsidR="0062511D" w:rsidP="00C03710" w:rsidRDefault="0062511D" w14:paraId="33732224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 Mensual: nos muestra a través de un color el estado de la métrica según lo definido en la sección “Márgenes” con respecto al último periodo.</w:t>
            </w:r>
          </w:p>
          <w:p w:rsidRPr="00C03710" w:rsidR="0062511D" w:rsidP="00C03710" w:rsidRDefault="0062511D" w14:paraId="62F18ECD" w14:textId="77777777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Pr="00C03710" w:rsidR="0062511D" w:rsidP="6D7EF48D" w:rsidRDefault="0062511D" w14:paraId="68003280" w14:textId="7C7A31C4">
            <w:pPr>
              <w:spacing w:line="360" w:lineRule="auto"/>
              <w:jc w:val="both"/>
              <w:rPr>
                <w:rFonts w:ascii="Calibri" w:hAnsi="Calibri" w:cs="Arial" w:asciiTheme="minorAscii" w:hAnsiTheme="minorAscii"/>
                <w:color w:val="000000"/>
                <w:lang w:val="es-MX"/>
              </w:rPr>
            </w:pPr>
            <w:r w:rsidRPr="6D7EF48D" w:rsidR="0062511D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 xml:space="preserve">NOTA: El valor amarillo en la métrica indica que </w:t>
            </w:r>
            <w:r w:rsidRPr="6D7EF48D" w:rsidR="004D5EE1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>por lo menos</w:t>
            </w:r>
            <w:r w:rsidRPr="6D7EF48D" w:rsidR="00292C4E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 xml:space="preserve"> se ha cambiado tantos ítems, como registrados. El cambio y actualización constante de los ítems</w:t>
            </w:r>
            <w:r w:rsidRPr="6D7EF48D" w:rsidR="004D5EE1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>,</w:t>
            </w:r>
            <w:r w:rsidRPr="6D7EF48D" w:rsidR="0062511D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 xml:space="preserve"> eso aumentaba las horas de trabajo costando así más tiempo para el desarrollo del proyecto. Por </w:t>
            </w:r>
            <w:r w:rsidRPr="6D7EF48D" w:rsidR="35274B50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>ende,</w:t>
            </w:r>
            <w:r w:rsidRPr="6D7EF48D" w:rsidR="0062511D">
              <w:rPr>
                <w:rFonts w:ascii="Calibri" w:hAnsi="Calibri" w:cs="Arial" w:asciiTheme="minorAscii" w:hAnsiTheme="minorAscii"/>
                <w:color w:val="000000" w:themeColor="text1" w:themeTint="FF" w:themeShade="FF"/>
                <w:lang w:val="es-MX"/>
              </w:rPr>
              <w:t xml:space="preserve"> se tuvo que reducir los módulos para optimizar los tiempos y costos del Proyecto.</w:t>
            </w:r>
          </w:p>
          <w:p w:rsidR="0062511D" w:rsidP="00292C4E" w:rsidRDefault="0062511D" w14:paraId="6A9E4525" w14:textId="77777777">
            <w:pPr>
              <w:spacing w:line="360" w:lineRule="auto"/>
              <w:rPr>
                <w:rFonts w:cs="Arial" w:asciiTheme="minorHAnsi" w:hAnsiTheme="minorHAnsi"/>
                <w:color w:val="000000"/>
                <w:sz w:val="18"/>
                <w:szCs w:val="18"/>
                <w:lang w:val="es-MX"/>
              </w:rPr>
            </w:pPr>
          </w:p>
        </w:tc>
      </w:tr>
      <w:tr w:rsidRPr="00EA3041" w:rsidR="00750C7B" w:rsidTr="6D7EF48D" w14:paraId="3FE39E19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C03710" w:rsidR="00750C7B" w:rsidP="00C03710" w:rsidRDefault="00750C7B" w14:paraId="382720BD" w14:textId="77777777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tcMar/>
            <w:vAlign w:val="center"/>
          </w:tcPr>
          <w:p w:rsidRPr="00BC088B" w:rsidR="00BC088B" w:rsidP="00BC088B" w:rsidRDefault="004D5EE1" w14:paraId="501FD231" w14:textId="6F616EA7">
            <w:pPr>
              <w:spacing w:line="360" w:lineRule="auto"/>
              <w:rPr>
                <w:rFonts w:cs="Arial" w:asciiTheme="minorHAnsi" w:hAnsiTheme="minorHAnsi"/>
                <w:b/>
                <w:sz w:val="18"/>
                <w:szCs w:val="18"/>
              </w:rPr>
            </w:pPr>
            <w:r>
              <w:rPr>
                <w:rFonts w:cs="Arial" w:asciiTheme="minorHAnsi" w:hAnsiTheme="minorHAnsi"/>
                <w:b/>
                <w:sz w:val="18"/>
                <w:szCs w:val="18"/>
              </w:rPr>
              <w:t xml:space="preserve">Para el mes de </w:t>
            </w:r>
            <w:r w:rsidR="00C24B61">
              <w:rPr>
                <w:rFonts w:cs="Arial" w:asciiTheme="minorHAnsi" w:hAnsiTheme="minorHAnsi"/>
                <w:b/>
                <w:sz w:val="18"/>
                <w:szCs w:val="18"/>
              </w:rPr>
              <w:t>Enero</w:t>
            </w:r>
            <w:r w:rsidRPr="00BC088B" w:rsidR="00BC088B">
              <w:rPr>
                <w:rFonts w:cs="Arial" w:asciiTheme="minorHAnsi" w:hAnsiTheme="minorHAnsi"/>
                <w:b/>
                <w:sz w:val="18"/>
                <w:szCs w:val="18"/>
              </w:rPr>
              <w:t xml:space="preserve"> Tenemos</w:t>
            </w:r>
            <w:r w:rsidR="00BC088B">
              <w:rPr>
                <w:rFonts w:cs="Arial" w:asciiTheme="minorHAnsi" w:hAnsiTheme="minorHAnsi"/>
                <w:b/>
                <w:sz w:val="18"/>
                <w:szCs w:val="18"/>
              </w:rPr>
              <w:t>:</w:t>
            </w:r>
          </w:p>
          <w:p w:rsidR="00BC088B" w:rsidP="00BC088B" w:rsidRDefault="00BC088B" w14:paraId="6FCF9257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="1358C85F" w:rsidP="6D7EF48D" w:rsidRDefault="1358C85F" w14:paraId="36519592" w14:textId="382B1A37">
            <w:pPr>
              <w:pStyle w:val="Normal"/>
              <w:spacing w:line="360" w:lineRule="auto"/>
              <w:jc w:val="center"/>
            </w:pPr>
            <w:r w:rsidR="1358C85F">
              <w:drawing>
                <wp:inline wp14:editId="7B869823" wp14:anchorId="43678BCD">
                  <wp:extent cx="4400550" cy="1333500"/>
                  <wp:effectExtent l="0" t="0" r="0" b="0"/>
                  <wp:docPr id="13770674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3270053baf47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BC088B" w:rsidP="00C03710" w:rsidRDefault="00BC088B" w14:paraId="46B80996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7C270E" w:rsidR="00BC088B" w:rsidP="007C270E" w:rsidRDefault="00BC088B" w14:paraId="1D54931D" w14:textId="00F645BC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C24B61">
              <w:rPr>
                <w:rFonts w:asciiTheme="minorHAnsi" w:hAnsiTheme="minorHAnsi"/>
              </w:rPr>
              <w:t>Cachimbo a Crack</w:t>
            </w:r>
          </w:p>
          <w:p w:rsidRPr="00C03710" w:rsidR="00BC088B" w:rsidP="00C03710" w:rsidRDefault="00BC088B" w14:paraId="509C8E49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BC088B" w:rsidP="00C03710" w:rsidRDefault="00BC088B" w14:paraId="210B5CB0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Métrica: </w:t>
            </w:r>
            <w:r w:rsidR="001727E8">
              <w:rPr>
                <w:rFonts w:asciiTheme="minorHAnsi" w:hAnsiTheme="minorHAnsi"/>
              </w:rPr>
              <w:t>Índice de cambios de Ítems de la configuración</w:t>
            </w:r>
          </w:p>
          <w:p w:rsidRPr="00C03710" w:rsidR="00BC088B" w:rsidP="00C03710" w:rsidRDefault="00EF70B2" w14:paraId="4BEFA16E" w14:textId="0FAEF35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Mes:</w:t>
            </w:r>
            <w:r w:rsidRPr="00C03710" w:rsidR="00BC088B">
              <w:rPr>
                <w:rFonts w:asciiTheme="minorHAnsi" w:hAnsiTheme="minorHAnsi"/>
              </w:rPr>
              <w:t xml:space="preserve"> </w:t>
            </w:r>
            <w:r w:rsidR="00C24B61">
              <w:rPr>
                <w:rFonts w:asciiTheme="minorHAnsi" w:hAnsiTheme="minorHAnsi"/>
              </w:rPr>
              <w:t>Enero</w:t>
            </w:r>
          </w:p>
          <w:p w:rsidRPr="00C03710" w:rsidR="00BC088B" w:rsidP="00C03710" w:rsidRDefault="00BC088B" w14:paraId="4310DC77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Pr="00C03710" w:rsidR="00BC088B" w:rsidP="00C03710" w:rsidRDefault="00BC088B" w14:paraId="78E6A375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Pr="00C03710" w:rsidR="00BC088B" w:rsidP="00C03710" w:rsidRDefault="00BC088B" w14:paraId="4319C4BA" w14:textId="389A159B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Resultado: </w:t>
            </w:r>
            <w:r w:rsidRPr="00C03710" w:rsidR="008C761C">
              <w:rPr>
                <w:rFonts w:asciiTheme="minorHAnsi" w:hAnsiTheme="minorHAnsi"/>
              </w:rPr>
              <w:t>muestra los</w:t>
            </w:r>
            <w:r w:rsidRPr="00C03710">
              <w:rPr>
                <w:rFonts w:asciiTheme="minorHAnsi" w:hAnsiTheme="minorHAnsi"/>
              </w:rPr>
              <w:t xml:space="preserve"> valores medidos o calculados de la métrica durante el último periodo de medición.</w:t>
            </w:r>
          </w:p>
          <w:p w:rsidRPr="00C03710" w:rsidR="00BC088B" w:rsidP="00C03710" w:rsidRDefault="00BC088B" w14:paraId="4E9CEBE9" w14:textId="2E28B56B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que cambia según </w:t>
            </w:r>
            <w:r w:rsidRPr="00C03710" w:rsidR="008C761C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:rsidRPr="00C03710" w:rsidR="00BC088B" w:rsidP="00C03710" w:rsidRDefault="00BC088B" w14:paraId="75132966" w14:textId="77777777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:rsidRPr="00C03710" w:rsidR="00BC088B" w:rsidP="00C03710" w:rsidRDefault="00BC088B" w14:paraId="7B283380" w14:textId="0BF856C6">
            <w:pPr>
              <w:spacing w:line="360" w:lineRule="auto"/>
              <w:jc w:val="both"/>
              <w:rPr>
                <w:rFonts w:cs="Arial" w:asciiTheme="minorHAnsi" w:hAnsiTheme="minorHAnsi"/>
                <w:color w:val="FF0000"/>
              </w:rPr>
            </w:pPr>
            <w:r w:rsidRPr="6D7EF48D" w:rsidR="00BC088B">
              <w:rPr>
                <w:rFonts w:ascii="Calibri" w:hAnsi="Calibri" w:cs="Arial" w:asciiTheme="minorAscii" w:hAnsiTheme="minorAscii"/>
                <w:b w:val="1"/>
                <w:bCs w:val="1"/>
              </w:rPr>
              <w:t xml:space="preserve">Para el mes de </w:t>
            </w:r>
            <w:r w:rsidRPr="6D7EF48D" w:rsidR="00C24B61">
              <w:rPr>
                <w:rFonts w:ascii="Calibri" w:hAnsi="Calibri" w:cs="Arial" w:asciiTheme="minorAscii" w:hAnsiTheme="minorAscii"/>
                <w:b w:val="1"/>
                <w:bCs w:val="1"/>
              </w:rPr>
              <w:t>Febrero</w:t>
            </w:r>
            <w:r w:rsidRPr="6D7EF48D" w:rsidR="00BC088B">
              <w:rPr>
                <w:rFonts w:ascii="Calibri" w:hAnsi="Calibri" w:cs="Arial" w:asciiTheme="minorAscii" w:hAnsiTheme="minorAscii"/>
                <w:b w:val="1"/>
                <w:bCs w:val="1"/>
              </w:rPr>
              <w:t xml:space="preserve"> Tenemos:</w:t>
            </w:r>
          </w:p>
          <w:p w:rsidR="1800B080" w:rsidP="6D7EF48D" w:rsidRDefault="1800B080" w14:paraId="67FBA290" w14:textId="00967CB8">
            <w:pPr>
              <w:pStyle w:val="Normal"/>
              <w:spacing w:line="360" w:lineRule="auto"/>
            </w:pPr>
            <w:r w:rsidR="1800B080">
              <w:drawing>
                <wp:inline wp14:editId="5FBC44B6" wp14:anchorId="276BB300">
                  <wp:extent cx="4400550" cy="1343025"/>
                  <wp:effectExtent l="0" t="0" r="0" b="0"/>
                  <wp:docPr id="16621242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8fb6a5618f4a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C03710" w:rsidR="00BC088B" w:rsidP="00C03710" w:rsidRDefault="00BC088B" w14:paraId="27096CFD" w14:textId="77777777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Donde: </w:t>
            </w:r>
          </w:p>
          <w:p w:rsidRPr="00C03710" w:rsidR="007C270E" w:rsidP="007C270E" w:rsidRDefault="00BC088B" w14:paraId="2FA6EAD8" w14:textId="160EDD41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</w:t>
            </w:r>
            <w:r w:rsidR="00C24B61">
              <w:rPr>
                <w:rFonts w:asciiTheme="minorHAnsi" w:hAnsiTheme="minorHAnsi"/>
              </w:rPr>
              <w:t>Cachimbo a Crack</w:t>
            </w:r>
          </w:p>
          <w:p w:rsidRPr="00C03710" w:rsidR="00BC088B" w:rsidP="00C03710" w:rsidRDefault="00BC088B" w14:paraId="318C3E81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:rsidRPr="00C03710" w:rsidR="00BC088B" w:rsidP="00C03710" w:rsidRDefault="00BC088B" w14:paraId="6C46B320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</w:t>
            </w:r>
            <w:r w:rsidRPr="00C03710" w:rsidR="001727E8">
              <w:rPr>
                <w:rFonts w:asciiTheme="minorHAnsi" w:hAnsiTheme="minorHAnsi"/>
              </w:rPr>
              <w:t xml:space="preserve">: </w:t>
            </w:r>
            <w:r w:rsidR="001727E8">
              <w:rPr>
                <w:rFonts w:asciiTheme="minorHAnsi" w:hAnsiTheme="minorHAnsi"/>
              </w:rPr>
              <w:t>Índice de cambios de Ítems de la configuración</w:t>
            </w:r>
          </w:p>
          <w:p w:rsidRPr="00C03710" w:rsidR="00EF70B2" w:rsidP="00EF70B2" w:rsidRDefault="00BC088B" w14:paraId="6F52D1C7" w14:textId="2BF7863D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Mes: </w:t>
            </w:r>
            <w:r w:rsidR="00C24B61">
              <w:rPr>
                <w:rFonts w:asciiTheme="minorHAnsi" w:hAnsiTheme="minorHAnsi"/>
              </w:rPr>
              <w:t>Febrero</w:t>
            </w:r>
          </w:p>
          <w:p w:rsidRPr="00C03710" w:rsidR="00BC088B" w:rsidP="00C03710" w:rsidRDefault="00BC088B" w14:paraId="5746A292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Cambiados.</w:t>
            </w:r>
          </w:p>
          <w:p w:rsidRPr="00C03710" w:rsidR="00BC088B" w:rsidP="00C03710" w:rsidRDefault="00BC088B" w14:paraId="4BD7AECE" w14:textId="77777777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Requerimientos en Proceso: Req</w:t>
            </w:r>
            <w:r w:rsidR="006E5581">
              <w:rPr>
                <w:rFonts w:asciiTheme="minorHAnsi" w:hAnsiTheme="minorHAnsi"/>
              </w:rPr>
              <w:t>uerimientos</w:t>
            </w:r>
            <w:r w:rsidRPr="00C03710">
              <w:rPr>
                <w:rFonts w:asciiTheme="minorHAnsi" w:hAnsiTheme="minorHAnsi"/>
              </w:rPr>
              <w:t xml:space="preserve"> que se están ejecutando.</w:t>
            </w:r>
          </w:p>
          <w:p w:rsidRPr="00C03710" w:rsidR="00BC088B" w:rsidP="00C03710" w:rsidRDefault="00BC088B" w14:paraId="2C59E0AA" w14:textId="15226AC8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Resultado: </w:t>
            </w:r>
            <w:r w:rsidRPr="00C03710" w:rsidR="008C761C">
              <w:rPr>
                <w:rFonts w:asciiTheme="minorHAnsi" w:hAnsiTheme="minorHAnsi"/>
              </w:rPr>
              <w:t>muestra los</w:t>
            </w:r>
            <w:r w:rsidRPr="00C03710">
              <w:rPr>
                <w:rFonts w:asciiTheme="minorHAnsi" w:hAnsiTheme="minorHAnsi"/>
              </w:rPr>
              <w:t xml:space="preserve"> valores medidos o calculados de la métrica durante el último periodo de medición.</w:t>
            </w:r>
          </w:p>
          <w:p w:rsidRPr="00C03710" w:rsidR="00BC088B" w:rsidP="00C03710" w:rsidRDefault="00BC088B" w14:paraId="0F0CACB5" w14:textId="692D344F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Semáforo: Indicador que cambia según </w:t>
            </w:r>
            <w:bookmarkStart w:name="_GoBack" w:id="0"/>
            <w:bookmarkEnd w:id="0"/>
            <w:r w:rsidRPr="00C03710" w:rsidR="008C761C">
              <w:rPr>
                <w:rFonts w:asciiTheme="minorHAnsi" w:hAnsiTheme="minorHAnsi"/>
              </w:rPr>
              <w:t>los parámetros</w:t>
            </w:r>
            <w:r w:rsidRPr="00C03710">
              <w:rPr>
                <w:rFonts w:asciiTheme="minorHAnsi" w:hAnsiTheme="minorHAnsi"/>
              </w:rPr>
              <w:t xml:space="preserve"> establecidos.</w:t>
            </w:r>
          </w:p>
          <w:p w:rsidR="0058786A" w:rsidP="0058786A" w:rsidRDefault="0058786A" w14:paraId="64CF724D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Pr="00BC088B" w:rsidR="00BC088B" w:rsidP="00C751D7" w:rsidRDefault="00BC088B" w14:paraId="0560D635" w14:textId="77777777">
            <w:pPr>
              <w:spacing w:line="360" w:lineRule="auto"/>
              <w:rPr>
                <w:rFonts w:cs="Arial" w:asciiTheme="minorHAnsi" w:hAnsiTheme="minorHAnsi"/>
                <w:b/>
                <w:color w:val="FF0000"/>
                <w:sz w:val="22"/>
                <w:szCs w:val="18"/>
              </w:rPr>
            </w:pPr>
            <w:r w:rsidRPr="6D7EF48D" w:rsidR="00BC088B">
              <w:rPr>
                <w:rFonts w:ascii="Calibri" w:hAnsi="Calibri" w:cs="Arial" w:asciiTheme="minorAscii" w:hAnsiTheme="minorAscii"/>
                <w:b w:val="1"/>
                <w:bCs w:val="1"/>
                <w:sz w:val="22"/>
                <w:szCs w:val="22"/>
              </w:rPr>
              <w:t>Gráfico de Cambios</w:t>
            </w:r>
            <w:r w:rsidRPr="6D7EF48D" w:rsidR="00BC088B">
              <w:rPr>
                <w:rFonts w:ascii="Calibri" w:hAnsi="Calibri" w:cs="Arial" w:asciiTheme="minorAscii" w:hAnsiTheme="minorAscii"/>
                <w:b w:val="1"/>
                <w:bCs w:val="1"/>
                <w:color w:val="FF0000"/>
                <w:sz w:val="22"/>
                <w:szCs w:val="22"/>
              </w:rPr>
              <w:t>:</w:t>
            </w:r>
            <w:r w:rsidRPr="6D7EF48D" w:rsidR="009F6E32">
              <w:rPr>
                <w:noProof/>
                <w:lang w:val="es-PE" w:eastAsia="es-PE"/>
              </w:rPr>
              <w:t xml:space="preserve"> </w:t>
            </w:r>
          </w:p>
          <w:p w:rsidR="19F296E5" w:rsidP="6D7EF48D" w:rsidRDefault="19F296E5" w14:paraId="4307FC1B" w14:textId="69DD994C">
            <w:pPr>
              <w:pStyle w:val="Normal"/>
              <w:spacing w:line="360" w:lineRule="auto"/>
            </w:pPr>
            <w:r w:rsidR="19F296E5">
              <w:drawing>
                <wp:inline wp14:editId="081F63FB" wp14:anchorId="50457D65">
                  <wp:extent cx="4314825" cy="1962150"/>
                  <wp:effectExtent l="0" t="0" r="0" b="0"/>
                  <wp:docPr id="13405446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52f9fa99c542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88B" w:rsidP="00BC088B" w:rsidRDefault="00BC088B" w14:paraId="63C708F0" w14:textId="77777777">
            <w:pPr>
              <w:spacing w:line="360" w:lineRule="auto"/>
              <w:jc w:val="center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="0058786A" w:rsidP="00C751D7" w:rsidRDefault="0058786A" w14:paraId="65AED772" w14:textId="77777777">
            <w:pPr>
              <w:spacing w:line="360" w:lineRule="auto"/>
              <w:rPr>
                <w:rFonts w:cs="Arial" w:asciiTheme="minorHAnsi" w:hAnsiTheme="minorHAnsi"/>
                <w:b/>
                <w:sz w:val="18"/>
                <w:szCs w:val="18"/>
              </w:rPr>
            </w:pPr>
          </w:p>
          <w:p w:rsidR="00BC088B" w:rsidP="00C751D7" w:rsidRDefault="00BC088B" w14:paraId="7F8C1EB4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  <w:r w:rsidRPr="00BC088B">
              <w:rPr>
                <w:rFonts w:cs="Arial" w:asciiTheme="minorHAnsi" w:hAnsiTheme="minorHAnsi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cs="Arial" w:asciiTheme="minorHAnsi" w:hAnsiTheme="minorHAnsi"/>
                <w:color w:val="FF0000"/>
                <w:sz w:val="18"/>
                <w:szCs w:val="18"/>
              </w:rPr>
              <w:t>:</w:t>
            </w:r>
          </w:p>
          <w:p w:rsidR="00BC088B" w:rsidP="00C751D7" w:rsidRDefault="00BC088B" w14:paraId="3D82EDFB" w14:textId="77777777">
            <w:pPr>
              <w:spacing w:line="360" w:lineRule="auto"/>
              <w:rPr>
                <w:rFonts w:cs="Arial" w:asciiTheme="minorHAnsi" w:hAnsiTheme="minorHAnsi"/>
                <w:color w:val="FF0000"/>
                <w:sz w:val="18"/>
                <w:szCs w:val="18"/>
              </w:rPr>
            </w:pPr>
          </w:p>
          <w:p w:rsidRPr="00C751D7" w:rsidR="00BC088B" w:rsidP="6D7EF48D" w:rsidRDefault="001727E8" w14:paraId="62F08322" w14:textId="20A2ED90">
            <w:pPr>
              <w:pStyle w:val="Normal"/>
              <w:spacing w:line="360" w:lineRule="auto"/>
              <w:jc w:val="center"/>
            </w:pPr>
            <w:r w:rsidR="340EA424">
              <w:drawing>
                <wp:inline wp14:editId="18173701" wp14:anchorId="7C509439">
                  <wp:extent cx="3209925" cy="2276475"/>
                  <wp:effectExtent l="0" t="0" r="0" b="0"/>
                  <wp:docPr id="10031177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1937b00f66e4e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A3041" w:rsidR="00EA3041" w:rsidTr="6D7EF48D" w14:paraId="11D2532D" w14:textId="7777777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tcMar/>
            <w:vAlign w:val="center"/>
          </w:tcPr>
          <w:p w:rsidRPr="004836D4" w:rsidR="00EA3041" w:rsidP="00C03710" w:rsidRDefault="00EA3041" w14:paraId="1A34EA65" w14:textId="77777777">
            <w:pPr>
              <w:spacing w:line="360" w:lineRule="auto"/>
              <w:rPr>
                <w:rFonts w:cs="Arial" w:asciiTheme="minorHAnsi" w:hAnsiTheme="minorHAnsi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 xml:space="preserve">CRITERIOS DE </w:t>
            </w:r>
            <w:proofErr w:type="spellStart"/>
            <w:r w:rsidRPr="00C03710">
              <w:rPr>
                <w:rFonts w:asciiTheme="minorHAnsi" w:hAnsiTheme="minorHAnsi"/>
                <w:b/>
              </w:rPr>
              <w:t>ANALISIS</w:t>
            </w:r>
            <w:proofErr w:type="spellEnd"/>
          </w:p>
        </w:tc>
        <w:tc>
          <w:tcPr>
            <w:tcW w:w="7088" w:type="dxa"/>
            <w:tcMar/>
            <w:vAlign w:val="center"/>
          </w:tcPr>
          <w:p w:rsidR="00C03710" w:rsidP="00C03710" w:rsidRDefault="00C03710" w14:paraId="7B10D8D7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FF0000"/>
              </w:rPr>
            </w:pPr>
          </w:p>
          <w:p w:rsidRPr="00C03710" w:rsidR="00C751D7" w:rsidP="00C03710" w:rsidRDefault="00C751D7" w14:paraId="505B9A21" w14:textId="7608D02A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FF0000"/>
              </w:rPr>
              <w:t>Alerta (Roja</w:t>
            </w:r>
            <w:r w:rsidRPr="00C03710" w:rsidR="00033DB5">
              <w:rPr>
                <w:rFonts w:cs="Arial" w:asciiTheme="minorHAnsi" w:hAnsiTheme="minorHAnsi"/>
                <w:color w:val="FF0000"/>
              </w:rPr>
              <w:t>). -</w:t>
            </w:r>
            <w:r w:rsidRPr="00C03710">
              <w:rPr>
                <w:rFonts w:cs="Arial" w:asciiTheme="minorHAnsi" w:hAnsiTheme="minorHAnsi"/>
                <w:color w:val="FF0000"/>
              </w:rPr>
              <w:t xml:space="preserve">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Los cambios </w:t>
            </w:r>
            <w:r w:rsidR="001727E8">
              <w:rPr>
                <w:rFonts w:cs="Arial" w:asciiTheme="minorHAnsi" w:hAnsiTheme="minorHAnsi"/>
                <w:color w:val="000000"/>
              </w:rPr>
              <w:t xml:space="preserve">han sido demasiados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en </w:t>
            </w:r>
            <w:r w:rsidR="001727E8">
              <w:rPr>
                <w:rFonts w:cs="Arial" w:asciiTheme="minorHAnsi" w:hAnsiTheme="minorHAnsi"/>
                <w:color w:val="000000"/>
              </w:rPr>
              <w:t xml:space="preserve">los </w:t>
            </w:r>
            <w:proofErr w:type="spellStart"/>
            <w:r w:rsidR="001727E8">
              <w:rPr>
                <w:rFonts w:cs="Arial" w:asciiTheme="minorHAnsi" w:hAnsiTheme="minorHAnsi"/>
                <w:color w:val="000000"/>
              </w:rPr>
              <w:t>Items</w:t>
            </w:r>
            <w:proofErr w:type="spellEnd"/>
            <w:r w:rsidR="001727E8">
              <w:rPr>
                <w:rFonts w:cs="Arial" w:asciiTheme="minorHAnsi" w:hAnsiTheme="minorHAnsi"/>
                <w:color w:val="000000"/>
              </w:rPr>
              <w:t xml:space="preserve"> de configuración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y posiblemente hayan afectado acuerdos de nivel de servicio establecidos o que se haya incurrido en penalidades. Bajo este escenario hay que identificar las causas que originan los cambios y proponerlas como Lecciones Aprendidas y, cuando sea el caso, Oportunidades de Mejora; también en esta situación será necesaria una Revisión de Pares para </w:t>
            </w:r>
            <w:r w:rsidR="001727E8">
              <w:rPr>
                <w:rFonts w:cs="Arial" w:asciiTheme="minorHAnsi" w:hAnsiTheme="minorHAnsi"/>
                <w:color w:val="000000"/>
              </w:rPr>
              <w:t>el Registro de Ítems de la Configuración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del siguiente Ciclo de Producción.</w:t>
            </w:r>
          </w:p>
          <w:p w:rsidRPr="00C03710" w:rsidR="00C751D7" w:rsidP="00C03710" w:rsidRDefault="00C751D7" w14:paraId="6534BEB9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</w:p>
          <w:p w:rsidRPr="00C03710" w:rsidR="00C751D7" w:rsidP="00C03710" w:rsidRDefault="00C751D7" w14:paraId="3385BE23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</w:rPr>
            </w:pPr>
            <w:r w:rsidRPr="00C03710">
              <w:rPr>
                <w:rFonts w:cs="Arial" w:asciiTheme="minorHAnsi" w:hAnsiTheme="minorHAnsi"/>
                <w:color w:val="FFC000"/>
              </w:rPr>
              <w:t>Alerta (Amarilla</w:t>
            </w:r>
            <w:r w:rsidRPr="00C03710" w:rsidR="001727E8">
              <w:rPr>
                <w:rFonts w:cs="Arial" w:asciiTheme="minorHAnsi" w:hAnsiTheme="minorHAnsi"/>
                <w:color w:val="FFC000"/>
              </w:rPr>
              <w:t>). -</w:t>
            </w:r>
            <w:r w:rsidRPr="00C03710">
              <w:rPr>
                <w:rFonts w:cs="Arial" w:asciiTheme="minorHAnsi" w:hAnsiTheme="minorHAnsi"/>
                <w:color w:val="FFC000"/>
              </w:rPr>
              <w:t xml:space="preserve">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Se presentaron tantos cambios en </w:t>
            </w:r>
            <w:r w:rsidR="001727E8">
              <w:rPr>
                <w:rFonts w:cs="Arial" w:asciiTheme="minorHAnsi" w:hAnsiTheme="minorHAnsi"/>
                <w:color w:val="000000"/>
              </w:rPr>
              <w:t>los Ítems de configuración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, posiblemente producto de un diagnóstico inicial pobre o debido a que el </w:t>
            </w:r>
            <w:r w:rsidR="001727E8">
              <w:rPr>
                <w:rFonts w:cs="Arial" w:asciiTheme="minorHAnsi" w:hAnsiTheme="minorHAnsi"/>
                <w:color w:val="000000"/>
              </w:rPr>
              <w:t>Gerente de Proyecto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 a cargo del proyecto no tuvo la ascendencia necesaria sobre </w:t>
            </w:r>
            <w:r w:rsidR="00D425C1">
              <w:rPr>
                <w:rFonts w:cs="Arial" w:asciiTheme="minorHAnsi" w:hAnsiTheme="minorHAnsi"/>
                <w:color w:val="000000"/>
              </w:rPr>
              <w:t>l</w:t>
            </w:r>
            <w:r w:rsidRPr="00C03710">
              <w:rPr>
                <w:rFonts w:cs="Arial" w:asciiTheme="minorHAnsi" w:hAnsiTheme="minorHAnsi"/>
                <w:color w:val="000000"/>
              </w:rPr>
              <w:t>os</w:t>
            </w:r>
            <w:r w:rsidR="00D425C1">
              <w:rPr>
                <w:rFonts w:cs="Arial" w:asciiTheme="minorHAnsi" w:hAnsiTheme="minorHAnsi"/>
                <w:color w:val="000000"/>
              </w:rPr>
              <w:t xml:space="preserve"> ítems, en la formulación del Plan de Proyecto, además es posible que el Gestor de la configuración permitiera un exceso de cambios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. Hay que identificar las causas que </w:t>
            </w:r>
            <w:r w:rsidRPr="00C03710">
              <w:rPr>
                <w:rFonts w:cs="Arial" w:asciiTheme="minorHAnsi" w:hAnsiTheme="minorHAnsi"/>
                <w:color w:val="000000"/>
              </w:rPr>
              <w:lastRenderedPageBreak/>
              <w:t>originaron los cambios y proponerlas como Lecciones Aprendidas y, cuando sea el caso, Oportunidades de Mejora.</w:t>
            </w:r>
          </w:p>
          <w:p w:rsidRPr="00C751D7" w:rsidR="00EA3041" w:rsidP="00C03710" w:rsidRDefault="00C751D7" w14:paraId="2CDC1304" w14:textId="77777777">
            <w:pPr>
              <w:spacing w:line="360" w:lineRule="auto"/>
              <w:jc w:val="both"/>
              <w:rPr>
                <w:rFonts w:cs="Arial" w:asciiTheme="minorHAnsi" w:hAnsiTheme="minorHAnsi"/>
                <w:color w:val="000000"/>
                <w:sz w:val="18"/>
                <w:szCs w:val="18"/>
              </w:rPr>
            </w:pPr>
            <w:r w:rsidRPr="00C03710">
              <w:rPr>
                <w:rFonts w:cs="Arial" w:asciiTheme="minorHAnsi" w:hAnsiTheme="minorHAnsi"/>
                <w:color w:val="00B050"/>
              </w:rPr>
              <w:t>Normal (Verde</w:t>
            </w:r>
            <w:r w:rsidRPr="00C03710" w:rsidR="00D425C1">
              <w:rPr>
                <w:rFonts w:cs="Arial" w:asciiTheme="minorHAnsi" w:hAnsiTheme="minorHAnsi"/>
                <w:color w:val="00B050"/>
              </w:rPr>
              <w:t>). -</w:t>
            </w:r>
            <w:r w:rsidRPr="00C03710">
              <w:rPr>
                <w:rFonts w:cs="Arial" w:asciiTheme="minorHAnsi" w:hAnsiTheme="minorHAnsi"/>
                <w:color w:val="00B050"/>
              </w:rPr>
              <w:t xml:space="preserve"> 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Se establece este como el rango normal de cambios en </w:t>
            </w:r>
            <w:r w:rsidR="00D425C1">
              <w:rPr>
                <w:rFonts w:cs="Arial" w:asciiTheme="minorHAnsi" w:hAnsiTheme="minorHAnsi"/>
                <w:color w:val="000000"/>
              </w:rPr>
              <w:t>Ítems de la configuración</w:t>
            </w:r>
            <w:r w:rsidRPr="00C03710">
              <w:rPr>
                <w:rFonts w:cs="Arial" w:asciiTheme="minorHAnsi" w:hAnsiTheme="minorHAnsi"/>
                <w:color w:val="000000"/>
              </w:rPr>
              <w:t xml:space="preserve">, es decir que se espera que los </w:t>
            </w:r>
            <w:r w:rsidR="00D425C1">
              <w:rPr>
                <w:rFonts w:cs="Arial" w:asciiTheme="minorHAnsi" w:hAnsiTheme="minorHAnsi"/>
                <w:color w:val="000000"/>
              </w:rPr>
              <w:t xml:space="preserve">Ítems de la configuración </w:t>
            </w:r>
            <w:r w:rsidRPr="00C03710">
              <w:rPr>
                <w:rFonts w:cs="Arial" w:asciiTheme="minorHAnsi" w:hAnsiTheme="minorHAnsi"/>
                <w:color w:val="000000"/>
              </w:rPr>
              <w:t>cambien en este rango porcentual y no tenemos que tomar ninguna acción adicional con respecto a esto.</w:t>
            </w:r>
          </w:p>
        </w:tc>
      </w:tr>
    </w:tbl>
    <w:p w:rsidR="00EA3041" w:rsidRDefault="00EA3041" w14:paraId="4CCDAD34" w14:textId="77777777"/>
    <w:p w:rsidR="00EB54D0" w:rsidRDefault="00EB54D0" w14:paraId="097A8527" w14:textId="77777777"/>
    <w:p w:rsidR="00EB54D0" w:rsidRDefault="00EB54D0" w14:paraId="3C52D3CD" w14:textId="77777777"/>
    <w:p w:rsidR="00EB54D0" w:rsidRDefault="00EB54D0" w14:paraId="509446DF" w14:textId="77777777"/>
    <w:p w:rsidR="00EB54D0" w:rsidRDefault="00EB54D0" w14:paraId="636FCC53" w14:textId="77777777"/>
    <w:p w:rsidR="00EB54D0" w:rsidRDefault="00EB54D0" w14:paraId="52FE7AE5" w14:textId="77777777"/>
    <w:p w:rsidR="00EB54D0" w:rsidRDefault="00EB54D0" w14:paraId="07BD8EDE" w14:textId="77777777"/>
    <w:p w:rsidR="00EB54D0" w:rsidRDefault="00EB54D0" w14:paraId="0E1E8ECD" w14:textId="77777777"/>
    <w:p w:rsidR="00EB54D0" w:rsidRDefault="00EB54D0" w14:paraId="45591222" w14:textId="77777777"/>
    <w:p w:rsidRPr="00EB54D0" w:rsidR="00EB54D0" w:rsidRDefault="00EB54D0" w14:paraId="05197D05" w14:textId="77777777">
      <w:pPr>
        <w:rPr>
          <w:lang w:val="es-PE"/>
        </w:rPr>
      </w:pPr>
    </w:p>
    <w:sectPr w:rsidRPr="00EB54D0" w:rsidR="00EB54D0">
      <w:head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914" w:rsidP="00EA3041" w:rsidRDefault="001E6914" w14:paraId="2AE05B67" w14:textId="77777777">
      <w:r>
        <w:separator/>
      </w:r>
    </w:p>
  </w:endnote>
  <w:endnote w:type="continuationSeparator" w:id="0">
    <w:p w:rsidR="001E6914" w:rsidP="00EA3041" w:rsidRDefault="001E6914" w14:paraId="7C1F3B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914" w:rsidP="00EA3041" w:rsidRDefault="001E6914" w14:paraId="34DE79D6" w14:textId="77777777">
      <w:r>
        <w:separator/>
      </w:r>
    </w:p>
  </w:footnote>
  <w:footnote w:type="continuationSeparator" w:id="0">
    <w:p w:rsidR="001E6914" w:rsidP="00EA3041" w:rsidRDefault="001E6914" w14:paraId="55F4C96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10949" w:type="dxa"/>
      <w:tblInd w:w="-567" w:type="dxa"/>
      <w:tblLayout w:type="fixed"/>
      <w:tblLook w:val="04A0" w:firstRow="1" w:lastRow="0" w:firstColumn="1" w:lastColumn="0" w:noHBand="0" w:noVBand="1"/>
    </w:tblPr>
    <w:tblGrid>
      <w:gridCol w:w="2835"/>
      <w:gridCol w:w="8114"/>
    </w:tblGrid>
    <w:tr w:rsidRPr="009E7D15" w:rsidR="00292C4E" w:rsidTr="6D7EF48D" w14:paraId="0AA3AAC4" w14:textId="77777777">
      <w:trPr>
        <w:trHeight w:val="268"/>
      </w:trPr>
      <w:tc>
        <w:tcPr>
          <w:tcW w:w="2835" w:type="dxa"/>
          <w:vMerge w:val="restart"/>
          <w:shd w:val="clear" w:color="auto" w:fill="auto"/>
          <w:tcMar/>
          <w:vAlign w:val="center"/>
        </w:tcPr>
        <w:p w:rsidRPr="009E7D15" w:rsidR="00292C4E" w:rsidP="00601134" w:rsidRDefault="29D3A666" w14:paraId="021CC926" w14:textId="00F0DC7D">
          <w:pPr>
            <w:pStyle w:val="Encabezado"/>
            <w:tabs>
              <w:tab w:val="clear" w:pos="8838"/>
            </w:tabs>
            <w:jc w:val="center"/>
            <w:rPr>
              <w:rFonts w:ascii="Calibri" w:hAnsi="Calibri" w:eastAsia="Calibri"/>
              <w:sz w:val="22"/>
              <w:szCs w:val="22"/>
            </w:rPr>
          </w:pPr>
          <w:r w:rsidR="6D7EF48D">
            <w:drawing>
              <wp:inline wp14:editId="2B423FCF" wp14:anchorId="33475F9C">
                <wp:extent cx="1553324" cy="464820"/>
                <wp:effectExtent l="0" t="0" r="8890" b="0"/>
                <wp:docPr id="380191756" name="Imagen 49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9"/>
                        <pic:cNvPicPr/>
                      </pic:nvPicPr>
                      <pic:blipFill>
                        <a:blip r:embed="R939e268d00a44963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53324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4" w:type="dxa"/>
          <w:shd w:val="clear" w:color="auto" w:fill="auto"/>
          <w:tcMar/>
        </w:tcPr>
        <w:p w:rsidRPr="009E7D15" w:rsidR="00292C4E" w:rsidP="00EA3041" w:rsidRDefault="00292C4E" w14:paraId="255D62CA" w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</w:tr>
    <w:tr w:rsidRPr="005277C4" w:rsidR="00292C4E" w:rsidTr="6D7EF48D" w14:paraId="0BF7E704" w14:textId="77777777">
      <w:trPr>
        <w:trHeight w:val="303"/>
      </w:trPr>
      <w:tc>
        <w:tcPr>
          <w:tcW w:w="2835" w:type="dxa"/>
          <w:vMerge/>
          <w:tcMar/>
        </w:tcPr>
        <w:p w:rsidRPr="009E7D15" w:rsidR="00292C4E" w:rsidP="00EA3041" w:rsidRDefault="00292C4E" w14:paraId="43DAE158" w14:textId="77777777">
          <w:pPr>
            <w:pStyle w:val="Encabezado"/>
            <w:rPr>
              <w:rFonts w:ascii="Calibri" w:hAnsi="Calibri" w:eastAsia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  <w:tcMar/>
        </w:tcPr>
        <w:p w:rsidRPr="005277C4" w:rsidR="00292C4E" w:rsidP="00BA0AB4" w:rsidRDefault="00292C4E" w14:paraId="3F03B307" w14:textId="0A2AB0EA">
          <w:pPr>
            <w:pStyle w:val="Encabezado"/>
            <w:rPr>
              <w:rFonts w:ascii="Calibri" w:hAnsi="Calibri" w:eastAsia="Calibri"/>
              <w:szCs w:val="22"/>
            </w:rPr>
          </w:pPr>
          <w:r w:rsidRPr="005277C4">
            <w:rPr>
              <w:rFonts w:ascii="Calibri" w:hAnsi="Calibri" w:eastAsia="Calibri"/>
              <w:b/>
            </w:rPr>
            <w:t>FM</w:t>
          </w:r>
          <w:r>
            <w:rPr>
              <w:rFonts w:ascii="Calibri" w:hAnsi="Calibri" w:eastAsia="Calibri"/>
              <w:b/>
            </w:rPr>
            <w:t>IC</w:t>
          </w:r>
          <w:r w:rsidRPr="005277C4">
            <w:rPr>
              <w:rFonts w:ascii="Calibri" w:hAnsi="Calibri" w:eastAsia="Calibri"/>
              <w:b/>
            </w:rPr>
            <w:t>I</w:t>
          </w:r>
          <w:r>
            <w:rPr>
              <w:rFonts w:ascii="Calibri" w:hAnsi="Calibri" w:eastAsia="Calibri"/>
              <w:b/>
            </w:rPr>
            <w:t>C</w:t>
          </w:r>
          <w:r w:rsidRPr="005277C4">
            <w:rPr>
              <w:rFonts w:ascii="Calibri" w:hAnsi="Calibri" w:eastAsia="Calibri"/>
              <w:b/>
            </w:rPr>
            <w:t>_</w:t>
          </w:r>
          <w:r w:rsidR="002A00D8">
            <w:rPr>
              <w:rFonts w:ascii="Calibri" w:hAnsi="Calibri" w:eastAsia="Calibri"/>
              <w:b/>
            </w:rPr>
            <w:t>V1.0</w:t>
          </w:r>
          <w:r w:rsidRPr="005277C4">
            <w:rPr>
              <w:rFonts w:ascii="Calibri" w:hAnsi="Calibri" w:eastAsia="Calibri"/>
              <w:b/>
            </w:rPr>
            <w:t>_</w:t>
          </w:r>
          <w:r w:rsidR="002A00D8">
            <w:rPr>
              <w:rFonts w:ascii="Calibri" w:hAnsi="Calibri" w:eastAsia="Calibri"/>
              <w:b/>
            </w:rPr>
            <w:t>2020</w:t>
          </w:r>
          <w:r w:rsidRPr="005277C4">
            <w:rPr>
              <w:rFonts w:ascii="Calibri" w:hAnsi="Calibri" w:eastAsia="Calibri"/>
              <w:b/>
            </w:rPr>
            <w:t xml:space="preserve"> Ficha de Métricas de</w:t>
          </w:r>
          <w:r>
            <w:rPr>
              <w:rFonts w:ascii="Calibri" w:hAnsi="Calibri" w:eastAsia="Calibri"/>
              <w:b/>
            </w:rPr>
            <w:t xml:space="preserve"> Índice de cambios de ítems de la configuración</w:t>
          </w:r>
        </w:p>
      </w:tc>
    </w:tr>
  </w:tbl>
  <w:p w:rsidR="00292C4E" w:rsidRDefault="00292C4E" w14:paraId="40664544" w14:textId="15AC57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D0"/>
    <w:rsid w:val="00016883"/>
    <w:rsid w:val="00033DB5"/>
    <w:rsid w:val="000E11FB"/>
    <w:rsid w:val="001110A2"/>
    <w:rsid w:val="0016411F"/>
    <w:rsid w:val="001727E8"/>
    <w:rsid w:val="001850CD"/>
    <w:rsid w:val="001E0F4E"/>
    <w:rsid w:val="001E540F"/>
    <w:rsid w:val="001E6914"/>
    <w:rsid w:val="001F509E"/>
    <w:rsid w:val="002370E3"/>
    <w:rsid w:val="00265350"/>
    <w:rsid w:val="00275795"/>
    <w:rsid w:val="00292C4E"/>
    <w:rsid w:val="002A00D8"/>
    <w:rsid w:val="00323569"/>
    <w:rsid w:val="00352C50"/>
    <w:rsid w:val="00354BFC"/>
    <w:rsid w:val="003957BA"/>
    <w:rsid w:val="003D2442"/>
    <w:rsid w:val="003F663E"/>
    <w:rsid w:val="00431153"/>
    <w:rsid w:val="00436607"/>
    <w:rsid w:val="004836D4"/>
    <w:rsid w:val="004D5EE1"/>
    <w:rsid w:val="004F0CD3"/>
    <w:rsid w:val="004F11EE"/>
    <w:rsid w:val="00512DBD"/>
    <w:rsid w:val="005277C4"/>
    <w:rsid w:val="00530EA9"/>
    <w:rsid w:val="005432BD"/>
    <w:rsid w:val="00571F50"/>
    <w:rsid w:val="0058786A"/>
    <w:rsid w:val="005D373F"/>
    <w:rsid w:val="005E68C7"/>
    <w:rsid w:val="005F4395"/>
    <w:rsid w:val="00601134"/>
    <w:rsid w:val="006063AF"/>
    <w:rsid w:val="00613E39"/>
    <w:rsid w:val="0062511D"/>
    <w:rsid w:val="00642051"/>
    <w:rsid w:val="006E5581"/>
    <w:rsid w:val="00750C7B"/>
    <w:rsid w:val="00763CA1"/>
    <w:rsid w:val="007C0A26"/>
    <w:rsid w:val="007C270E"/>
    <w:rsid w:val="00805297"/>
    <w:rsid w:val="008A1C26"/>
    <w:rsid w:val="008C3B98"/>
    <w:rsid w:val="008C761C"/>
    <w:rsid w:val="009C63D0"/>
    <w:rsid w:val="009F6E32"/>
    <w:rsid w:val="00A363BF"/>
    <w:rsid w:val="00AB6681"/>
    <w:rsid w:val="00AC27E6"/>
    <w:rsid w:val="00AD7030"/>
    <w:rsid w:val="00B027BB"/>
    <w:rsid w:val="00B2225A"/>
    <w:rsid w:val="00B563B6"/>
    <w:rsid w:val="00B86371"/>
    <w:rsid w:val="00BA0AB4"/>
    <w:rsid w:val="00BA1EB5"/>
    <w:rsid w:val="00BA4CC3"/>
    <w:rsid w:val="00BB30E9"/>
    <w:rsid w:val="00BC088B"/>
    <w:rsid w:val="00BC1EE9"/>
    <w:rsid w:val="00C03710"/>
    <w:rsid w:val="00C063EF"/>
    <w:rsid w:val="00C24B61"/>
    <w:rsid w:val="00C53FFE"/>
    <w:rsid w:val="00C751D7"/>
    <w:rsid w:val="00C80AA2"/>
    <w:rsid w:val="00C90DA9"/>
    <w:rsid w:val="00CA4BCF"/>
    <w:rsid w:val="00D27211"/>
    <w:rsid w:val="00D425C1"/>
    <w:rsid w:val="00D77B61"/>
    <w:rsid w:val="00DA44EF"/>
    <w:rsid w:val="00E02000"/>
    <w:rsid w:val="00E046EC"/>
    <w:rsid w:val="00EA3041"/>
    <w:rsid w:val="00EB54D0"/>
    <w:rsid w:val="00EC0E67"/>
    <w:rsid w:val="00EF70B2"/>
    <w:rsid w:val="00F20FE7"/>
    <w:rsid w:val="00F4310E"/>
    <w:rsid w:val="00F53F8F"/>
    <w:rsid w:val="00F71C7F"/>
    <w:rsid w:val="00FB4269"/>
    <w:rsid w:val="00FD1EB5"/>
    <w:rsid w:val="00FF6C47"/>
    <w:rsid w:val="0173EF49"/>
    <w:rsid w:val="033474D3"/>
    <w:rsid w:val="1358C85F"/>
    <w:rsid w:val="173B18B5"/>
    <w:rsid w:val="1800B080"/>
    <w:rsid w:val="198C097D"/>
    <w:rsid w:val="19F296E5"/>
    <w:rsid w:val="1E7B4F59"/>
    <w:rsid w:val="2152B6D7"/>
    <w:rsid w:val="26FD60E2"/>
    <w:rsid w:val="29A0E6B4"/>
    <w:rsid w:val="29D3A666"/>
    <w:rsid w:val="2B43E1D1"/>
    <w:rsid w:val="2E8585CF"/>
    <w:rsid w:val="2FB2F706"/>
    <w:rsid w:val="340EA424"/>
    <w:rsid w:val="35274B50"/>
    <w:rsid w:val="36D72857"/>
    <w:rsid w:val="51AF04BA"/>
    <w:rsid w:val="57423788"/>
    <w:rsid w:val="5D2B3710"/>
    <w:rsid w:val="6642D936"/>
    <w:rsid w:val="6685A04B"/>
    <w:rsid w:val="6D7EF48D"/>
    <w:rsid w:val="7FE7F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911E2CE"/>
  <w15:chartTrackingRefBased/>
  <w15:docId w15:val="{C17A6B6A-1465-43A0-8000-CA27BEFC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30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3041"/>
  </w:style>
  <w:style w:type="paragraph" w:styleId="TableText" w:customStyle="1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styleId="TableHeading" w:customStyle="1">
    <w:name w:val="Table Heading"/>
    <w:basedOn w:val="TableText"/>
    <w:rsid w:val="00EA3041"/>
    <w:pPr>
      <w:keepNext/>
    </w:pPr>
    <w:rPr>
      <w:b/>
    </w:rPr>
  </w:style>
  <w:style w:type="paragraph" w:styleId="Tabletext0" w:customStyle="1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A304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P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e18c64cadc044db6" /><Relationship Type="http://schemas.openxmlformats.org/officeDocument/2006/relationships/image" Target="/media/image6.png" Id="R493270053baf4729" /><Relationship Type="http://schemas.openxmlformats.org/officeDocument/2006/relationships/image" Target="/media/image7.png" Id="R608fb6a5618f4a6a" /><Relationship Type="http://schemas.openxmlformats.org/officeDocument/2006/relationships/image" Target="/media/image8.png" Id="Ra152f9fa99c54246" /><Relationship Type="http://schemas.openxmlformats.org/officeDocument/2006/relationships/image" Target="/media/image9.png" Id="Rf1937b00f66e4e8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a.png" Id="R939e268d00a4496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F845-61D3-4501-9BA9-F80B9D6BF48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ACSAFKINERET NEZIB YONAMINE SALAZAR</lastModifiedBy>
  <revision>21</revision>
  <dcterms:created xsi:type="dcterms:W3CDTF">2018-10-17T13:21:00.0000000Z</dcterms:created>
  <dcterms:modified xsi:type="dcterms:W3CDTF">2020-02-04T00:36:39.7140244Z</dcterms:modified>
</coreProperties>
</file>