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76" w:lineRule="auto"/>
        <w:jc w:val="center"/>
        <w:rPr>
          <w:b w:val="1"/>
          <w:bCs w:val="1"/>
          <w:color w:val="00b0f0"/>
          <w:sz w:val="32"/>
          <w:szCs w:val="32"/>
        </w:rPr>
      </w:pPr>
      <w:r w:rsidDel="00000000" w:rsidR="00000000" w:rsidRPr="00000000">
        <w:rPr>
          <w:b w:val="1"/>
          <w:bCs w:val="1"/>
          <w:color w:val="00b0f0"/>
          <w:sz w:val="32"/>
          <w:szCs w:val="32"/>
          <w:rtl w:val="0"/>
        </w:rPr>
        <w:t xml:space="preserve">INFORMATION COMMUNICATIONS TECHNOLOGY CENTER (ICTC)</w:t>
      </w:r>
    </w:p>
    <w:p w:rsidR="00000000" w:rsidDel="00000000" w:rsidP="00000000" w:rsidRDefault="00000000" w:rsidRPr="00000000" w14:paraId="00000002">
      <w:pPr>
        <w:spacing w:before="240" w:line="360" w:lineRule="auto"/>
        <w:jc w:val="center"/>
        <w:rPr>
          <w:b w:val="1"/>
          <w:bCs w:val="1"/>
          <w:sz w:val="28"/>
          <w:szCs w:val="28"/>
        </w:rPr>
      </w:pPr>
      <w:r w:rsidDel="00000000" w:rsidR="00000000" w:rsidRPr="00000000">
        <w:rPr>
          <w:b w:val="1"/>
          <w:bCs w:val="1"/>
          <w:sz w:val="28"/>
          <w:szCs w:val="28"/>
          <w:rtl w:val="0"/>
        </w:rPr>
        <w:t xml:space="preserve">POLICY AND GUIDELINES ON THE DEVELOPMENT, REVIEW, AND TURNOVER OF INFORMATION SYSTEMS FOR INSTITUTIONAL USE</w:t>
      </w:r>
    </w:p>
    <w:p w:rsidR="00000000" w:rsidDel="00000000" w:rsidP="00000000" w:rsidRDefault="00000000" w:rsidRPr="00000000" w14:paraId="000000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240" w:line="276" w:lineRule="auto"/>
        <w:ind w:left="709" w:right="0" w:hanging="709"/>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004">
      <w:pPr>
        <w:spacing w:before="240" w:line="276" w:lineRule="auto"/>
        <w:ind w:firstLine="709"/>
        <w:jc w:val="both"/>
        <w:rPr>
          <w:sz w:val="24"/>
          <w:szCs w:val="24"/>
        </w:rPr>
      </w:pPr>
      <w:r w:rsidDel="00000000" w:rsidR="00000000" w:rsidRPr="00000000">
        <w:rPr>
          <w:sz w:val="24"/>
          <w:szCs w:val="24"/>
          <w:rtl w:val="0"/>
        </w:rPr>
        <w:t xml:space="preserve">Assumption College of Davao (ACD), hereinafter referred to as the Institution, is committed to quality transformative education and the responsible stewardship of its resources. As digital systems increasingly support academic and administrative operations across all levels, the Institution recognizes the importance of ensuring that these systems are secure, sustainable, and properly governed. </w:t>
      </w:r>
    </w:p>
    <w:p w:rsidR="00000000" w:rsidDel="00000000" w:rsidP="00000000" w:rsidRDefault="00000000" w:rsidRPr="00000000" w14:paraId="00000005">
      <w:pPr>
        <w:spacing w:before="240" w:line="276" w:lineRule="auto"/>
        <w:ind w:firstLine="709"/>
        <w:jc w:val="both"/>
        <w:rPr>
          <w:sz w:val="24"/>
          <w:szCs w:val="24"/>
        </w:rPr>
      </w:pPr>
      <w:r w:rsidDel="00000000" w:rsidR="00000000" w:rsidRPr="00000000">
        <w:rPr>
          <w:sz w:val="24"/>
          <w:szCs w:val="24"/>
          <w:rtl w:val="0"/>
        </w:rPr>
        <w:t xml:space="preserve">Information systems developed for institutional use must align with institutional standards, safeguard personal and organizational data and remain operational beyond the involvement of individual developers. Guided by its core values of integrity, justice, leadership and excellence, the Institution establishes this policy to provide structured guidelines for the development, review and turnover of information systems intended for institutional use. </w:t>
      </w:r>
    </w:p>
    <w:p w:rsidR="00000000" w:rsidDel="00000000" w:rsidP="00000000" w:rsidRDefault="00000000" w:rsidRPr="00000000" w14:paraId="00000006">
      <w:pPr>
        <w:spacing w:before="240" w:line="276" w:lineRule="auto"/>
        <w:ind w:firstLine="709"/>
        <w:jc w:val="both"/>
        <w:rPr>
          <w:sz w:val="24"/>
          <w:szCs w:val="24"/>
        </w:rPr>
      </w:pPr>
      <w:r w:rsidDel="00000000" w:rsidR="00000000" w:rsidRPr="00000000">
        <w:rPr>
          <w:sz w:val="24"/>
          <w:szCs w:val="24"/>
          <w:rtl w:val="0"/>
        </w:rPr>
        <w:t xml:space="preserve">The use of digital platforms for academic, administrative, research, and community engagement activities is becoming more common. This makes it necessary for Assumption College of Davao (ACD) to have a clear governance policy over all its institutional information systems.</w:t>
      </w:r>
    </w:p>
    <w:p w:rsidR="00000000" w:rsidDel="00000000" w:rsidP="00000000" w:rsidRDefault="00000000" w:rsidRPr="00000000" w14:paraId="00000007">
      <w:pPr>
        <w:spacing w:line="276" w:lineRule="auto"/>
        <w:jc w:val="both"/>
        <w:rPr>
          <w:sz w:val="24"/>
          <w:szCs w:val="24"/>
        </w:rPr>
      </w:pPr>
      <w:r w:rsidDel="00000000" w:rsidR="00000000" w:rsidRPr="00000000">
        <w:rPr>
          <w:sz w:val="24"/>
          <w:szCs w:val="24"/>
          <w:rtl w:val="0"/>
        </w:rPr>
        <w:t xml:space="preserve">If there is no proper control over such initiatives, systems that are developed independently by non ICTC personnel may lead to: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gaps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Inconsistent technical requirements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Threats to data privacy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duplication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99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Leaks in maintenance and sustainability</w:t>
      </w:r>
    </w:p>
    <w:p w:rsidR="00000000" w:rsidDel="00000000" w:rsidP="00000000" w:rsidRDefault="00000000" w:rsidRPr="00000000" w14:paraId="0000000D">
      <w:pPr>
        <w:spacing w:after="0" w:line="276" w:lineRule="auto"/>
        <w:ind w:firstLine="709"/>
        <w:jc w:val="both"/>
        <w:rPr>
          <w:sz w:val="24"/>
          <w:szCs w:val="24"/>
        </w:rPr>
      </w:pPr>
      <w:r w:rsidDel="00000000" w:rsidR="00000000" w:rsidRPr="00000000">
        <w:rPr>
          <w:sz w:val="24"/>
          <w:szCs w:val="24"/>
          <w:rtl w:val="0"/>
        </w:rPr>
        <w:t xml:space="preserve">The Information and Communications Technology and Data Center (ICTDC) issues this policy to safeguard institutional data and ensure operational efficiency, as well as compliance with the national ICT and data privacy laws.</w:t>
      </w:r>
    </w:p>
    <w:p w:rsidR="00000000" w:rsidDel="00000000" w:rsidP="00000000" w:rsidRDefault="00000000" w:rsidRPr="00000000" w14:paraId="0000000E">
      <w:pPr>
        <w:spacing w:before="240" w:line="276" w:lineRule="auto"/>
        <w:ind w:firstLine="709"/>
        <w:jc w:val="both"/>
        <w:rPr>
          <w:sz w:val="24"/>
          <w:szCs w:val="24"/>
        </w:rPr>
      </w:pPr>
      <w:r w:rsidDel="00000000" w:rsidR="00000000" w:rsidRPr="00000000">
        <w:rPr>
          <w:sz w:val="24"/>
          <w:szCs w:val="24"/>
          <w:rtl w:val="0"/>
        </w:rPr>
        <w:t xml:space="preserve">The policy presents a unified model for developing, assessing, approving, and handing over systems created outside the ICTDC, thus promoting proper documentation, accountability, and ownership in accordance with the ACD's mission of excellence and responsible stewardship.</w:t>
      </w:r>
    </w:p>
    <w:p w:rsidR="00000000" w:rsidDel="00000000" w:rsidP="00000000" w:rsidRDefault="00000000" w:rsidRPr="00000000" w14:paraId="0000000F">
      <w:pPr>
        <w:spacing w:before="240" w:line="276" w:lineRule="auto"/>
        <w:jc w:val="both"/>
        <w:rPr>
          <w:b w:val="1"/>
          <w:bCs w:val="1"/>
          <w:sz w:val="24"/>
          <w:szCs w:val="24"/>
        </w:rPr>
      </w:pPr>
      <w:r w:rsidDel="00000000" w:rsidR="00000000" w:rsidRPr="00000000">
        <w:rPr>
          <w:b w:val="1"/>
          <w:bCs w:val="1"/>
          <w:sz w:val="24"/>
          <w:szCs w:val="24"/>
          <w:rtl w:val="0"/>
        </w:rPr>
        <w:t xml:space="preserve">II.</w:t>
        <w:tab/>
        <w:t xml:space="preserve">BACKGROUND</w:t>
      </w:r>
    </w:p>
    <w:p w:rsidR="00000000" w:rsidDel="00000000" w:rsidP="00000000" w:rsidRDefault="00000000" w:rsidRPr="00000000" w14:paraId="00000010">
      <w:pPr>
        <w:spacing w:before="240" w:line="276" w:lineRule="auto"/>
        <w:ind w:firstLine="720"/>
        <w:jc w:val="both"/>
        <w:rPr>
          <w:sz w:val="24"/>
          <w:szCs w:val="24"/>
        </w:rPr>
      </w:pPr>
      <w:r w:rsidDel="00000000" w:rsidR="00000000" w:rsidRPr="00000000">
        <w:rPr>
          <w:sz w:val="24"/>
          <w:szCs w:val="24"/>
          <w:rtl w:val="0"/>
        </w:rPr>
        <w:t xml:space="preserve">The Information Communications Technology Center (ICTC) is the official unit of Assumption College of Davao tasked to acquire, operate, and oversee the use of institutional information systems and ICT infrastructure.</w:t>
      </w:r>
      <w:r w:rsidDel="00000000" w:rsidR="00000000" w:rsidRPr="00000000">
        <w:drawing>
          <wp:anchor allowOverlap="1" behindDoc="1" distB="0" distT="0" distL="0" distR="0" hidden="0" layoutInCell="1" locked="0" relativeHeight="0" simplePos="0">
            <wp:simplePos x="0" y="0"/>
            <wp:positionH relativeFrom="column">
              <wp:posOffset>-123824</wp:posOffset>
            </wp:positionH>
            <wp:positionV relativeFrom="paragraph">
              <wp:posOffset>1010493</wp:posOffset>
            </wp:positionV>
            <wp:extent cx="6489065" cy="567625"/>
            <wp:effectExtent b="0" l="0" r="0" t="0"/>
            <wp:wrapNone/>
            <wp:docPr id="13998956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89065" cy="567625"/>
                    </a:xfrm>
                    <a:prstGeom prst="rect"/>
                    <a:ln/>
                  </pic:spPr>
                </pic:pic>
              </a:graphicData>
            </a:graphic>
          </wp:anchor>
        </w:drawing>
      </w:r>
    </w:p>
    <w:p w:rsidR="00000000" w:rsidDel="00000000" w:rsidP="00000000" w:rsidRDefault="00000000" w:rsidRPr="00000000" w14:paraId="00000011">
      <w:pPr>
        <w:spacing w:before="240" w:line="276" w:lineRule="auto"/>
        <w:ind w:firstLine="720"/>
        <w:jc w:val="both"/>
        <w:rPr>
          <w:sz w:val="24"/>
          <w:szCs w:val="24"/>
        </w:rPr>
      </w:pPr>
      <w:r w:rsidDel="00000000" w:rsidR="00000000" w:rsidRPr="00000000">
        <w:rPr>
          <w:sz w:val="24"/>
          <w:szCs w:val="24"/>
          <w:rtl w:val="0"/>
        </w:rPr>
        <w:t xml:space="preserve">Over the years, the faculties, staffs, students, and different offices of the college have directly or indirectly contributed to the development or commissioning of digital solutions for the improvement of their services and operations.</w:t>
      </w:r>
    </w:p>
    <w:p w:rsidR="00000000" w:rsidDel="00000000" w:rsidP="00000000" w:rsidRDefault="00000000" w:rsidRPr="00000000" w14:paraId="00000012">
      <w:pPr>
        <w:spacing w:before="240" w:line="276" w:lineRule="auto"/>
        <w:ind w:firstLine="720"/>
        <w:jc w:val="both"/>
        <w:rPr>
          <w:sz w:val="24"/>
          <w:szCs w:val="24"/>
        </w:rPr>
      </w:pPr>
      <w:r w:rsidDel="00000000" w:rsidR="00000000" w:rsidRPr="00000000">
        <w:rPr>
          <w:sz w:val="24"/>
          <w:szCs w:val="24"/>
          <w:rtl w:val="0"/>
        </w:rPr>
        <w:t xml:space="preserve">Certainly, these initiatives will be seen as innovation and very proactive in terms of service. However, technical and governance issues will come up naturally such as: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1134"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requirement of systems standardization and interoperability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 and consistent documentation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Strong security and data privacy safeguards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Smooth integration with the ACD Integrated Information System (ACD, IIS)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1134"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Long - term system support and sustainability </w:t>
      </w:r>
    </w:p>
    <w:p w:rsidR="00000000" w:rsidDel="00000000" w:rsidP="00000000" w:rsidRDefault="00000000" w:rsidRPr="00000000" w14:paraId="00000018">
      <w:pPr>
        <w:spacing w:before="240" w:line="276" w:lineRule="auto"/>
        <w:ind w:firstLine="720"/>
        <w:jc w:val="both"/>
        <w:rPr>
          <w:sz w:val="24"/>
          <w:szCs w:val="24"/>
        </w:rPr>
      </w:pPr>
      <w:r w:rsidDel="00000000" w:rsidR="00000000" w:rsidRPr="00000000">
        <w:rPr>
          <w:sz w:val="24"/>
          <w:szCs w:val="24"/>
          <w:rtl w:val="0"/>
        </w:rPr>
        <w:t xml:space="preserve">To respond to these issues and to strengthen the institutional ICT environment, ICTC issues this policy to make it sure that any digital solution, whether it is only a proposal, a development, or a completion, will be subjected to a formal review and turnover process.</w:t>
      </w:r>
    </w:p>
    <w:p w:rsidR="00000000" w:rsidDel="00000000" w:rsidP="00000000" w:rsidRDefault="00000000" w:rsidRPr="00000000" w14:paraId="00000019">
      <w:pPr>
        <w:spacing w:before="240" w:line="276" w:lineRule="auto"/>
        <w:ind w:firstLine="720"/>
        <w:jc w:val="both"/>
        <w:rPr>
          <w:sz w:val="24"/>
          <w:szCs w:val="24"/>
        </w:rPr>
      </w:pPr>
      <w:r w:rsidDel="00000000" w:rsidR="00000000" w:rsidRPr="00000000">
        <w:rPr>
          <w:sz w:val="24"/>
          <w:szCs w:val="24"/>
          <w:rtl w:val="0"/>
        </w:rPr>
        <w:t xml:space="preserve">This process will align the solution with the institutional standards, encourage the solution's source to be responsible, and ensure that the systems will still be available even after individual developers are no longer there.</w:t>
      </w:r>
    </w:p>
    <w:p w:rsidR="00000000" w:rsidDel="00000000" w:rsidP="00000000" w:rsidRDefault="00000000" w:rsidRPr="00000000" w14:paraId="0000001A">
      <w:pPr>
        <w:spacing w:before="240" w:line="276" w:lineRule="auto"/>
        <w:jc w:val="both"/>
        <w:rPr>
          <w:b w:val="1"/>
          <w:bCs w:val="1"/>
          <w:sz w:val="24"/>
          <w:szCs w:val="24"/>
        </w:rPr>
      </w:pPr>
      <w:r w:rsidDel="00000000" w:rsidR="00000000" w:rsidRPr="00000000">
        <w:rPr>
          <w:b w:val="1"/>
          <w:bCs w:val="1"/>
          <w:sz w:val="24"/>
          <w:szCs w:val="24"/>
          <w:rtl w:val="0"/>
        </w:rPr>
        <w:t xml:space="preserve">III.</w:t>
        <w:tab/>
        <w:t xml:space="preserve">LEGAL BASIS</w:t>
      </w:r>
    </w:p>
    <w:p w:rsidR="00000000" w:rsidDel="00000000" w:rsidP="00000000" w:rsidRDefault="00000000" w:rsidRPr="00000000" w14:paraId="0000001B">
      <w:pPr>
        <w:spacing w:before="240" w:line="276" w:lineRule="auto"/>
        <w:jc w:val="both"/>
        <w:rPr>
          <w:sz w:val="24"/>
          <w:szCs w:val="24"/>
        </w:rPr>
      </w:pPr>
      <w:r w:rsidDel="00000000" w:rsidR="00000000" w:rsidRPr="00000000">
        <w:rPr>
          <w:sz w:val="24"/>
          <w:szCs w:val="24"/>
          <w:rtl w:val="0"/>
        </w:rPr>
        <w:t xml:space="preserve">This policy is anchored on the following Philippine laws and institutional regulations: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Republic Act No. 10844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An Act Creating the Department of Information and Communications Technology (DICT)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Establishes national ICT governance and promotes the development, integration, standardization, and regulation of information and communications technology systems in the Philippines.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Republic Act No. 10173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Data Privacy Act of 2012</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Mandates the protection of personal data through the implementation of appropriate organizational, physical, and technical security measures. This law requires institutions to ensure lawful processing, data integrity, confidentiality, and accountability in handling personal information.</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Republic Act No. 8293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Intellectual Property Code of the Philippines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Provides legal protection for intellectual property, including software and system applications. This ensures that information systems developed for institutional purposes are properly documented, owned, and protected under applicable intellectual property laws.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Republic Act No. 11032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Ease of Doing Business and Efficient Government Service Delivery Act of 2018</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Promotes process efficiency, transparency, and the use of ICT-enabled systems to improve service delivery and institutional operations.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Commission on Audit (COA) Circular 2012-003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Guidelines on the Acquisition and Use of IT Resources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701"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Provides guidance on accountability, proper documentation, evaluation, and turnover of IT resources and systems to ensure responsible utilization of institutional assets.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ACD Institutional Policies</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 ICTC Data Privacy Manual, Institutional ICT Policies and Standards, Organizational and Governance Framework of Assumption College of Davao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6" w:lineRule="auto"/>
        <w:ind w:left="1701"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institutional policies reinforce compliance with national regulations and define internal standards for ICT governance within ACD.</w:t>
      </w:r>
    </w:p>
    <w:p w:rsidR="00000000" w:rsidDel="00000000" w:rsidP="00000000" w:rsidRDefault="00000000" w:rsidRPr="00000000" w14:paraId="00000029">
      <w:pPr>
        <w:spacing w:before="240" w:line="276" w:lineRule="auto"/>
        <w:jc w:val="both"/>
        <w:rPr>
          <w:b w:val="1"/>
          <w:bCs w:val="1"/>
          <w:sz w:val="24"/>
          <w:szCs w:val="24"/>
        </w:rPr>
      </w:pPr>
      <w:r w:rsidDel="00000000" w:rsidR="00000000" w:rsidRPr="00000000">
        <w:rPr>
          <w:b w:val="1"/>
          <w:bCs w:val="1"/>
          <w:sz w:val="24"/>
          <w:szCs w:val="24"/>
          <w:rtl w:val="0"/>
        </w:rPr>
        <w:t xml:space="preserve">IV.</w:t>
        <w:tab/>
        <w:t xml:space="preserve">SCOPE</w:t>
      </w:r>
    </w:p>
    <w:p w:rsidR="00000000" w:rsidDel="00000000" w:rsidP="00000000" w:rsidRDefault="00000000" w:rsidRPr="00000000" w14:paraId="0000002A">
      <w:pPr>
        <w:spacing w:line="276" w:lineRule="auto"/>
        <w:jc w:val="both"/>
        <w:rPr>
          <w:sz w:val="24"/>
          <w:szCs w:val="24"/>
        </w:rPr>
      </w:pPr>
      <w:r w:rsidDel="00000000" w:rsidR="00000000" w:rsidRPr="00000000">
        <w:rPr>
          <w:sz w:val="24"/>
          <w:szCs w:val="24"/>
          <w:rtl w:val="0"/>
        </w:rPr>
        <w:t xml:space="preserve">This policy applies to:</w:t>
      </w:r>
    </w:p>
    <w:p w:rsidR="00000000" w:rsidDel="00000000" w:rsidP="00000000" w:rsidRDefault="00000000" w:rsidRPr="00000000" w14:paraId="0000002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ACD Academic and Administrative Units;</w:t>
      </w:r>
    </w:p>
    <w:p w:rsidR="00000000" w:rsidDel="00000000" w:rsidP="00000000" w:rsidRDefault="00000000" w:rsidRPr="00000000" w14:paraId="000000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Faculty members, administrative staff, and students who develop or commission systems for official institutional use;</w:t>
      </w:r>
    </w:p>
    <w:p w:rsidR="00000000" w:rsidDel="00000000" w:rsidP="00000000" w:rsidRDefault="00000000" w:rsidRPr="00000000" w14:paraId="000000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Third-party or outsourced developers engaged by any ACD office or unit</w:t>
      </w:r>
    </w:p>
    <w:p w:rsidR="00000000" w:rsidDel="00000000" w:rsidP="00000000" w:rsidRDefault="00000000" w:rsidRPr="00000000" w14:paraId="0000002E">
      <w:pPr>
        <w:spacing w:before="240" w:line="276" w:lineRule="auto"/>
        <w:jc w:val="both"/>
        <w:rPr>
          <w:b w:val="1"/>
          <w:bCs w:val="1"/>
          <w:sz w:val="24"/>
          <w:szCs w:val="24"/>
        </w:rPr>
      </w:pPr>
      <w:r w:rsidDel="00000000" w:rsidR="00000000" w:rsidRPr="00000000">
        <w:rPr>
          <w:b w:val="1"/>
          <w:bCs w:val="1"/>
          <w:sz w:val="24"/>
          <w:szCs w:val="24"/>
          <w:rtl w:val="0"/>
        </w:rPr>
        <w:t xml:space="preserve">V.</w:t>
        <w:tab/>
        <w:t xml:space="preserve">OBJECTIVES</w:t>
      </w:r>
    </w:p>
    <w:p w:rsidR="00000000" w:rsidDel="00000000" w:rsidP="00000000" w:rsidRDefault="00000000" w:rsidRPr="00000000" w14:paraId="0000002F">
      <w:pPr>
        <w:spacing w:line="276" w:lineRule="auto"/>
        <w:jc w:val="both"/>
        <w:rPr>
          <w:sz w:val="24"/>
          <w:szCs w:val="24"/>
        </w:rPr>
      </w:pPr>
      <w:r w:rsidDel="00000000" w:rsidR="00000000" w:rsidRPr="00000000">
        <w:rPr>
          <w:sz w:val="24"/>
          <w:szCs w:val="24"/>
          <w:rtl w:val="0"/>
        </w:rPr>
        <w:t xml:space="preserve">This policy aims to:</w:t>
      </w:r>
    </w:p>
    <w:p w:rsidR="00000000" w:rsidDel="00000000" w:rsidP="00000000" w:rsidRDefault="00000000" w:rsidRPr="00000000" w14:paraId="000000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all information systems are owned and controlled by the institution.</w:t>
      </w:r>
    </w:p>
    <w:p w:rsidR="00000000" w:rsidDel="00000000" w:rsidP="00000000" w:rsidRDefault="00000000" w:rsidRPr="00000000" w14:paraId="0000003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Uphold compatibility, consistency and compliance to ICTC standard and infrastructure.</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Prohibited unauthorized individuals from accessing and using institutional and personal data.</w:t>
      </w:r>
    </w:p>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the system sustainability and operational continuity beyond the involvement of the original developer. </w:t>
      </w:r>
    </w:p>
    <w:p w:rsidR="00000000" w:rsidDel="00000000" w:rsidP="00000000" w:rsidRDefault="00000000" w:rsidRPr="00000000" w14:paraId="000000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Systematize a formal review, approval and turnover process for all systems.</w:t>
      </w:r>
    </w:p>
    <w:p w:rsidR="00000000" w:rsidDel="00000000" w:rsidP="00000000" w:rsidRDefault="00000000" w:rsidRPr="00000000" w14:paraId="00000035">
      <w:pPr>
        <w:spacing w:before="240" w:line="276" w:lineRule="auto"/>
        <w:jc w:val="both"/>
        <w:rPr>
          <w:b w:val="1"/>
          <w:bCs w:val="1"/>
          <w:sz w:val="24"/>
          <w:szCs w:val="24"/>
        </w:rPr>
      </w:pPr>
      <w:r w:rsidDel="00000000" w:rsidR="00000000" w:rsidRPr="00000000">
        <w:rPr>
          <w:b w:val="1"/>
          <w:bCs w:val="1"/>
          <w:sz w:val="24"/>
          <w:szCs w:val="24"/>
          <w:rtl w:val="0"/>
        </w:rPr>
        <w:t xml:space="preserve">VI.</w:t>
        <w:tab/>
        <w:t xml:space="preserve">POLICY STATEMENTS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information systems intended for official institutional use must be evaluated and approved by ICTC prior to deployment.</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Systems developed by non-ICTC personnel or external developers must undergo a formal review and turnover process.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ICTC has the authority to evaluate, audit, modify or reject systems that do not meet institutional standards or pose risks to data security and integrity.</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approved systems shall be hosted, maintained, and documented under ICTC unless otherwise agreed upon in writing.</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Systems developed without proper approval may be disconnected or denied technical support. </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Institutional Ownership – All information systems developed for official institutional use, including source code, databases, documentation and configurations, shall be considered institutional property of Assumption College of Davao. </w:t>
      </w:r>
    </w:p>
    <w:p w:rsidR="00000000" w:rsidDel="00000000" w:rsidP="00000000" w:rsidRDefault="00000000" w:rsidRPr="00000000" w14:paraId="0000003C">
      <w:pPr>
        <w:spacing w:before="240" w:line="276" w:lineRule="auto"/>
        <w:jc w:val="both"/>
        <w:rPr>
          <w:b w:val="1"/>
          <w:bCs w:val="1"/>
          <w:sz w:val="24"/>
          <w:szCs w:val="24"/>
        </w:rPr>
      </w:pPr>
      <w:r w:rsidDel="00000000" w:rsidR="00000000" w:rsidRPr="00000000">
        <w:rPr>
          <w:b w:val="1"/>
          <w:bCs w:val="1"/>
          <w:sz w:val="24"/>
          <w:szCs w:val="24"/>
          <w:rtl w:val="0"/>
        </w:rPr>
        <w:t xml:space="preserve">VII.</w:t>
        <w:tab/>
        <w:t xml:space="preserve">GUIDELINES AND PROCEDURES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108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 Approval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development or commissioning of any information system:</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concerned office or Unit shall submit a formal system proposal to the ICTC through proper institutional channels.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proposal must clearly indicate the following:</w:t>
      </w:r>
    </w:p>
    <w:p w:rsidR="00000000" w:rsidDel="00000000" w:rsidP="00000000" w:rsidRDefault="00000000" w:rsidRPr="00000000" w14:paraId="0000004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5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and Objectives</w:t>
      </w:r>
    </w:p>
    <w:p w:rsidR="00000000" w:rsidDel="00000000" w:rsidP="00000000" w:rsidRDefault="00000000" w:rsidRPr="00000000" w14:paraId="000000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5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 and Intended Users</w:t>
      </w:r>
    </w:p>
    <w:p w:rsidR="00000000" w:rsidDel="00000000" w:rsidP="00000000" w:rsidRDefault="00000000" w:rsidRPr="00000000" w14:paraId="0000004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5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Technical Overview</w:t>
      </w:r>
    </w:p>
    <w:p w:rsidR="00000000" w:rsidDel="00000000" w:rsidP="00000000" w:rsidRDefault="00000000" w:rsidRPr="00000000" w14:paraId="0000004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5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Privacy and Security Considerations</w:t>
      </w:r>
    </w:p>
    <w:p w:rsidR="00000000" w:rsidDel="00000000" w:rsidP="00000000" w:rsidRDefault="00000000" w:rsidRPr="00000000" w14:paraId="0000004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6" w:lineRule="auto"/>
        <w:ind w:left="25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Sustainability and Maintenance Plan.</w:t>
      </w:r>
    </w:p>
    <w:p w:rsidR="00000000" w:rsidDel="00000000" w:rsidP="00000000" w:rsidRDefault="00000000" w:rsidRPr="00000000" w14:paraId="00000047">
      <w:pPr>
        <w:spacing w:after="0" w:line="276" w:lineRule="auto"/>
        <w:ind w:left="720" w:firstLine="360"/>
        <w:jc w:val="both"/>
        <w:rPr>
          <w:sz w:val="24"/>
          <w:szCs w:val="24"/>
        </w:rPr>
      </w:pPr>
      <w:r w:rsidDel="00000000" w:rsidR="00000000" w:rsidRPr="00000000">
        <w:rPr>
          <w:sz w:val="24"/>
          <w:szCs w:val="24"/>
          <w:rtl w:val="0"/>
        </w:rPr>
        <w:t xml:space="preserve">The ICTC shall review the proposal submitted for technical feasibility, adherence to institutional standards, security requirements, and compatibility with the existing ICT infrastructures prior to granting approval for project execution.</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240" w:line="276" w:lineRule="auto"/>
        <w:ind w:left="108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Evaluation and Compliance</w:t>
      </w:r>
    </w:p>
    <w:p w:rsidR="00000000" w:rsidDel="00000000" w:rsidP="00000000" w:rsidRDefault="00000000" w:rsidRPr="00000000" w14:paraId="00000049">
      <w:pPr>
        <w:spacing w:line="276" w:lineRule="auto"/>
        <w:ind w:left="720" w:firstLine="360"/>
        <w:jc w:val="both"/>
        <w:rPr>
          <w:sz w:val="24"/>
          <w:szCs w:val="24"/>
        </w:rPr>
      </w:pPr>
      <w:r w:rsidDel="00000000" w:rsidR="00000000" w:rsidRPr="00000000">
        <w:rPr>
          <w:sz w:val="24"/>
          <w:szCs w:val="24"/>
          <w:rtl w:val="0"/>
        </w:rPr>
        <w:t xml:space="preserve">Upon receipt of the formal proposal, the ICTC shall conduct a comprehensive technical and compliance evaluation prior to granting approval for development or deployment.</w:t>
      </w:r>
    </w:p>
    <w:p w:rsidR="00000000" w:rsidDel="00000000" w:rsidP="00000000" w:rsidRDefault="00000000" w:rsidRPr="00000000" w14:paraId="0000004A">
      <w:pPr>
        <w:spacing w:line="276" w:lineRule="auto"/>
        <w:ind w:firstLine="720"/>
        <w:jc w:val="both"/>
        <w:rPr>
          <w:sz w:val="24"/>
          <w:szCs w:val="24"/>
        </w:rPr>
      </w:pPr>
      <w:r w:rsidDel="00000000" w:rsidR="00000000" w:rsidRPr="00000000">
        <w:rPr>
          <w:sz w:val="24"/>
          <w:szCs w:val="24"/>
          <w:rtl w:val="0"/>
        </w:rPr>
        <w:t xml:space="preserve">The evaluation shall include, but not limited to the following:</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Technical Feasibility Assessment </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and Data Protection Review </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Architecture and Design Review</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Interoperability and Integration Review</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r>
    </w:p>
    <w:p w:rsidR="00000000" w:rsidDel="00000000" w:rsidP="00000000" w:rsidRDefault="00000000" w:rsidRPr="00000000" w14:paraId="00000050">
      <w:pPr>
        <w:spacing w:line="276" w:lineRule="auto"/>
        <w:ind w:left="720" w:firstLine="360"/>
        <w:jc w:val="both"/>
        <w:rPr>
          <w:sz w:val="24"/>
          <w:szCs w:val="24"/>
        </w:rPr>
      </w:pPr>
      <w:r w:rsidDel="00000000" w:rsidR="00000000" w:rsidRPr="00000000">
        <w:rPr>
          <w:sz w:val="24"/>
          <w:szCs w:val="24"/>
          <w:rtl w:val="0"/>
        </w:rPr>
        <w:t xml:space="preserve">The ICTC may require revisions, clarifications or additional documentation before granting conditional approval.</w:t>
      </w:r>
    </w:p>
    <w:p w:rsidR="00000000" w:rsidDel="00000000" w:rsidP="00000000" w:rsidRDefault="00000000" w:rsidRPr="00000000" w14:paraId="00000051">
      <w:pPr>
        <w:spacing w:line="276" w:lineRule="auto"/>
        <w:ind w:left="720" w:firstLine="360"/>
        <w:jc w:val="both"/>
        <w:rPr>
          <w:sz w:val="24"/>
          <w:szCs w:val="24"/>
        </w:rPr>
      </w:pPr>
      <w:r w:rsidDel="00000000" w:rsidR="00000000" w:rsidRPr="00000000">
        <w:rPr>
          <w:sz w:val="24"/>
          <w:szCs w:val="24"/>
          <w:rtl w:val="0"/>
        </w:rPr>
        <w:t xml:space="preserve">Approval to proceed with the development shall only be issued upon written confirmation from the ICTC.</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240" w:line="276" w:lineRule="auto"/>
        <w:ind w:left="108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Development Collaboration</w:t>
      </w:r>
    </w:p>
    <w:p w:rsidR="00000000" w:rsidDel="00000000" w:rsidP="00000000" w:rsidRDefault="00000000" w:rsidRPr="00000000" w14:paraId="00000053">
      <w:pPr>
        <w:spacing w:line="276" w:lineRule="auto"/>
        <w:ind w:left="720" w:firstLine="360"/>
        <w:jc w:val="both"/>
        <w:rPr>
          <w:sz w:val="24"/>
          <w:szCs w:val="24"/>
        </w:rPr>
      </w:pPr>
      <w:r w:rsidDel="00000000" w:rsidR="00000000" w:rsidRPr="00000000">
        <w:rPr>
          <w:sz w:val="24"/>
          <w:szCs w:val="24"/>
          <w:rtl w:val="0"/>
        </w:rPr>
        <w:t xml:space="preserve">Once approval is granted, the ICTC may designate a technical liaison or representative to coordinate with the developer throughout the development phase.</w:t>
      </w:r>
    </w:p>
    <w:p w:rsidR="00000000" w:rsidDel="00000000" w:rsidP="00000000" w:rsidRDefault="00000000" w:rsidRPr="00000000" w14:paraId="00000054">
      <w:pPr>
        <w:spacing w:line="276" w:lineRule="auto"/>
        <w:ind w:firstLine="720"/>
        <w:jc w:val="both"/>
        <w:rPr>
          <w:sz w:val="24"/>
          <w:szCs w:val="24"/>
        </w:rPr>
      </w:pPr>
      <w:r w:rsidDel="00000000" w:rsidR="00000000" w:rsidRPr="00000000">
        <w:rPr>
          <w:sz w:val="24"/>
          <w:szCs w:val="24"/>
          <w:rtl w:val="0"/>
        </w:rPr>
        <w:t xml:space="preserve">The purpose of this collaboration is to:</w:t>
      </w:r>
    </w:p>
    <w:p w:rsidR="00000000" w:rsidDel="00000000" w:rsidP="00000000" w:rsidRDefault="00000000" w:rsidRPr="00000000" w14:paraId="00000055">
      <w:pPr>
        <w:numPr>
          <w:ilvl w:val="0"/>
          <w:numId w:val="21"/>
        </w:numPr>
        <w:spacing w:after="0" w:line="276" w:lineRule="auto"/>
        <w:ind w:left="1800" w:hanging="360"/>
        <w:jc w:val="both"/>
        <w:rPr>
          <w:sz w:val="24"/>
          <w:szCs w:val="24"/>
        </w:rPr>
      </w:pPr>
      <w:r w:rsidDel="00000000" w:rsidR="00000000" w:rsidRPr="00000000">
        <w:rPr>
          <w:sz w:val="24"/>
          <w:szCs w:val="24"/>
          <w:rtl w:val="0"/>
        </w:rPr>
        <w:t xml:space="preserve">Ensure adherence to institutional coding and database standards</w:t>
      </w:r>
    </w:p>
    <w:p w:rsidR="00000000" w:rsidDel="00000000" w:rsidP="00000000" w:rsidRDefault="00000000" w:rsidRPr="00000000" w14:paraId="00000056">
      <w:pPr>
        <w:numPr>
          <w:ilvl w:val="0"/>
          <w:numId w:val="21"/>
        </w:numPr>
        <w:spacing w:after="0" w:line="276" w:lineRule="auto"/>
        <w:ind w:left="1800" w:hanging="360"/>
        <w:jc w:val="both"/>
        <w:rPr>
          <w:sz w:val="24"/>
          <w:szCs w:val="24"/>
        </w:rPr>
      </w:pPr>
      <w:r w:rsidDel="00000000" w:rsidR="00000000" w:rsidRPr="00000000">
        <w:rPr>
          <w:sz w:val="24"/>
          <w:szCs w:val="24"/>
          <w:rtl w:val="0"/>
        </w:rPr>
        <w:t xml:space="preserve">Provide guidance on system integration requirements</w:t>
      </w:r>
    </w:p>
    <w:p w:rsidR="00000000" w:rsidDel="00000000" w:rsidP="00000000" w:rsidRDefault="00000000" w:rsidRPr="00000000" w14:paraId="00000057">
      <w:pPr>
        <w:numPr>
          <w:ilvl w:val="0"/>
          <w:numId w:val="21"/>
        </w:numPr>
        <w:spacing w:after="0" w:line="276" w:lineRule="auto"/>
        <w:ind w:left="1800" w:hanging="360"/>
        <w:jc w:val="both"/>
        <w:rPr>
          <w:sz w:val="24"/>
          <w:szCs w:val="24"/>
        </w:rPr>
      </w:pPr>
      <w:r w:rsidDel="00000000" w:rsidR="00000000" w:rsidRPr="00000000">
        <w:rPr>
          <w:sz w:val="24"/>
          <w:szCs w:val="24"/>
          <w:rtl w:val="0"/>
        </w:rPr>
        <w:t xml:space="preserve">Monitor compliance with security protocols</w:t>
      </w:r>
    </w:p>
    <w:p w:rsidR="00000000" w:rsidDel="00000000" w:rsidP="00000000" w:rsidRDefault="00000000" w:rsidRPr="00000000" w14:paraId="00000058">
      <w:pPr>
        <w:numPr>
          <w:ilvl w:val="0"/>
          <w:numId w:val="21"/>
        </w:numPr>
        <w:spacing w:line="276" w:lineRule="auto"/>
        <w:ind w:left="1800" w:hanging="360"/>
        <w:jc w:val="both"/>
        <w:rPr>
          <w:sz w:val="24"/>
          <w:szCs w:val="24"/>
        </w:rPr>
      </w:pPr>
      <w:r w:rsidDel="00000000" w:rsidR="00000000" w:rsidRPr="00000000">
        <w:rPr>
          <w:sz w:val="24"/>
          <w:szCs w:val="24"/>
          <w:rtl w:val="0"/>
        </w:rPr>
        <w:t xml:space="preserve">Address technical concerns that may affect infrastructure stability</w:t>
      </w:r>
    </w:p>
    <w:p w:rsidR="00000000" w:rsidDel="00000000" w:rsidP="00000000" w:rsidRDefault="00000000" w:rsidRPr="00000000" w14:paraId="00000059">
      <w:pPr>
        <w:spacing w:line="276" w:lineRule="auto"/>
        <w:ind w:left="720" w:firstLine="360"/>
        <w:jc w:val="both"/>
        <w:rPr>
          <w:sz w:val="24"/>
          <w:szCs w:val="24"/>
        </w:rPr>
      </w:pPr>
      <w:r w:rsidDel="00000000" w:rsidR="00000000" w:rsidRPr="00000000">
        <w:rPr>
          <w:sz w:val="24"/>
          <w:szCs w:val="24"/>
          <w:rtl w:val="0"/>
        </w:rPr>
        <w:t xml:space="preserve">Periodic progress updates may be required, especially for systems with institutional wide impact.</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240" w:line="276" w:lineRule="auto"/>
        <w:ind w:left="108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System Turnover</w:t>
      </w:r>
    </w:p>
    <w:p w:rsidR="00000000" w:rsidDel="00000000" w:rsidP="00000000" w:rsidRDefault="00000000" w:rsidRPr="00000000" w14:paraId="0000005B">
      <w:pPr>
        <w:spacing w:line="276" w:lineRule="auto"/>
        <w:ind w:left="720" w:firstLine="720"/>
        <w:jc w:val="both"/>
        <w:rPr>
          <w:sz w:val="24"/>
          <w:szCs w:val="24"/>
        </w:rPr>
      </w:pPr>
      <w:r w:rsidDel="00000000" w:rsidR="00000000" w:rsidRPr="00000000">
        <w:rPr>
          <w:sz w:val="24"/>
          <w:szCs w:val="24"/>
          <w:rtl w:val="0"/>
        </w:rPr>
        <w:t xml:space="preserve">Prior to deployment, the developer must formally turn over the completed system to the ICTC.</w:t>
      </w:r>
    </w:p>
    <w:p w:rsidR="00000000" w:rsidDel="00000000" w:rsidP="00000000" w:rsidRDefault="00000000" w:rsidRPr="00000000" w14:paraId="0000005C">
      <w:pPr>
        <w:spacing w:line="276" w:lineRule="auto"/>
        <w:ind w:firstLine="720"/>
        <w:jc w:val="both"/>
        <w:rPr>
          <w:sz w:val="24"/>
          <w:szCs w:val="24"/>
        </w:rPr>
      </w:pPr>
      <w:r w:rsidDel="00000000" w:rsidR="00000000" w:rsidRPr="00000000">
        <w:rPr>
          <w:sz w:val="24"/>
          <w:szCs w:val="24"/>
          <w:rtl w:val="0"/>
        </w:rPr>
        <w:t xml:space="preserve">The turnover shall include the following:</w:t>
      </w:r>
    </w:p>
    <w:p w:rsidR="00000000" w:rsidDel="00000000" w:rsidP="00000000" w:rsidRDefault="00000000" w:rsidRPr="00000000" w14:paraId="0000005D">
      <w:pPr>
        <w:numPr>
          <w:ilvl w:val="0"/>
          <w:numId w:val="8"/>
        </w:numPr>
        <w:spacing w:after="0" w:line="276" w:lineRule="auto"/>
        <w:ind w:left="1800" w:hanging="360"/>
        <w:jc w:val="both"/>
        <w:rPr>
          <w:sz w:val="24"/>
          <w:szCs w:val="24"/>
        </w:rPr>
      </w:pPr>
      <w:r w:rsidDel="00000000" w:rsidR="00000000" w:rsidRPr="00000000">
        <w:rPr>
          <w:sz w:val="24"/>
          <w:szCs w:val="24"/>
          <w:rtl w:val="0"/>
        </w:rPr>
        <w:t xml:space="preserve">Complete and updated code</w:t>
      </w:r>
    </w:p>
    <w:p w:rsidR="00000000" w:rsidDel="00000000" w:rsidP="00000000" w:rsidRDefault="00000000" w:rsidRPr="00000000" w14:paraId="0000005E">
      <w:pPr>
        <w:numPr>
          <w:ilvl w:val="0"/>
          <w:numId w:val="8"/>
        </w:numPr>
        <w:spacing w:after="0" w:line="276" w:lineRule="auto"/>
        <w:ind w:left="1800" w:hanging="360"/>
        <w:jc w:val="both"/>
        <w:rPr>
          <w:sz w:val="24"/>
          <w:szCs w:val="24"/>
        </w:rPr>
      </w:pPr>
      <w:r w:rsidDel="00000000" w:rsidR="00000000" w:rsidRPr="00000000">
        <w:rPr>
          <w:sz w:val="24"/>
          <w:szCs w:val="24"/>
          <w:rtl w:val="0"/>
        </w:rPr>
        <w:t xml:space="preserve">Database schema and related scripts</w:t>
      </w:r>
    </w:p>
    <w:p w:rsidR="00000000" w:rsidDel="00000000" w:rsidP="00000000" w:rsidRDefault="00000000" w:rsidRPr="00000000" w14:paraId="0000005F">
      <w:pPr>
        <w:numPr>
          <w:ilvl w:val="0"/>
          <w:numId w:val="8"/>
        </w:numPr>
        <w:spacing w:after="0" w:line="276" w:lineRule="auto"/>
        <w:ind w:left="1800" w:hanging="360"/>
        <w:jc w:val="both"/>
        <w:rPr>
          <w:sz w:val="24"/>
          <w:szCs w:val="24"/>
        </w:rPr>
      </w:pPr>
      <w:r w:rsidDel="00000000" w:rsidR="00000000" w:rsidRPr="00000000">
        <w:rPr>
          <w:sz w:val="24"/>
          <w:szCs w:val="24"/>
          <w:rtl w:val="0"/>
        </w:rPr>
        <w:t xml:space="preserve">System architecture diagram</w:t>
      </w:r>
    </w:p>
    <w:p w:rsidR="00000000" w:rsidDel="00000000" w:rsidP="00000000" w:rsidRDefault="00000000" w:rsidRPr="00000000" w14:paraId="00000060">
      <w:pPr>
        <w:numPr>
          <w:ilvl w:val="0"/>
          <w:numId w:val="8"/>
        </w:numPr>
        <w:spacing w:after="0" w:line="276" w:lineRule="auto"/>
        <w:ind w:left="1800" w:hanging="360"/>
        <w:jc w:val="both"/>
        <w:rPr>
          <w:sz w:val="24"/>
          <w:szCs w:val="24"/>
        </w:rPr>
      </w:pPr>
      <w:r w:rsidDel="00000000" w:rsidR="00000000" w:rsidRPr="00000000">
        <w:rPr>
          <w:sz w:val="24"/>
          <w:szCs w:val="24"/>
          <w:rtl w:val="0"/>
        </w:rPr>
        <w:t xml:space="preserve">User manual</w:t>
      </w:r>
    </w:p>
    <w:p w:rsidR="00000000" w:rsidDel="00000000" w:rsidP="00000000" w:rsidRDefault="00000000" w:rsidRPr="00000000" w14:paraId="00000061">
      <w:pPr>
        <w:numPr>
          <w:ilvl w:val="0"/>
          <w:numId w:val="8"/>
        </w:numPr>
        <w:spacing w:after="0" w:line="276" w:lineRule="auto"/>
        <w:ind w:left="1800" w:hanging="360"/>
        <w:jc w:val="both"/>
        <w:rPr>
          <w:sz w:val="24"/>
          <w:szCs w:val="24"/>
        </w:rPr>
      </w:pPr>
      <w:r w:rsidDel="00000000" w:rsidR="00000000" w:rsidRPr="00000000">
        <w:rPr>
          <w:sz w:val="24"/>
          <w:szCs w:val="24"/>
          <w:rtl w:val="0"/>
        </w:rPr>
        <w:t xml:space="preserve">Administrator Guide or System Playbook</w:t>
      </w:r>
    </w:p>
    <w:p w:rsidR="00000000" w:rsidDel="00000000" w:rsidP="00000000" w:rsidRDefault="00000000" w:rsidRPr="00000000" w14:paraId="00000062">
      <w:pPr>
        <w:numPr>
          <w:ilvl w:val="0"/>
          <w:numId w:val="8"/>
        </w:numPr>
        <w:spacing w:after="0" w:line="276" w:lineRule="auto"/>
        <w:ind w:left="1800" w:hanging="360"/>
        <w:jc w:val="both"/>
        <w:rPr>
          <w:sz w:val="24"/>
          <w:szCs w:val="24"/>
        </w:rPr>
      </w:pPr>
      <w:r w:rsidDel="00000000" w:rsidR="00000000" w:rsidRPr="00000000">
        <w:rPr>
          <w:sz w:val="24"/>
          <w:szCs w:val="24"/>
          <w:rtl w:val="0"/>
        </w:rPr>
        <w:t xml:space="preserve">Administrative and database access credentials</w:t>
      </w:r>
    </w:p>
    <w:p w:rsidR="00000000" w:rsidDel="00000000" w:rsidP="00000000" w:rsidRDefault="00000000" w:rsidRPr="00000000" w14:paraId="00000063">
      <w:pPr>
        <w:numPr>
          <w:ilvl w:val="0"/>
          <w:numId w:val="8"/>
        </w:numPr>
        <w:spacing w:after="0" w:line="276" w:lineRule="auto"/>
        <w:ind w:left="1800" w:hanging="360"/>
        <w:jc w:val="both"/>
        <w:rPr>
          <w:sz w:val="24"/>
          <w:szCs w:val="24"/>
        </w:rPr>
      </w:pPr>
      <w:r w:rsidDel="00000000" w:rsidR="00000000" w:rsidRPr="00000000">
        <w:rPr>
          <w:sz w:val="24"/>
          <w:szCs w:val="24"/>
          <w:rtl w:val="0"/>
        </w:rPr>
        <w:t xml:space="preserve">Backup and restore procedures</w:t>
      </w:r>
    </w:p>
    <w:p w:rsidR="00000000" w:rsidDel="00000000" w:rsidP="00000000" w:rsidRDefault="00000000" w:rsidRPr="00000000" w14:paraId="00000064">
      <w:pPr>
        <w:numPr>
          <w:ilvl w:val="0"/>
          <w:numId w:val="8"/>
        </w:numPr>
        <w:spacing w:line="276" w:lineRule="auto"/>
        <w:ind w:left="1800" w:hanging="360"/>
        <w:jc w:val="both"/>
        <w:rPr>
          <w:sz w:val="24"/>
          <w:szCs w:val="24"/>
        </w:rPr>
      </w:pPr>
      <w:r w:rsidDel="00000000" w:rsidR="00000000" w:rsidRPr="00000000">
        <w:rPr>
          <w:sz w:val="24"/>
          <w:szCs w:val="24"/>
          <w:rtl w:val="0"/>
        </w:rPr>
        <w:t xml:space="preserve">List of software dependencies and licenses (if applicable)   </w:t>
        <w:tab/>
        <w:t xml:space="preserve"> </w:t>
      </w:r>
    </w:p>
    <w:p w:rsidR="00000000" w:rsidDel="00000000" w:rsidP="00000000" w:rsidRDefault="00000000" w:rsidRPr="00000000" w14:paraId="00000065">
      <w:pPr>
        <w:spacing w:line="276" w:lineRule="auto"/>
        <w:ind w:firstLine="720"/>
        <w:jc w:val="both"/>
        <w:rPr>
          <w:sz w:val="24"/>
          <w:szCs w:val="24"/>
        </w:rPr>
      </w:pPr>
      <w:r w:rsidDel="00000000" w:rsidR="00000000" w:rsidRPr="00000000">
        <w:rPr>
          <w:sz w:val="24"/>
          <w:szCs w:val="24"/>
          <w:rtl w:val="0"/>
        </w:rPr>
        <w:t xml:space="preserve">The ICTC shall conduct final validation testing to ensure:</w:t>
      </w:r>
    </w:p>
    <w:p w:rsidR="00000000" w:rsidDel="00000000" w:rsidP="00000000" w:rsidRDefault="00000000" w:rsidRPr="00000000" w14:paraId="00000066">
      <w:pPr>
        <w:numPr>
          <w:ilvl w:val="0"/>
          <w:numId w:val="9"/>
        </w:numPr>
        <w:spacing w:after="0" w:line="276" w:lineRule="auto"/>
        <w:ind w:left="1800" w:hanging="360"/>
        <w:jc w:val="both"/>
        <w:rPr>
          <w:sz w:val="24"/>
          <w:szCs w:val="24"/>
        </w:rPr>
      </w:pPr>
      <w:r w:rsidDel="00000000" w:rsidR="00000000" w:rsidRPr="00000000">
        <w:rPr>
          <w:sz w:val="24"/>
          <w:szCs w:val="24"/>
          <w:rtl w:val="0"/>
        </w:rPr>
        <w:t xml:space="preserve">Proper functionality</w:t>
      </w:r>
    </w:p>
    <w:p w:rsidR="00000000" w:rsidDel="00000000" w:rsidP="00000000" w:rsidRDefault="00000000" w:rsidRPr="00000000" w14:paraId="00000067">
      <w:pPr>
        <w:numPr>
          <w:ilvl w:val="0"/>
          <w:numId w:val="9"/>
        </w:numPr>
        <w:spacing w:after="0" w:line="276" w:lineRule="auto"/>
        <w:ind w:left="1800" w:hanging="360"/>
        <w:jc w:val="both"/>
        <w:rPr>
          <w:sz w:val="24"/>
          <w:szCs w:val="24"/>
        </w:rPr>
      </w:pPr>
      <w:r w:rsidDel="00000000" w:rsidR="00000000" w:rsidRPr="00000000">
        <w:rPr>
          <w:sz w:val="24"/>
          <w:szCs w:val="24"/>
          <w:rtl w:val="0"/>
        </w:rPr>
        <w:t xml:space="preserve">Security compliance</w:t>
      </w:r>
    </w:p>
    <w:p w:rsidR="00000000" w:rsidDel="00000000" w:rsidP="00000000" w:rsidRDefault="00000000" w:rsidRPr="00000000" w14:paraId="00000068">
      <w:pPr>
        <w:numPr>
          <w:ilvl w:val="0"/>
          <w:numId w:val="9"/>
        </w:numPr>
        <w:spacing w:after="0" w:line="276" w:lineRule="auto"/>
        <w:ind w:left="1800" w:hanging="360"/>
        <w:jc w:val="both"/>
        <w:rPr>
          <w:sz w:val="24"/>
          <w:szCs w:val="24"/>
        </w:rPr>
      </w:pPr>
      <w:r w:rsidDel="00000000" w:rsidR="00000000" w:rsidRPr="00000000">
        <w:rPr>
          <w:sz w:val="24"/>
          <w:szCs w:val="24"/>
          <w:rtl w:val="0"/>
        </w:rPr>
        <w:t xml:space="preserve">Complete documentation</w:t>
      </w:r>
    </w:p>
    <w:p w:rsidR="00000000" w:rsidDel="00000000" w:rsidP="00000000" w:rsidRDefault="00000000" w:rsidRPr="00000000" w14:paraId="00000069">
      <w:pPr>
        <w:numPr>
          <w:ilvl w:val="0"/>
          <w:numId w:val="9"/>
        </w:numPr>
        <w:spacing w:after="0" w:line="276" w:lineRule="auto"/>
        <w:ind w:left="1800" w:hanging="360"/>
        <w:jc w:val="both"/>
        <w:rPr>
          <w:sz w:val="24"/>
          <w:szCs w:val="24"/>
        </w:rPr>
      </w:pPr>
      <w:r w:rsidDel="00000000" w:rsidR="00000000" w:rsidRPr="00000000">
        <w:rPr>
          <w:sz w:val="24"/>
          <w:szCs w:val="24"/>
          <w:rtl w:val="0"/>
        </w:rPr>
        <w:t xml:space="preserve">Operational readiness</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240" w:line="276" w:lineRule="auto"/>
        <w:ind w:left="108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Hosting and Maintenance </w:t>
      </w:r>
    </w:p>
    <w:p w:rsidR="00000000" w:rsidDel="00000000" w:rsidP="00000000" w:rsidRDefault="00000000" w:rsidRPr="00000000" w14:paraId="0000006B">
      <w:pPr>
        <w:spacing w:after="0" w:line="276" w:lineRule="auto"/>
        <w:ind w:left="720" w:firstLine="720"/>
        <w:jc w:val="both"/>
        <w:rPr>
          <w:sz w:val="24"/>
          <w:szCs w:val="24"/>
        </w:rPr>
      </w:pPr>
      <w:r w:rsidDel="00000000" w:rsidR="00000000" w:rsidRPr="00000000">
        <w:rPr>
          <w:sz w:val="24"/>
          <w:szCs w:val="24"/>
          <w:rtl w:val="0"/>
        </w:rPr>
        <w:t xml:space="preserve">All systems approved for institutional use shall be hosted on ICTC – managed</w:t>
      </w:r>
    </w:p>
    <w:p w:rsidR="00000000" w:rsidDel="00000000" w:rsidP="00000000" w:rsidRDefault="00000000" w:rsidRPr="00000000" w14:paraId="0000006C">
      <w:pPr>
        <w:spacing w:after="0" w:line="276" w:lineRule="auto"/>
        <w:ind w:left="720" w:firstLine="720"/>
        <w:jc w:val="both"/>
        <w:rPr>
          <w:sz w:val="24"/>
          <w:szCs w:val="24"/>
        </w:rPr>
      </w:pPr>
      <w:r w:rsidDel="00000000" w:rsidR="00000000" w:rsidRPr="00000000">
        <w:rPr>
          <w:sz w:val="24"/>
          <w:szCs w:val="24"/>
          <w:rtl w:val="0"/>
        </w:rPr>
        <w:t xml:space="preserve"> servers or on officially authorized cloud infrastructure approved by the ICTC.</w:t>
      </w:r>
    </w:p>
    <w:p w:rsidR="00000000" w:rsidDel="00000000" w:rsidP="00000000" w:rsidRDefault="00000000" w:rsidRPr="00000000" w14:paraId="0000006D">
      <w:pPr>
        <w:spacing w:line="276" w:lineRule="auto"/>
        <w:ind w:left="720" w:firstLine="720"/>
        <w:jc w:val="both"/>
        <w:rPr>
          <w:sz w:val="24"/>
          <w:szCs w:val="24"/>
        </w:rPr>
      </w:pPr>
      <w:r w:rsidDel="00000000" w:rsidR="00000000" w:rsidRPr="00000000">
        <w:rPr>
          <w:sz w:val="24"/>
          <w:szCs w:val="24"/>
          <w:rtl w:val="0"/>
        </w:rPr>
        <w:t xml:space="preserve">No system shall be deployed on external platforms or independent servers without prior written clearance.</w:t>
      </w:r>
    </w:p>
    <w:p w:rsidR="00000000" w:rsidDel="00000000" w:rsidP="00000000" w:rsidRDefault="00000000" w:rsidRPr="00000000" w14:paraId="0000006E">
      <w:pPr>
        <w:spacing w:line="276" w:lineRule="auto"/>
        <w:ind w:firstLine="720"/>
        <w:jc w:val="both"/>
        <w:rPr>
          <w:sz w:val="24"/>
          <w:szCs w:val="24"/>
        </w:rPr>
      </w:pPr>
      <w:r w:rsidDel="00000000" w:rsidR="00000000" w:rsidRPr="00000000">
        <w:rPr>
          <w:sz w:val="24"/>
          <w:szCs w:val="24"/>
          <w:rtl w:val="0"/>
        </w:rPr>
        <w:t xml:space="preserve">Upon formal acceptance, the ICTC shall assume responsibility for:</w:t>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highlight w:val="yellow"/>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System hosting and deployment </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highlight w:val="yellow"/>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Monitoring and performance oversight</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highlight w:val="yellow"/>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Implementation of security updates and patches</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highlight w:val="yellow"/>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Data security management and access control oversight</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highlight w:val="yellow"/>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Periodic system backups</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highlight w:val="yellow"/>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Technical support and troubleshooting</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highlight w:val="yellow"/>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Documentation archiving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Documentation and Inventory Registration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approved systems shall be recorded in the ICTC System Registry, including:</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title</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Responsible unit</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Approval date</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Hosting location</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Assigned ICTC personnel</w:t>
      </w:r>
    </w:p>
    <w:p w:rsidR="00000000" w:rsidDel="00000000" w:rsidP="00000000" w:rsidRDefault="00000000" w:rsidRPr="00000000" w14:paraId="0000007D">
      <w:pPr>
        <w:spacing w:line="276" w:lineRule="auto"/>
        <w:ind w:firstLine="720"/>
        <w:jc w:val="both"/>
        <w:rPr>
          <w:sz w:val="24"/>
          <w:szCs w:val="24"/>
        </w:rPr>
      </w:pPr>
      <w:r w:rsidDel="00000000" w:rsidR="00000000" w:rsidRPr="00000000">
        <w:rPr>
          <w:sz w:val="24"/>
          <w:szCs w:val="24"/>
          <w:rtl w:val="0"/>
        </w:rPr>
        <w:t xml:space="preserve">This ensures institutional accountability and continuity.</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108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Non - Compliance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Unauthorized systems may be:</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Disconnected from the institutional network</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Denied technical support</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Subject audit</w:t>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Recommend for suspension or decommissioning</w:t>
      </w:r>
    </w:p>
    <w:p w:rsidR="00000000" w:rsidDel="00000000" w:rsidP="00000000" w:rsidRDefault="00000000" w:rsidRPr="00000000" w14:paraId="00000084">
      <w:pPr>
        <w:spacing w:before="240" w:line="240" w:lineRule="auto"/>
        <w:ind w:firstLine="720"/>
        <w:jc w:val="both"/>
        <w:rPr>
          <w:sz w:val="24"/>
          <w:szCs w:val="24"/>
        </w:rPr>
      </w:pPr>
      <w:r w:rsidDel="00000000" w:rsidR="00000000" w:rsidRPr="00000000">
        <w:rPr>
          <w:sz w:val="24"/>
          <w:szCs w:val="24"/>
          <w:rtl w:val="0"/>
        </w:rPr>
        <w:t xml:space="preserve">Immediate protective action may be taken if institutional data or security is at risk.</w:t>
      </w:r>
    </w:p>
    <w:p w:rsidR="00000000" w:rsidDel="00000000" w:rsidP="00000000" w:rsidRDefault="00000000" w:rsidRPr="00000000" w14:paraId="00000085">
      <w:pPr>
        <w:spacing w:before="240" w:line="276" w:lineRule="auto"/>
        <w:jc w:val="both"/>
        <w:rPr>
          <w:b w:val="1"/>
          <w:bCs w:val="1"/>
          <w:sz w:val="24"/>
          <w:szCs w:val="24"/>
        </w:rPr>
      </w:pPr>
      <w:r w:rsidDel="00000000" w:rsidR="00000000" w:rsidRPr="00000000">
        <w:rPr>
          <w:b w:val="1"/>
          <w:bCs w:val="1"/>
          <w:sz w:val="24"/>
          <w:szCs w:val="24"/>
          <w:rtl w:val="0"/>
        </w:rPr>
        <w:t xml:space="preserve">IV.</w:t>
        <w:tab/>
        <w:t xml:space="preserve">GUIDELINES AND PROCEDURES</w:t>
      </w:r>
    </w:p>
    <w:p w:rsidR="00000000" w:rsidDel="00000000" w:rsidP="00000000" w:rsidRDefault="00000000" w:rsidRPr="00000000" w14:paraId="00000086">
      <w:pPr>
        <w:spacing w:line="276" w:lineRule="auto"/>
        <w:ind w:firstLine="720"/>
        <w:jc w:val="both"/>
        <w:rPr>
          <w:sz w:val="24"/>
          <w:szCs w:val="24"/>
        </w:rPr>
      </w:pPr>
      <w:r w:rsidDel="00000000" w:rsidR="00000000" w:rsidRPr="00000000">
        <w:rPr>
          <w:sz w:val="24"/>
          <w:szCs w:val="24"/>
          <w:rtl w:val="0"/>
        </w:rPr>
        <w:t xml:space="preserve">To ensure effective implementation of this policy, the following roles and responsibilities are defined:</w:t>
      </w:r>
    </w:p>
    <w:tbl>
      <w:tblPr>
        <w:tblStyle w:val="Table1"/>
        <w:tblW w:w="9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7394"/>
        <w:tblGridChange w:id="0">
          <w:tblGrid>
            <w:gridCol w:w="1986"/>
            <w:gridCol w:w="7394"/>
          </w:tblGrid>
        </w:tblGridChange>
      </w:tblGrid>
      <w:tr>
        <w:trPr>
          <w:cantSplit w:val="0"/>
          <w:trHeight w:val="328" w:hRule="atLeast"/>
          <w:tblHeader w:val="0"/>
        </w:trPr>
        <w:tc>
          <w:tcPr/>
          <w:p w:rsidR="00000000" w:rsidDel="00000000" w:rsidP="00000000" w:rsidRDefault="00000000" w:rsidRPr="00000000" w14:paraId="00000087">
            <w:pPr>
              <w:spacing w:line="276" w:lineRule="auto"/>
              <w:jc w:val="both"/>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088">
            <w:pPr>
              <w:spacing w:line="276" w:lineRule="auto"/>
              <w:jc w:val="both"/>
              <w:rPr>
                <w:sz w:val="24"/>
                <w:szCs w:val="24"/>
              </w:rPr>
            </w:pPr>
            <w:r w:rsidDel="00000000" w:rsidR="00000000" w:rsidRPr="00000000">
              <w:rPr>
                <w:sz w:val="24"/>
                <w:szCs w:val="24"/>
                <w:rtl w:val="0"/>
              </w:rPr>
              <w:t xml:space="preserve">Responsibilities</w:t>
            </w:r>
          </w:p>
        </w:tc>
      </w:tr>
      <w:tr>
        <w:trPr>
          <w:cantSplit w:val="0"/>
          <w:trHeight w:val="2765" w:hRule="atLeast"/>
          <w:tblHeader w:val="0"/>
        </w:trPr>
        <w:tc>
          <w:tcPr/>
          <w:p w:rsidR="00000000" w:rsidDel="00000000" w:rsidP="00000000" w:rsidRDefault="00000000" w:rsidRPr="00000000" w14:paraId="00000089">
            <w:pPr>
              <w:spacing w:line="276" w:lineRule="auto"/>
              <w:rPr>
                <w:sz w:val="24"/>
                <w:szCs w:val="24"/>
              </w:rPr>
            </w:pPr>
            <w:r w:rsidDel="00000000" w:rsidR="00000000" w:rsidRPr="00000000">
              <w:rPr>
                <w:sz w:val="24"/>
                <w:szCs w:val="24"/>
                <w:rtl w:val="0"/>
              </w:rPr>
              <w:t xml:space="preserve">Information Communications Technology Center (ICTC)</w:t>
            </w:r>
          </w:p>
        </w:tc>
        <w:tc>
          <w:tcPr/>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1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and evaluate all system proposal and completed systems</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1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compliance with institutional ICT standards and security requirements</w:t>
            </w:r>
          </w:p>
          <w:p w:rsidR="00000000" w:rsidDel="00000000" w:rsidP="00000000" w:rsidRDefault="00000000" w:rsidRPr="00000000" w14:paraId="000000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1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Conduct technical, security and compatibility assessments</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1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or recommend revisions prior to deployment</w:t>
            </w:r>
          </w:p>
          <w:p w:rsidR="00000000" w:rsidDel="00000000" w:rsidP="00000000" w:rsidRDefault="00000000" w:rsidRPr="00000000" w14:paraId="000000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1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system documentation and registry</w:t>
            </w:r>
          </w:p>
          <w:p w:rsidR="00000000" w:rsidDel="00000000" w:rsidP="00000000" w:rsidRDefault="00000000" w:rsidRPr="00000000" w14:paraId="000000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1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Host, monitor and maintain approved systems</w:t>
            </w:r>
          </w:p>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31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 compliance with this policy</w:t>
            </w:r>
          </w:p>
        </w:tc>
      </w:tr>
      <w:tr>
        <w:trPr>
          <w:cantSplit w:val="0"/>
          <w:trHeight w:val="1734" w:hRule="atLeast"/>
          <w:tblHeader w:val="0"/>
        </w:trPr>
        <w:tc>
          <w:tcPr/>
          <w:p w:rsidR="00000000" w:rsidDel="00000000" w:rsidP="00000000" w:rsidRDefault="00000000" w:rsidRPr="00000000" w14:paraId="00000091">
            <w:pPr>
              <w:spacing w:line="276" w:lineRule="auto"/>
              <w:rPr>
                <w:sz w:val="24"/>
                <w:szCs w:val="24"/>
              </w:rPr>
            </w:pPr>
            <w:r w:rsidDel="00000000" w:rsidR="00000000" w:rsidRPr="00000000">
              <w:rPr>
                <w:sz w:val="24"/>
                <w:szCs w:val="24"/>
                <w:rtl w:val="0"/>
              </w:rPr>
              <w:t xml:space="preserve">ICTC Head</w:t>
            </w:r>
          </w:p>
        </w:tc>
        <w:tc>
          <w:tcPr/>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overall technical oversight and governance</w:t>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Issue final technical clearance for system approval</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Recommend suspension or decommissioning of non-compliant systems</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Coordinate with the director for administration on policy enforcement</w:t>
            </w:r>
          </w:p>
        </w:tc>
      </w:tr>
      <w:tr>
        <w:trPr>
          <w:cantSplit w:val="0"/>
          <w:trHeight w:val="1390" w:hRule="atLeast"/>
          <w:tblHeader w:val="0"/>
        </w:trPr>
        <w:tc>
          <w:tcPr/>
          <w:p w:rsidR="00000000" w:rsidDel="00000000" w:rsidP="00000000" w:rsidRDefault="00000000" w:rsidRPr="00000000" w14:paraId="00000096">
            <w:pPr>
              <w:spacing w:line="276" w:lineRule="auto"/>
              <w:rPr>
                <w:sz w:val="24"/>
                <w:szCs w:val="24"/>
              </w:rPr>
            </w:pPr>
            <w:r w:rsidDel="00000000" w:rsidR="00000000" w:rsidRPr="00000000">
              <w:rPr>
                <w:sz w:val="24"/>
                <w:szCs w:val="24"/>
                <w:rtl w:val="0"/>
              </w:rPr>
              <w:t xml:space="preserve">Concerned Office or Unit Head</w:t>
            </w:r>
          </w:p>
        </w:tc>
        <w:tc>
          <w:tcPr/>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Endorse system proposals</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compliance with this policy</w:t>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Coordinate with ICTC during evaluation and turnover</w:t>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Oversee functional implementation within the unit</w:t>
            </w:r>
          </w:p>
        </w:tc>
      </w:tr>
      <w:tr>
        <w:trPr>
          <w:cantSplit w:val="0"/>
          <w:trHeight w:val="1734" w:hRule="atLeast"/>
          <w:tblHeader w:val="0"/>
        </w:trPr>
        <w:tc>
          <w:tcPr/>
          <w:p w:rsidR="00000000" w:rsidDel="00000000" w:rsidP="00000000" w:rsidRDefault="00000000" w:rsidRPr="00000000" w14:paraId="0000009B">
            <w:pPr>
              <w:spacing w:line="276" w:lineRule="auto"/>
              <w:rPr>
                <w:sz w:val="24"/>
                <w:szCs w:val="24"/>
              </w:rPr>
            </w:pPr>
            <w:r w:rsidDel="00000000" w:rsidR="00000000" w:rsidRPr="00000000">
              <w:rPr>
                <w:sz w:val="24"/>
                <w:szCs w:val="24"/>
                <w:rtl w:val="0"/>
              </w:rPr>
              <w:t xml:space="preserve">Developer (Internal or External) </w:t>
            </w:r>
          </w:p>
        </w:tc>
        <w:tc>
          <w:tcPr/>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systems according to approved specifications</w:t>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Adhere to ICTC coding, database and security standards</w:t>
            </w:r>
          </w:p>
          <w:p w:rsidR="00000000" w:rsidDel="00000000" w:rsidP="00000000" w:rsidRDefault="00000000" w:rsidRPr="00000000" w14:paraId="000000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complete documentation</w:t>
            </w:r>
          </w:p>
          <w:p w:rsidR="00000000" w:rsidDel="00000000" w:rsidP="00000000" w:rsidRDefault="00000000" w:rsidRPr="00000000" w14:paraId="000000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Comply with formal turnover requirements</w:t>
            </w:r>
          </w:p>
          <w:p w:rsidR="00000000" w:rsidDel="00000000" w:rsidP="00000000" w:rsidRDefault="00000000" w:rsidRPr="00000000" w14:paraId="000000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Cooperate with ICTC during evaluation and validation</w:t>
            </w:r>
          </w:p>
        </w:tc>
      </w:tr>
      <w:tr>
        <w:trPr>
          <w:cantSplit w:val="0"/>
          <w:trHeight w:val="1031" w:hRule="atLeast"/>
          <w:tblHeader w:val="0"/>
        </w:trPr>
        <w:tc>
          <w:tcPr/>
          <w:p w:rsidR="00000000" w:rsidDel="00000000" w:rsidP="00000000" w:rsidRDefault="00000000" w:rsidRPr="00000000" w14:paraId="000000A1">
            <w:pPr>
              <w:spacing w:line="276" w:lineRule="auto"/>
              <w:jc w:val="both"/>
              <w:rPr>
                <w:sz w:val="24"/>
                <w:szCs w:val="24"/>
              </w:rPr>
            </w:pPr>
            <w:r w:rsidDel="00000000" w:rsidR="00000000" w:rsidRPr="00000000">
              <w:rPr>
                <w:sz w:val="24"/>
                <w:szCs w:val="24"/>
                <w:rtl w:val="0"/>
              </w:rPr>
              <w:t xml:space="preserve">End Users</w:t>
            </w:r>
          </w:p>
        </w:tc>
        <w:tc>
          <w:tcPr/>
          <w:p w:rsidR="00000000" w:rsidDel="00000000" w:rsidP="00000000" w:rsidRDefault="00000000" w:rsidRPr="00000000" w14:paraId="000000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approved systems responsibility</w:t>
            </w:r>
          </w:p>
          <w:p w:rsidR="00000000" w:rsidDel="00000000" w:rsidP="00000000" w:rsidRDefault="00000000" w:rsidRPr="00000000" w14:paraId="000000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Safeguard access credentials</w:t>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31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technical or security concerns to ICTC</w:t>
            </w:r>
          </w:p>
        </w:tc>
      </w:tr>
    </w:tbl>
    <w:p w:rsidR="00000000" w:rsidDel="00000000" w:rsidP="00000000" w:rsidRDefault="00000000" w:rsidRPr="00000000" w14:paraId="000000A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6">
      <w:pPr>
        <w:spacing w:after="0" w:line="276" w:lineRule="auto"/>
        <w:jc w:val="both"/>
        <w:rPr>
          <w:b w:val="1"/>
          <w:bCs w:val="1"/>
          <w:sz w:val="24"/>
          <w:szCs w:val="24"/>
        </w:rPr>
      </w:pPr>
      <w:r w:rsidDel="00000000" w:rsidR="00000000" w:rsidRPr="00000000">
        <w:rPr>
          <w:b w:val="1"/>
          <w:bCs w:val="1"/>
          <w:sz w:val="24"/>
          <w:szCs w:val="24"/>
          <w:rtl w:val="0"/>
        </w:rPr>
        <w:t xml:space="preserve">IX. </w:t>
        <w:tab/>
        <w:t xml:space="preserve">POLICY AND JUSTIFICATION AND EXPECTED OUTCOMES </w:t>
      </w:r>
    </w:p>
    <w:p w:rsidR="00000000" w:rsidDel="00000000" w:rsidP="00000000" w:rsidRDefault="00000000" w:rsidRPr="00000000" w14:paraId="000000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Policy Justification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policy is established to strengthen institutional ICT governance and ensure responsible management of digital systems within Assumption College of Davao.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 structured evaluation, approval, and turnover procedures, the Institutions ensures:</w:t>
      </w:r>
    </w:p>
    <w:p w:rsidR="00000000" w:rsidDel="00000000" w:rsidP="00000000" w:rsidRDefault="00000000" w:rsidRPr="00000000" w14:paraId="000000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Protection of institutional and personal data</w:t>
      </w:r>
    </w:p>
    <w:p w:rsidR="00000000" w:rsidDel="00000000" w:rsidP="00000000" w:rsidRDefault="00000000" w:rsidRPr="00000000" w14:paraId="000000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Compliance with national ICT and data privacy regulations</w:t>
      </w:r>
    </w:p>
    <w:p w:rsidR="00000000" w:rsidDel="00000000" w:rsidP="00000000" w:rsidRDefault="00000000" w:rsidRPr="00000000" w14:paraId="000000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interoperability and standardization</w:t>
      </w:r>
    </w:p>
    <w:p w:rsidR="00000000" w:rsidDel="00000000" w:rsidP="00000000" w:rsidRDefault="00000000" w:rsidRPr="00000000" w14:paraId="000000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 accountability in system development and development</w:t>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Sustainable system ownership beyond individual developers</w:t>
      </w:r>
    </w:p>
    <w:p w:rsidR="00000000" w:rsidDel="00000000" w:rsidP="00000000" w:rsidRDefault="00000000" w:rsidRPr="00000000" w14:paraId="000000AF">
      <w:pPr>
        <w:spacing w:after="0" w:before="240" w:line="276" w:lineRule="auto"/>
        <w:ind w:firstLine="360"/>
        <w:jc w:val="both"/>
        <w:rPr>
          <w:sz w:val="24"/>
          <w:szCs w:val="24"/>
        </w:rPr>
      </w:pPr>
      <w:r w:rsidDel="00000000" w:rsidR="00000000" w:rsidRPr="00000000">
        <w:rPr>
          <w:sz w:val="24"/>
          <w:szCs w:val="24"/>
          <w:rtl w:val="0"/>
        </w:rPr>
        <w:t xml:space="preserve">This policy safeguards the integrity of institutional digital assets and reinforces the institution’s commitment to excellence, transparency, and responsible stewardship.</w:t>
      </w:r>
    </w:p>
    <w:p w:rsidR="00000000" w:rsidDel="00000000" w:rsidP="00000000" w:rsidRDefault="00000000" w:rsidRPr="00000000" w14:paraId="000000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Expected Outcomes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implementation of this policy is expected to result in:</w:t>
      </w:r>
    </w:p>
    <w:p w:rsidR="00000000" w:rsidDel="00000000" w:rsidP="00000000" w:rsidRDefault="00000000" w:rsidRPr="00000000" w14:paraId="000000B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Strengthened ICTC governance and oversight</w:t>
      </w:r>
    </w:p>
    <w:p w:rsidR="00000000" w:rsidDel="00000000" w:rsidP="00000000" w:rsidRDefault="00000000" w:rsidRPr="00000000" w14:paraId="000000B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system reliability and sustainability</w:t>
      </w:r>
    </w:p>
    <w:p w:rsidR="00000000" w:rsidDel="00000000" w:rsidP="00000000" w:rsidRDefault="00000000" w:rsidRPr="00000000" w14:paraId="000000B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Enhanced data protection and security compliance</w:t>
      </w:r>
    </w:p>
    <w:p w:rsidR="00000000" w:rsidDel="00000000" w:rsidP="00000000" w:rsidRDefault="00000000" w:rsidRPr="00000000" w14:paraId="000000B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system redundancy and incompatibility</w:t>
      </w:r>
    </w:p>
    <w:p w:rsidR="00000000" w:rsidDel="00000000" w:rsidP="00000000" w:rsidRDefault="00000000" w:rsidRPr="00000000" w14:paraId="000000B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 institutional ownership and documentation of digital systems</w:t>
      </w:r>
    </w:p>
    <w:p w:rsidR="00000000" w:rsidDel="00000000" w:rsidP="00000000" w:rsidRDefault="00000000" w:rsidRPr="00000000" w14:paraId="000000B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Long-term operational continuity of all approved systems</w:t>
      </w:r>
    </w:p>
    <w:p w:rsidR="00000000" w:rsidDel="00000000" w:rsidP="00000000" w:rsidRDefault="00000000" w:rsidRPr="00000000" w14:paraId="000000B8">
      <w:pPr>
        <w:spacing w:before="240" w:line="276" w:lineRule="auto"/>
        <w:jc w:val="both"/>
        <w:rPr>
          <w:b w:val="1"/>
          <w:bCs w:val="1"/>
          <w:sz w:val="24"/>
          <w:szCs w:val="24"/>
        </w:rPr>
      </w:pPr>
      <w:r w:rsidDel="00000000" w:rsidR="00000000" w:rsidRPr="00000000">
        <w:rPr>
          <w:b w:val="1"/>
          <w:bCs w:val="1"/>
          <w:sz w:val="24"/>
          <w:szCs w:val="24"/>
          <w:rtl w:val="0"/>
        </w:rPr>
        <w:t xml:space="preserve">X. </w:t>
        <w:tab/>
        <w:t xml:space="preserve">REVIEW AND AMENDMENT</w:t>
      </w:r>
    </w:p>
    <w:p w:rsidR="00000000" w:rsidDel="00000000" w:rsidP="00000000" w:rsidRDefault="00000000" w:rsidRPr="00000000" w14:paraId="000000B9">
      <w:pPr>
        <w:spacing w:before="240" w:line="276" w:lineRule="auto"/>
        <w:ind w:firstLine="720"/>
        <w:jc w:val="both"/>
        <w:rPr>
          <w:sz w:val="24"/>
          <w:szCs w:val="24"/>
        </w:rPr>
      </w:pPr>
      <w:r w:rsidDel="00000000" w:rsidR="00000000" w:rsidRPr="00000000">
        <w:rPr>
          <w:sz w:val="24"/>
          <w:szCs w:val="24"/>
          <w:rtl w:val="0"/>
        </w:rPr>
        <w:t xml:space="preserve">This policy shall be reviewed every two (2) years or as necessary by the Information and Communications Technology Center (ICTC), in coordination with the Director for Administration and other concerned stakeholders.</w:t>
      </w:r>
    </w:p>
    <w:p w:rsidR="00000000" w:rsidDel="00000000" w:rsidP="00000000" w:rsidRDefault="00000000" w:rsidRPr="00000000" w14:paraId="000000BA">
      <w:pPr>
        <w:spacing w:before="240" w:line="276" w:lineRule="auto"/>
        <w:jc w:val="both"/>
        <w:rPr>
          <w:sz w:val="24"/>
          <w:szCs w:val="24"/>
        </w:rPr>
      </w:pPr>
      <w:r w:rsidDel="00000000" w:rsidR="00000000" w:rsidRPr="00000000">
        <w:rPr>
          <w:sz w:val="24"/>
          <w:szCs w:val="24"/>
          <w:rtl w:val="0"/>
        </w:rPr>
        <w:t xml:space="preserve">Amendments may be recommended to ensure alignment with:</w:t>
      </w:r>
    </w:p>
    <w:p w:rsidR="00000000" w:rsidDel="00000000" w:rsidP="00000000" w:rsidRDefault="00000000" w:rsidRPr="00000000" w14:paraId="000000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Updates in national ICT and data privacy regulations</w:t>
      </w:r>
    </w:p>
    <w:p w:rsidR="00000000" w:rsidDel="00000000" w:rsidP="00000000" w:rsidRDefault="00000000" w:rsidRPr="00000000" w14:paraId="000000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Emerging cybersecurity standards</w:t>
      </w:r>
    </w:p>
    <w:p w:rsidR="00000000" w:rsidDel="00000000" w:rsidP="00000000" w:rsidRDefault="00000000" w:rsidRPr="00000000" w14:paraId="000000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12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Institutional development and digital transformation initiatives</w:t>
      </w:r>
    </w:p>
    <w:p w:rsidR="00000000" w:rsidDel="00000000" w:rsidP="00000000" w:rsidRDefault="00000000" w:rsidRPr="00000000" w14:paraId="000000BE">
      <w:pPr>
        <w:spacing w:before="240" w:line="276" w:lineRule="auto"/>
        <w:jc w:val="both"/>
        <w:rPr>
          <w:sz w:val="24"/>
          <w:szCs w:val="24"/>
        </w:rPr>
      </w:pPr>
      <w:r w:rsidDel="00000000" w:rsidR="00000000" w:rsidRPr="00000000">
        <w:rPr>
          <w:sz w:val="24"/>
          <w:szCs w:val="24"/>
          <w:rtl w:val="0"/>
        </w:rPr>
        <w:t xml:space="preserve">Any revisions shall be subject to approval by the President of the Assumption College of Davao.</w:t>
      </w:r>
    </w:p>
    <w:p w:rsidR="00000000" w:rsidDel="00000000" w:rsidP="00000000" w:rsidRDefault="00000000" w:rsidRPr="00000000" w14:paraId="000000BF">
      <w:pPr>
        <w:spacing w:before="240" w:line="276" w:lineRule="auto"/>
        <w:jc w:val="both"/>
        <w:rPr>
          <w:b w:val="1"/>
          <w:bCs w:val="1"/>
          <w:sz w:val="24"/>
          <w:szCs w:val="24"/>
        </w:rPr>
      </w:pPr>
      <w:r w:rsidDel="00000000" w:rsidR="00000000" w:rsidRPr="00000000">
        <w:rPr>
          <w:b w:val="1"/>
          <w:bCs w:val="1"/>
          <w:sz w:val="24"/>
          <w:szCs w:val="24"/>
          <w:rtl w:val="0"/>
        </w:rPr>
        <w:t xml:space="preserve">XI. </w:t>
        <w:tab/>
        <w:t xml:space="preserve">EFFECTIVITY</w:t>
      </w:r>
    </w:p>
    <w:p w:rsidR="00000000" w:rsidDel="00000000" w:rsidP="00000000" w:rsidRDefault="00000000" w:rsidRPr="00000000" w14:paraId="000000C0">
      <w:pPr>
        <w:spacing w:before="240" w:line="276" w:lineRule="auto"/>
        <w:ind w:firstLine="720"/>
        <w:jc w:val="both"/>
        <w:rPr>
          <w:sz w:val="24"/>
          <w:szCs w:val="24"/>
        </w:rPr>
      </w:pPr>
      <w:r w:rsidDel="00000000" w:rsidR="00000000" w:rsidRPr="00000000">
        <w:rPr>
          <w:sz w:val="24"/>
          <w:szCs w:val="24"/>
          <w:rtl w:val="0"/>
        </w:rPr>
        <w:t xml:space="preserve">This policy shall take effect immediately upon approval by the proper authority and shall remain in force until amended or repealed in accordance with institutional procedures. </w:t>
      </w:r>
    </w:p>
    <w:p w:rsidR="00000000" w:rsidDel="00000000" w:rsidP="00000000" w:rsidRDefault="00000000" w:rsidRPr="00000000" w14:paraId="000000C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3">
      <w:pPr>
        <w:spacing w:after="0" w:line="276" w:lineRule="auto"/>
        <w:jc w:val="both"/>
        <w:rPr>
          <w:sz w:val="24"/>
          <w:szCs w:val="24"/>
        </w:rPr>
      </w:pPr>
      <w:r w:rsidDel="00000000" w:rsidR="00000000" w:rsidRPr="00000000">
        <w:rPr>
          <w:sz w:val="24"/>
          <w:szCs w:val="24"/>
          <w:rtl w:val="0"/>
        </w:rPr>
        <w:t xml:space="preserve">Prepared by:</w:t>
      </w:r>
    </w:p>
    <w:p w:rsidR="00000000" w:rsidDel="00000000" w:rsidP="00000000" w:rsidRDefault="00000000" w:rsidRPr="00000000" w14:paraId="000000C4">
      <w:pPr>
        <w:spacing w:after="0" w:line="276" w:lineRule="auto"/>
        <w:jc w:val="both"/>
        <w:rPr>
          <w:sz w:val="24"/>
          <w:szCs w:val="24"/>
        </w:rPr>
      </w:pPr>
      <w:r w:rsidDel="00000000" w:rsidR="00000000" w:rsidRPr="00000000">
        <w:rPr>
          <w:sz w:val="24"/>
          <w:szCs w:val="24"/>
          <w:rtl w:val="0"/>
        </w:rPr>
        <w:tab/>
      </w:r>
    </w:p>
    <w:p w:rsidR="00000000" w:rsidDel="00000000" w:rsidP="00000000" w:rsidRDefault="00000000" w:rsidRPr="00000000" w14:paraId="000000C5">
      <w:pPr>
        <w:spacing w:after="0" w:line="276" w:lineRule="auto"/>
        <w:jc w:val="both"/>
        <w:rPr>
          <w:sz w:val="24"/>
          <w:szCs w:val="24"/>
        </w:rPr>
      </w:pPr>
      <w:r w:rsidDel="00000000" w:rsidR="00000000" w:rsidRPr="00000000">
        <w:rPr>
          <w:sz w:val="24"/>
          <w:szCs w:val="24"/>
          <w:rtl w:val="0"/>
        </w:rPr>
        <w:tab/>
        <w:tab/>
      </w:r>
    </w:p>
    <w:p w:rsidR="00000000" w:rsidDel="00000000" w:rsidP="00000000" w:rsidRDefault="00000000" w:rsidRPr="00000000" w14:paraId="000000C6">
      <w:pPr>
        <w:spacing w:after="0" w:line="276" w:lineRule="auto"/>
        <w:jc w:val="both"/>
        <w:rPr>
          <w:b w:val="1"/>
          <w:bCs w:val="1"/>
          <w:sz w:val="24"/>
          <w:szCs w:val="24"/>
        </w:rPr>
      </w:pPr>
      <w:r w:rsidDel="00000000" w:rsidR="00000000" w:rsidRPr="00000000">
        <w:rPr>
          <w:b w:val="1"/>
          <w:bCs w:val="1"/>
          <w:sz w:val="24"/>
          <w:szCs w:val="24"/>
          <w:rtl w:val="0"/>
        </w:rPr>
        <w:t xml:space="preserve">HAIDE BACLAY</w:t>
        <w:tab/>
      </w:r>
    </w:p>
    <w:p w:rsidR="00000000" w:rsidDel="00000000" w:rsidP="00000000" w:rsidRDefault="00000000" w:rsidRPr="00000000" w14:paraId="000000C7">
      <w:pPr>
        <w:spacing w:after="0" w:line="276" w:lineRule="auto"/>
        <w:jc w:val="both"/>
        <w:rPr>
          <w:sz w:val="24"/>
          <w:szCs w:val="24"/>
        </w:rPr>
      </w:pPr>
      <w:r w:rsidDel="00000000" w:rsidR="00000000" w:rsidRPr="00000000">
        <w:rPr>
          <w:sz w:val="24"/>
          <w:szCs w:val="24"/>
          <w:rtl w:val="0"/>
        </w:rPr>
        <w:t xml:space="preserve">ICTC Supervisor</w:t>
      </w:r>
    </w:p>
    <w:p w:rsidR="00000000" w:rsidDel="00000000" w:rsidP="00000000" w:rsidRDefault="00000000" w:rsidRPr="00000000" w14:paraId="000000C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A">
      <w:pPr>
        <w:spacing w:after="0" w:line="276" w:lineRule="auto"/>
        <w:jc w:val="both"/>
        <w:rPr>
          <w:sz w:val="24"/>
          <w:szCs w:val="24"/>
        </w:rPr>
      </w:pPr>
      <w:r w:rsidDel="00000000" w:rsidR="00000000" w:rsidRPr="00000000">
        <w:rPr>
          <w:sz w:val="24"/>
          <w:szCs w:val="24"/>
          <w:rtl w:val="0"/>
        </w:rPr>
        <w:t xml:space="preserve">Reviewed by:</w:t>
      </w:r>
    </w:p>
    <w:p w:rsidR="00000000" w:rsidDel="00000000" w:rsidP="00000000" w:rsidRDefault="00000000" w:rsidRPr="00000000" w14:paraId="000000CB">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C">
      <w:pPr>
        <w:spacing w:after="0" w:line="276" w:lineRule="auto"/>
        <w:jc w:val="both"/>
        <w:rPr>
          <w:b w:val="1"/>
          <w:bCs w:val="1"/>
          <w:sz w:val="24"/>
          <w:szCs w:val="24"/>
        </w:rPr>
      </w:pPr>
      <w:r w:rsidDel="00000000" w:rsidR="00000000" w:rsidRPr="00000000">
        <w:rPr>
          <w:b w:val="1"/>
          <w:bCs w:val="1"/>
          <w:sz w:val="24"/>
          <w:szCs w:val="24"/>
          <w:rtl w:val="0"/>
        </w:rPr>
        <w:t xml:space="preserve">AILEEN S. POLINIO</w:t>
        <w:tab/>
        <w:tab/>
        <w:tab/>
        <w:tab/>
        <w:t xml:space="preserve">JOHN HENLY A. MONTERA</w:t>
        <w:tab/>
        <w:tab/>
      </w:r>
    </w:p>
    <w:p w:rsidR="00000000" w:rsidDel="00000000" w:rsidP="00000000" w:rsidRDefault="00000000" w:rsidRPr="00000000" w14:paraId="000000CD">
      <w:pPr>
        <w:spacing w:after="0" w:line="276" w:lineRule="auto"/>
        <w:jc w:val="both"/>
        <w:rPr>
          <w:sz w:val="24"/>
          <w:szCs w:val="24"/>
        </w:rPr>
      </w:pPr>
      <w:r w:rsidDel="00000000" w:rsidR="00000000" w:rsidRPr="00000000">
        <w:rPr>
          <w:sz w:val="24"/>
          <w:szCs w:val="24"/>
          <w:rtl w:val="0"/>
        </w:rPr>
        <w:t xml:space="preserve">ICTC Staff</w:t>
        <w:tab/>
        <w:tab/>
        <w:tab/>
        <w:tab/>
        <w:tab/>
        <w:t xml:space="preserve">ICTC Staff</w:t>
        <w:tab/>
      </w:r>
    </w:p>
    <w:p w:rsidR="00000000" w:rsidDel="00000000" w:rsidP="00000000" w:rsidRDefault="00000000" w:rsidRPr="00000000" w14:paraId="000000C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76" w:lineRule="auto"/>
        <w:jc w:val="both"/>
        <w:rPr>
          <w:b w:val="1"/>
          <w:bCs w:val="1"/>
          <w:sz w:val="24"/>
          <w:szCs w:val="24"/>
        </w:rPr>
      </w:pPr>
      <w:r w:rsidDel="00000000" w:rsidR="00000000" w:rsidRPr="00000000">
        <w:rPr>
          <w:sz w:val="24"/>
          <w:szCs w:val="24"/>
          <w:rtl w:val="0"/>
        </w:rPr>
        <w:tab/>
        <w:tab/>
        <w:tab/>
      </w:r>
      <w:r w:rsidDel="00000000" w:rsidR="00000000" w:rsidRPr="00000000">
        <w:rPr>
          <w:rtl w:val="0"/>
        </w:rPr>
      </w:r>
    </w:p>
    <w:p w:rsidR="00000000" w:rsidDel="00000000" w:rsidP="00000000" w:rsidRDefault="00000000" w:rsidRPr="00000000" w14:paraId="000000D0">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276" w:lineRule="auto"/>
        <w:ind w:left="0" w:firstLine="0"/>
        <w:jc w:val="both"/>
        <w:rPr>
          <w:b w:val="1"/>
          <w:bCs w:val="1"/>
          <w:sz w:val="24"/>
          <w:szCs w:val="24"/>
        </w:rPr>
      </w:pPr>
      <w:r w:rsidDel="00000000" w:rsidR="00000000" w:rsidRPr="00000000">
        <w:rPr>
          <w:b w:val="1"/>
          <w:bCs w:val="1"/>
          <w:sz w:val="24"/>
          <w:szCs w:val="24"/>
          <w:rtl w:val="0"/>
        </w:rPr>
        <w:t xml:space="preserve">Rosy M. Biala,</w:t>
        <w:tab/>
        <w:t xml:space="preserve">MIT</w:t>
        <w:tab/>
        <w:tab/>
        <w:tab/>
        <w:tab/>
        <w:t xml:space="preserve">Sr. NINFA ANN A. BANA, m.a, MBA</w:t>
      </w:r>
    </w:p>
    <w:p w:rsidR="00000000" w:rsidDel="00000000" w:rsidP="00000000" w:rsidRDefault="00000000" w:rsidRPr="00000000" w14:paraId="000000D2">
      <w:pPr>
        <w:spacing w:after="0" w:line="276" w:lineRule="auto"/>
        <w:jc w:val="both"/>
        <w:rPr>
          <w:sz w:val="24"/>
          <w:szCs w:val="24"/>
        </w:rPr>
      </w:pPr>
      <w:r w:rsidDel="00000000" w:rsidR="00000000" w:rsidRPr="00000000">
        <w:rPr>
          <w:sz w:val="24"/>
          <w:szCs w:val="24"/>
          <w:rtl w:val="0"/>
        </w:rPr>
        <w:t xml:space="preserve">BSIT Program Head</w:t>
        <w:tab/>
        <w:tab/>
        <w:tab/>
        <w:tab/>
        <w:t xml:space="preserve">Admin &amp; Finance Officer</w:t>
      </w:r>
    </w:p>
    <w:p w:rsidR="00000000" w:rsidDel="00000000" w:rsidP="00000000" w:rsidRDefault="00000000" w:rsidRPr="00000000" w14:paraId="000000D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D4">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D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D6">
      <w:pPr>
        <w:spacing w:after="0" w:line="276" w:lineRule="auto"/>
        <w:jc w:val="both"/>
        <w:rPr>
          <w:sz w:val="24"/>
          <w:szCs w:val="24"/>
        </w:rPr>
      </w:pPr>
      <w:r w:rsidDel="00000000" w:rsidR="00000000" w:rsidRPr="00000000">
        <w:rPr>
          <w:sz w:val="24"/>
          <w:szCs w:val="24"/>
          <w:rtl w:val="0"/>
        </w:rPr>
        <w:t xml:space="preserve">Approved by:</w:t>
        <w:tab/>
      </w:r>
    </w:p>
    <w:p w:rsidR="00000000" w:rsidDel="00000000" w:rsidP="00000000" w:rsidRDefault="00000000" w:rsidRPr="00000000" w14:paraId="000000D7">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D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D9">
      <w:pPr>
        <w:spacing w:after="0" w:line="276" w:lineRule="auto"/>
        <w:jc w:val="both"/>
        <w:rPr>
          <w:b w:val="1"/>
          <w:bCs w:val="1"/>
          <w:sz w:val="24"/>
          <w:szCs w:val="24"/>
        </w:rPr>
      </w:pPr>
      <w:r w:rsidDel="00000000" w:rsidR="00000000" w:rsidRPr="00000000">
        <w:rPr>
          <w:b w:val="1"/>
          <w:bCs w:val="1"/>
          <w:sz w:val="24"/>
          <w:szCs w:val="24"/>
          <w:rtl w:val="0"/>
        </w:rPr>
        <w:t xml:space="preserve">Sr. ELIVIRA D. SOLEMINIO, m.a, MBA</w:t>
      </w:r>
    </w:p>
    <w:p w:rsidR="00000000" w:rsidDel="00000000" w:rsidP="00000000" w:rsidRDefault="00000000" w:rsidRPr="00000000" w14:paraId="000000DA">
      <w:pPr>
        <w:spacing w:after="0" w:line="276" w:lineRule="auto"/>
        <w:jc w:val="both"/>
        <w:rPr>
          <w:sz w:val="24"/>
          <w:szCs w:val="24"/>
        </w:rPr>
      </w:pPr>
      <w:r w:rsidDel="00000000" w:rsidR="00000000" w:rsidRPr="00000000">
        <w:rPr>
          <w:sz w:val="24"/>
          <w:szCs w:val="24"/>
          <w:rtl w:val="0"/>
        </w:rPr>
        <w:t xml:space="preserve">ACD President, Assumption College of Davao</w:t>
      </w:r>
    </w:p>
    <w:sectPr>
      <w:headerReference r:id="rId8" w:type="default"/>
      <w:footerReference r:id="rId9" w:type="default"/>
      <w:pgSz w:h="1872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1097927"/>
          <wp:effectExtent b="0" l="0" r="0" t="0"/>
          <wp:docPr id="139989562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510" cy="109792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694" w:hanging="360"/>
      </w:pPr>
      <w:rPr>
        <w:rFonts w:ascii="Noto Sans Symbols" w:cs="Noto Sans Symbols" w:eastAsia="Noto Sans Symbols" w:hAnsi="Noto Sans Symbols"/>
      </w:rPr>
    </w:lvl>
    <w:lvl w:ilvl="1">
      <w:start w:val="1"/>
      <w:numFmt w:val="bullet"/>
      <w:lvlText w:val="o"/>
      <w:lvlJc w:val="left"/>
      <w:pPr>
        <w:ind w:left="3414" w:hanging="360"/>
      </w:pPr>
      <w:rPr>
        <w:rFonts w:ascii="Courier New" w:cs="Courier New" w:eastAsia="Courier New" w:hAnsi="Courier New"/>
      </w:rPr>
    </w:lvl>
    <w:lvl w:ilvl="2">
      <w:start w:val="1"/>
      <w:numFmt w:val="bullet"/>
      <w:lvlText w:val="▪"/>
      <w:lvlJc w:val="left"/>
      <w:pPr>
        <w:ind w:left="4134" w:hanging="360"/>
      </w:pPr>
      <w:rPr>
        <w:rFonts w:ascii="Noto Sans Symbols" w:cs="Noto Sans Symbols" w:eastAsia="Noto Sans Symbols" w:hAnsi="Noto Sans Symbols"/>
      </w:rPr>
    </w:lvl>
    <w:lvl w:ilvl="3">
      <w:start w:val="1"/>
      <w:numFmt w:val="bullet"/>
      <w:lvlText w:val="●"/>
      <w:lvlJc w:val="left"/>
      <w:pPr>
        <w:ind w:left="4854" w:hanging="360"/>
      </w:pPr>
      <w:rPr>
        <w:rFonts w:ascii="Noto Sans Symbols" w:cs="Noto Sans Symbols" w:eastAsia="Noto Sans Symbols" w:hAnsi="Noto Sans Symbols"/>
      </w:rPr>
    </w:lvl>
    <w:lvl w:ilvl="4">
      <w:start w:val="1"/>
      <w:numFmt w:val="bullet"/>
      <w:lvlText w:val="o"/>
      <w:lvlJc w:val="left"/>
      <w:pPr>
        <w:ind w:left="5574" w:hanging="360"/>
      </w:pPr>
      <w:rPr>
        <w:rFonts w:ascii="Courier New" w:cs="Courier New" w:eastAsia="Courier New" w:hAnsi="Courier New"/>
      </w:rPr>
    </w:lvl>
    <w:lvl w:ilvl="5">
      <w:start w:val="1"/>
      <w:numFmt w:val="bullet"/>
      <w:lvlText w:val="▪"/>
      <w:lvlJc w:val="left"/>
      <w:pPr>
        <w:ind w:left="6294" w:hanging="360"/>
      </w:pPr>
      <w:rPr>
        <w:rFonts w:ascii="Noto Sans Symbols" w:cs="Noto Sans Symbols" w:eastAsia="Noto Sans Symbols" w:hAnsi="Noto Sans Symbols"/>
      </w:rPr>
    </w:lvl>
    <w:lvl w:ilvl="6">
      <w:start w:val="1"/>
      <w:numFmt w:val="bullet"/>
      <w:lvlText w:val="●"/>
      <w:lvlJc w:val="left"/>
      <w:pPr>
        <w:ind w:left="7014" w:hanging="360"/>
      </w:pPr>
      <w:rPr>
        <w:rFonts w:ascii="Noto Sans Symbols" w:cs="Noto Sans Symbols" w:eastAsia="Noto Sans Symbols" w:hAnsi="Noto Sans Symbols"/>
      </w:rPr>
    </w:lvl>
    <w:lvl w:ilvl="7">
      <w:start w:val="1"/>
      <w:numFmt w:val="bullet"/>
      <w:lvlText w:val="o"/>
      <w:lvlJc w:val="left"/>
      <w:pPr>
        <w:ind w:left="7734" w:hanging="360"/>
      </w:pPr>
      <w:rPr>
        <w:rFonts w:ascii="Courier New" w:cs="Courier New" w:eastAsia="Courier New" w:hAnsi="Courier New"/>
      </w:rPr>
    </w:lvl>
    <w:lvl w:ilvl="8">
      <w:start w:val="1"/>
      <w:numFmt w:val="bullet"/>
      <w:lvlText w:val="▪"/>
      <w:lvlJc w:val="left"/>
      <w:pPr>
        <w:ind w:left="8454"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decimal"/>
      <w:lvlText w:val="%2."/>
      <w:lvlJc w:val="left"/>
      <w:pPr>
        <w:ind w:left="2520" w:hanging="360"/>
      </w:pPr>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1509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1509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1509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1509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1509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1509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1509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1509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1509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509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509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509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1509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509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1509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15093"/>
    <w:rPr>
      <w:i w:val="1"/>
      <w:iCs w:val="1"/>
      <w:color w:val="404040" w:themeColor="text1" w:themeTint="0000BF"/>
    </w:rPr>
  </w:style>
  <w:style w:type="paragraph" w:styleId="ListParagraph">
    <w:name w:val="List Paragraph"/>
    <w:basedOn w:val="Normal"/>
    <w:uiPriority w:val="34"/>
    <w:qFormat w:val="1"/>
    <w:rsid w:val="00A15093"/>
    <w:pPr>
      <w:ind w:left="720"/>
      <w:contextualSpacing w:val="1"/>
    </w:pPr>
  </w:style>
  <w:style w:type="character" w:styleId="IntenseEmphasis">
    <w:name w:val="Intense Emphasis"/>
    <w:basedOn w:val="DefaultParagraphFont"/>
    <w:uiPriority w:val="21"/>
    <w:qFormat w:val="1"/>
    <w:rsid w:val="00A15093"/>
    <w:rPr>
      <w:i w:val="1"/>
      <w:iCs w:val="1"/>
      <w:color w:val="2f5496" w:themeColor="accent1" w:themeShade="0000BF"/>
    </w:rPr>
  </w:style>
  <w:style w:type="paragraph" w:styleId="IntenseQuote">
    <w:name w:val="Intense Quote"/>
    <w:basedOn w:val="Normal"/>
    <w:next w:val="Normal"/>
    <w:link w:val="IntenseQuoteChar"/>
    <w:uiPriority w:val="30"/>
    <w:qFormat w:val="1"/>
    <w:rsid w:val="00A1509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15093"/>
    <w:rPr>
      <w:i w:val="1"/>
      <w:iCs w:val="1"/>
      <w:color w:val="2f5496" w:themeColor="accent1" w:themeShade="0000BF"/>
    </w:rPr>
  </w:style>
  <w:style w:type="character" w:styleId="IntenseReference">
    <w:name w:val="Intense Reference"/>
    <w:basedOn w:val="DefaultParagraphFont"/>
    <w:uiPriority w:val="32"/>
    <w:qFormat w:val="1"/>
    <w:rsid w:val="00A15093"/>
    <w:rPr>
      <w:b w:val="1"/>
      <w:bCs w:val="1"/>
      <w:smallCaps w:val="1"/>
      <w:color w:val="2f5496" w:themeColor="accent1" w:themeShade="0000BF"/>
      <w:spacing w:val="5"/>
    </w:rPr>
  </w:style>
  <w:style w:type="paragraph" w:styleId="Header">
    <w:name w:val="header"/>
    <w:basedOn w:val="Normal"/>
    <w:link w:val="HeaderChar"/>
    <w:uiPriority w:val="99"/>
    <w:unhideWhenUsed w:val="1"/>
    <w:rsid w:val="00A15093"/>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5093"/>
  </w:style>
  <w:style w:type="paragraph" w:styleId="Footer">
    <w:name w:val="footer"/>
    <w:basedOn w:val="Normal"/>
    <w:link w:val="FooterChar"/>
    <w:uiPriority w:val="99"/>
    <w:unhideWhenUsed w:val="1"/>
    <w:rsid w:val="00A1509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15093"/>
  </w:style>
  <w:style w:type="table" w:styleId="TableGrid">
    <w:name w:val="Table Grid"/>
    <w:basedOn w:val="TableNormal"/>
    <w:uiPriority w:val="39"/>
    <w:rsid w:val="005503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eQsAAdqz1JIZtzATf/VjtoX5uQ==">CgMxLjA4AHIhMVFWODZjMFYxZktZRXRZZ0VWbXZzWWxFbzFQOTNZY0Vl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2026-03-05T01:50:00Z</dcterms:created>
  <dc:creator>Aileen Polinio</dc:creator>
</cp:coreProperties>
</file>