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1E022" w14:textId="77777777" w:rsidR="00A03C59" w:rsidRPr="00A03C59" w:rsidRDefault="00A03C59" w:rsidP="00A03C59">
      <w:r w:rsidRPr="00A03C59">
        <w:t>Here is the comprehensive data dictionary and documentation for the AI Resume Screener database. This breaks down exactly what each table does and defines every attribute to ensure your engineering team has a clear blueprint for development.</w:t>
      </w:r>
    </w:p>
    <w:p w14:paraId="51C03E1C" w14:textId="77777777" w:rsidR="00A03C59" w:rsidRPr="00A03C59" w:rsidRDefault="00A03C59" w:rsidP="00A03C59">
      <w:pPr>
        <w:rPr>
          <w:b/>
          <w:bCs/>
        </w:rPr>
      </w:pPr>
      <w:r w:rsidRPr="00A03C59">
        <w:rPr>
          <w:b/>
          <w:bCs/>
        </w:rPr>
        <w:t>1. Tenants Table</w:t>
      </w:r>
    </w:p>
    <w:p w14:paraId="571B9622" w14:textId="77777777" w:rsidR="00A03C59" w:rsidRPr="00A03C59" w:rsidRDefault="00A03C59" w:rsidP="00A03C59">
      <w:r w:rsidRPr="00A03C59">
        <w:rPr>
          <w:b/>
          <w:bCs/>
        </w:rPr>
        <w:t>Purpose:</w:t>
      </w:r>
      <w:r w:rsidRPr="00A03C59">
        <w:t xml:space="preserve"> This is the foundational table for your SaaS architecture. It stores company information and settings for multi-tenant isolation. By mapping every subsequent record back to a tenant_id, you enforce strict boundaries so one company cannot access another's data.</w:t>
      </w:r>
    </w:p>
    <w:tbl>
      <w:tblPr>
        <w:tblW w:w="0" w:type="auto"/>
        <w:tblCellSpacing w:w="15" w:type="dxa"/>
        <w:tblCellMar>
          <w:left w:w="0" w:type="dxa"/>
          <w:right w:w="0" w:type="dxa"/>
        </w:tblCellMar>
        <w:tblLook w:val="04A0" w:firstRow="1" w:lastRow="0" w:firstColumn="1" w:lastColumn="0" w:noHBand="0" w:noVBand="1"/>
      </w:tblPr>
      <w:tblGrid>
        <w:gridCol w:w="1995"/>
        <w:gridCol w:w="7015"/>
      </w:tblGrid>
      <w:tr w:rsidR="00A03C59" w:rsidRPr="00A03C59" w14:paraId="45A7A8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5B67A6" w14:textId="77777777" w:rsidR="00A03C59" w:rsidRPr="00A03C59" w:rsidRDefault="00A03C59" w:rsidP="00A03C59">
            <w:r w:rsidRPr="00A03C59">
              <w:rPr>
                <w:b/>
                <w:bCs/>
              </w:rPr>
              <w:t>Attribute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A42837" w14:textId="77777777" w:rsidR="00A03C59" w:rsidRPr="00A03C59" w:rsidRDefault="00A03C59" w:rsidP="00A03C59">
            <w:r w:rsidRPr="00A03C59">
              <w:rPr>
                <w:b/>
                <w:bCs/>
              </w:rPr>
              <w:t>Definition &amp; Usage</w:t>
            </w:r>
          </w:p>
        </w:tc>
      </w:tr>
      <w:tr w:rsidR="00A03C59" w:rsidRPr="00A03C59" w14:paraId="452B0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3FD71" w14:textId="77777777" w:rsidR="00A03C59" w:rsidRPr="00A03C59" w:rsidRDefault="00A03C59" w:rsidP="00A03C59">
            <w:r w:rsidRPr="00A03C59">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EB5A3" w14:textId="77777777" w:rsidR="00A03C59" w:rsidRPr="00A03C59" w:rsidRDefault="00A03C59" w:rsidP="00A03C59">
            <w:r w:rsidRPr="00A03C59">
              <w:t>The primary key for the tenant. Typically a UUID to prevent predictable ID iteration.</w:t>
            </w:r>
          </w:p>
        </w:tc>
      </w:tr>
      <w:tr w:rsidR="00A03C59" w:rsidRPr="00A03C59" w14:paraId="3CE05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03B6D" w14:textId="77777777" w:rsidR="00A03C59" w:rsidRPr="00A03C59" w:rsidRDefault="00A03C59" w:rsidP="00A03C59">
            <w:r w:rsidRPr="00A03C59">
              <w:rPr>
                <w:b/>
                <w:bCs/>
              </w:rPr>
              <w:t>company_name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947F31" w14:textId="77777777" w:rsidR="00A03C59" w:rsidRPr="00A03C59" w:rsidRDefault="00A03C59" w:rsidP="00A03C59">
            <w:r w:rsidRPr="00A03C59">
              <w:t>The registered name of the business or agency using the platform.</w:t>
            </w:r>
          </w:p>
        </w:tc>
      </w:tr>
      <w:tr w:rsidR="00A03C59" w:rsidRPr="00A03C59" w14:paraId="0469E7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B2669" w14:textId="77777777" w:rsidR="00A03C59" w:rsidRPr="00A03C59" w:rsidRDefault="00A03C59" w:rsidP="00A03C59">
            <w:r w:rsidRPr="00A03C59">
              <w:rPr>
                <w:b/>
                <w:bCs/>
              </w:rPr>
              <w:t>api_key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D2F3D" w14:textId="77777777" w:rsidR="00A03C59" w:rsidRPr="00A03C59" w:rsidRDefault="00A03C59" w:rsidP="00A03C59">
            <w:r w:rsidRPr="00A03C59">
              <w:t>A unique token used for programmatic access or external integrations.</w:t>
            </w:r>
          </w:p>
        </w:tc>
      </w:tr>
    </w:tbl>
    <w:p w14:paraId="6DD9E6B4" w14:textId="77777777" w:rsidR="00A03C59" w:rsidRPr="00A03C59" w:rsidRDefault="00A03C59" w:rsidP="00A03C59">
      <w:r w:rsidRPr="00A03C59">
        <w:pict w14:anchorId="033D46CC">
          <v:rect id="_x0000_i1049" style="width:0;height:1.5pt" o:hralign="center" o:hrstd="t" o:hrnoshade="t" o:hr="t" fillcolor="gray" stroked="f"/>
        </w:pict>
      </w:r>
    </w:p>
    <w:p w14:paraId="5B7480C6" w14:textId="77777777" w:rsidR="00A03C59" w:rsidRPr="00A03C59" w:rsidRDefault="00A03C59" w:rsidP="00A03C59">
      <w:pPr>
        <w:rPr>
          <w:b/>
          <w:bCs/>
        </w:rPr>
      </w:pPr>
      <w:r w:rsidRPr="00A03C59">
        <w:rPr>
          <w:b/>
          <w:bCs/>
        </w:rPr>
        <w:t>2. Jobs Table</w:t>
      </w:r>
    </w:p>
    <w:p w14:paraId="1F7D0FA9" w14:textId="77777777" w:rsidR="00A03C59" w:rsidRPr="00A03C59" w:rsidRDefault="00A03C59" w:rsidP="00A03C59">
      <w:r w:rsidRPr="00A03C59">
        <w:rPr>
          <w:b/>
          <w:bCs/>
        </w:rPr>
        <w:t>Purpose:</w:t>
      </w:r>
      <w:r w:rsidRPr="00A03C59">
        <w:t xml:space="preserve"> This table stores the Job Descriptions and metadata linked to a specific tenant. It acts as the "source of truth" against which the AI will evaluate incoming resumes.</w:t>
      </w:r>
    </w:p>
    <w:tbl>
      <w:tblPr>
        <w:tblW w:w="0" w:type="auto"/>
        <w:tblCellSpacing w:w="15" w:type="dxa"/>
        <w:tblCellMar>
          <w:left w:w="0" w:type="dxa"/>
          <w:right w:w="0" w:type="dxa"/>
        </w:tblCellMar>
        <w:tblLook w:val="04A0" w:firstRow="1" w:lastRow="0" w:firstColumn="1" w:lastColumn="0" w:noHBand="0" w:noVBand="1"/>
      </w:tblPr>
      <w:tblGrid>
        <w:gridCol w:w="2032"/>
        <w:gridCol w:w="6978"/>
      </w:tblGrid>
      <w:tr w:rsidR="00A03C59" w:rsidRPr="00A03C59" w14:paraId="50D89B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E972B" w14:textId="77777777" w:rsidR="00A03C59" w:rsidRPr="00A03C59" w:rsidRDefault="00A03C59" w:rsidP="00A03C59">
            <w:r w:rsidRPr="00A03C59">
              <w:rPr>
                <w:b/>
                <w:bCs/>
              </w:rPr>
              <w:t>Attribute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8A1F1E" w14:textId="77777777" w:rsidR="00A03C59" w:rsidRPr="00A03C59" w:rsidRDefault="00A03C59" w:rsidP="00A03C59">
            <w:r w:rsidRPr="00A03C59">
              <w:rPr>
                <w:b/>
                <w:bCs/>
              </w:rPr>
              <w:t>Definition &amp; Usage</w:t>
            </w:r>
          </w:p>
        </w:tc>
      </w:tr>
      <w:tr w:rsidR="00A03C59" w:rsidRPr="00A03C59" w14:paraId="45C4BC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7543D" w14:textId="77777777" w:rsidR="00A03C59" w:rsidRPr="00A03C59" w:rsidRDefault="00A03C59" w:rsidP="00A03C59">
            <w:r w:rsidRPr="00A03C59">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F77809" w14:textId="77777777" w:rsidR="00A03C59" w:rsidRPr="00A03C59" w:rsidRDefault="00A03C59" w:rsidP="00A03C59">
            <w:r w:rsidRPr="00A03C59">
              <w:t>The primary key for the specific job posting.</w:t>
            </w:r>
          </w:p>
        </w:tc>
      </w:tr>
      <w:tr w:rsidR="00A03C59" w:rsidRPr="00A03C59" w14:paraId="37238C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E9B6B" w14:textId="77777777" w:rsidR="00A03C59" w:rsidRPr="00A03C59" w:rsidRDefault="00A03C59" w:rsidP="00A03C59">
            <w:r w:rsidRPr="00A03C59">
              <w:rPr>
                <w:b/>
                <w:bCs/>
              </w:rPr>
              <w:t>tenant_id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ED1AA2" w14:textId="77777777" w:rsidR="00A03C59" w:rsidRPr="00A03C59" w:rsidRDefault="00A03C59" w:rsidP="00A03C59">
            <w:r w:rsidRPr="00A03C59">
              <w:t>A foreign key linking the job to the Tenants table, ensuring data is scoped to the correct company.</w:t>
            </w:r>
          </w:p>
        </w:tc>
      </w:tr>
      <w:tr w:rsidR="00A03C59" w:rsidRPr="00A03C59" w14:paraId="5D3700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68C72" w14:textId="77777777" w:rsidR="00A03C59" w:rsidRPr="00A03C59" w:rsidRDefault="00A03C59" w:rsidP="00A03C59">
            <w:r w:rsidRPr="00A03C59">
              <w:rPr>
                <w:b/>
                <w:bCs/>
              </w:rPr>
              <w:lastRenderedPageBreak/>
              <w:t>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D6E5B3" w14:textId="77777777" w:rsidR="00A03C59" w:rsidRPr="00A03C59" w:rsidRDefault="00A03C59" w:rsidP="00A03C59">
            <w:r w:rsidRPr="00A03C59">
              <w:t>The internal or public-facing name of the open role (e.g., "Senior Frontend Engineer").</w:t>
            </w:r>
          </w:p>
        </w:tc>
      </w:tr>
      <w:tr w:rsidR="00A03C59" w:rsidRPr="00A03C59" w14:paraId="45E05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02351" w14:textId="77777777" w:rsidR="00A03C59" w:rsidRPr="00A03C59" w:rsidRDefault="00A03C59" w:rsidP="00A03C59">
            <w:r w:rsidRPr="00A03C59">
              <w:rPr>
                <w:b/>
                <w:bCs/>
              </w:rPr>
              <w:t>description_text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79372" w14:textId="77777777" w:rsidR="00A03C59" w:rsidRPr="00A03C59" w:rsidRDefault="00A03C59" w:rsidP="00A03C59">
            <w:r w:rsidRPr="00A03C59">
              <w:t>The raw text of the job description that the LLM will use as the baseline requirements for scoring.</w:t>
            </w:r>
          </w:p>
        </w:tc>
      </w:tr>
    </w:tbl>
    <w:p w14:paraId="4BAA1E27" w14:textId="77777777" w:rsidR="00A03C59" w:rsidRPr="00A03C59" w:rsidRDefault="00A03C59" w:rsidP="00A03C59">
      <w:r w:rsidRPr="00A03C59">
        <w:pict w14:anchorId="60D1AB91">
          <v:rect id="_x0000_i1050" style="width:0;height:1.5pt" o:hralign="center" o:hrstd="t" o:hrnoshade="t" o:hr="t" fillcolor="gray" stroked="f"/>
        </w:pict>
      </w:r>
    </w:p>
    <w:p w14:paraId="5853A81E" w14:textId="77777777" w:rsidR="00A03C59" w:rsidRPr="00A03C59" w:rsidRDefault="00A03C59" w:rsidP="00A03C59">
      <w:pPr>
        <w:rPr>
          <w:b/>
          <w:bCs/>
        </w:rPr>
      </w:pPr>
      <w:r w:rsidRPr="00A03C59">
        <w:rPr>
          <w:b/>
          <w:bCs/>
        </w:rPr>
        <w:t>3. Candidates Table</w:t>
      </w:r>
    </w:p>
    <w:p w14:paraId="1C655A99" w14:textId="77777777" w:rsidR="00A03C59" w:rsidRPr="00A03C59" w:rsidRDefault="00A03C59" w:rsidP="00A03C59">
      <w:r w:rsidRPr="00A03C59">
        <w:rPr>
          <w:b/>
          <w:bCs/>
        </w:rPr>
        <w:t>Purpose:</w:t>
      </w:r>
      <w:r w:rsidRPr="00A03C59">
        <w:t xml:space="preserve"> This is the core operational table. It stores extracted candidate data and AI-generated explanations. It manages the state of the async pipeline and handles legal compliance for data retention.</w:t>
      </w:r>
    </w:p>
    <w:tbl>
      <w:tblPr>
        <w:tblW w:w="0" w:type="auto"/>
        <w:tblCellSpacing w:w="15" w:type="dxa"/>
        <w:tblCellMar>
          <w:left w:w="0" w:type="dxa"/>
          <w:right w:w="0" w:type="dxa"/>
        </w:tblCellMar>
        <w:tblLook w:val="04A0" w:firstRow="1" w:lastRow="0" w:firstColumn="1" w:lastColumn="0" w:noHBand="0" w:noVBand="1"/>
      </w:tblPr>
      <w:tblGrid>
        <w:gridCol w:w="1738"/>
        <w:gridCol w:w="7272"/>
      </w:tblGrid>
      <w:tr w:rsidR="00A03C59" w:rsidRPr="00A03C59" w14:paraId="211116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14EEF" w14:textId="77777777" w:rsidR="00A03C59" w:rsidRPr="00A03C59" w:rsidRDefault="00A03C59" w:rsidP="00A03C59">
            <w:r w:rsidRPr="00A03C59">
              <w:rPr>
                <w:b/>
                <w:bCs/>
              </w:rPr>
              <w:t>Attribute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4E1F3D" w14:textId="77777777" w:rsidR="00A03C59" w:rsidRPr="00A03C59" w:rsidRDefault="00A03C59" w:rsidP="00A03C59">
            <w:r w:rsidRPr="00A03C59">
              <w:rPr>
                <w:b/>
                <w:bCs/>
              </w:rPr>
              <w:t>Definition &amp; Usage</w:t>
            </w:r>
          </w:p>
        </w:tc>
      </w:tr>
      <w:tr w:rsidR="00A03C59" w:rsidRPr="00A03C59" w14:paraId="452AC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2379D" w14:textId="77777777" w:rsidR="00A03C59" w:rsidRPr="00A03C59" w:rsidRDefault="00A03C59" w:rsidP="00A03C59">
            <w:r w:rsidRPr="00A03C59">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C4B8B" w14:textId="77777777" w:rsidR="00A03C59" w:rsidRPr="00A03C59" w:rsidRDefault="00A03C59" w:rsidP="00A03C59">
            <w:r w:rsidRPr="00A03C59">
              <w:t>The primary key for the candidate record.</w:t>
            </w:r>
          </w:p>
        </w:tc>
      </w:tr>
      <w:tr w:rsidR="00A03C59" w:rsidRPr="00A03C59" w14:paraId="069B0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6E396" w14:textId="77777777" w:rsidR="00A03C59" w:rsidRPr="00A03C59" w:rsidRDefault="00A03C59" w:rsidP="00A03C59">
            <w:r w:rsidRPr="00A03C59">
              <w:rPr>
                <w:b/>
                <w:bCs/>
              </w:rPr>
              <w:t>job_id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C5BAC5" w14:textId="77777777" w:rsidR="00A03C59" w:rsidRPr="00A03C59" w:rsidRDefault="00A03C59" w:rsidP="00A03C59">
            <w:r w:rsidRPr="00A03C59">
              <w:t>A foreign key linking the candidate to the specific role they applied for in the Jobs table.</w:t>
            </w:r>
          </w:p>
        </w:tc>
      </w:tr>
      <w:tr w:rsidR="00A03C59" w:rsidRPr="00A03C59" w14:paraId="1CE49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089C8" w14:textId="77777777" w:rsidR="00A03C59" w:rsidRPr="00A03C59" w:rsidRDefault="00A03C59" w:rsidP="00A03C59">
            <w:r w:rsidRPr="00A03C59">
              <w:rPr>
                <w:b/>
                <w:bCs/>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125F73" w14:textId="77777777" w:rsidR="00A03C59" w:rsidRPr="00A03C59" w:rsidRDefault="00A03C59" w:rsidP="00A03C59">
            <w:r w:rsidRPr="00A03C59">
              <w:t>The parsed full name of the applicant.</w:t>
            </w:r>
          </w:p>
        </w:tc>
      </w:tr>
      <w:tr w:rsidR="00A03C59" w:rsidRPr="00A03C59" w14:paraId="28E0C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49DC60" w14:textId="77777777" w:rsidR="00A03C59" w:rsidRPr="00A03C59" w:rsidRDefault="00A03C59" w:rsidP="00A03C59">
            <w:r w:rsidRPr="00A03C59">
              <w:rPr>
                <w:b/>
                <w:bCs/>
              </w:rPr>
              <w:t>resume_url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98116A" w14:textId="77777777" w:rsidR="00A03C59" w:rsidRPr="00A03C59" w:rsidRDefault="00A03C59" w:rsidP="00A03C59">
            <w:r w:rsidRPr="00A03C59">
              <w:t>The secure storage link (e.g., an AWS S3 URI) where the original PDF/Docx file is hosted.</w:t>
            </w:r>
          </w:p>
        </w:tc>
      </w:tr>
      <w:tr w:rsidR="00A03C59" w:rsidRPr="00A03C59" w14:paraId="35E989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9FB8F" w14:textId="77777777" w:rsidR="00A03C59" w:rsidRPr="00A03C59" w:rsidRDefault="00A03C59" w:rsidP="00A03C59">
            <w:r w:rsidRPr="00A03C59">
              <w:rPr>
                <w:b/>
                <w:bCs/>
              </w:rPr>
              <w:t>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14901D" w14:textId="77777777" w:rsidR="00A03C59" w:rsidRPr="00A03C59" w:rsidRDefault="00A03C59" w:rsidP="00A03C59">
            <w:r w:rsidRPr="00A03C59">
              <w:t>The quantitative AI-calculated match percentage.</w:t>
            </w:r>
          </w:p>
        </w:tc>
      </w:tr>
      <w:tr w:rsidR="00A03C59" w:rsidRPr="00A03C59" w14:paraId="7970EA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6C285" w14:textId="77777777" w:rsidR="00A03C59" w:rsidRPr="00A03C59" w:rsidRDefault="00A03C59" w:rsidP="00A03C59">
            <w:r w:rsidRPr="00A03C59">
              <w:rPr>
                <w:b/>
                <w:bCs/>
              </w:rPr>
              <w:lastRenderedPageBreak/>
              <w:t>ai_summary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A14215" w14:textId="77777777" w:rsidR="00A03C59" w:rsidRPr="00A03C59" w:rsidRDefault="00A03C59" w:rsidP="00A03C59">
            <w:r w:rsidRPr="00A03C59">
              <w:t>The qualitative explanation generated by the AI detailing the candidate's fit and any identified risk flags.</w:t>
            </w:r>
          </w:p>
        </w:tc>
      </w:tr>
      <w:tr w:rsidR="00A03C59" w:rsidRPr="00A03C59" w14:paraId="1BF89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DA9C63" w14:textId="77777777" w:rsidR="00A03C59" w:rsidRPr="00A03C59" w:rsidRDefault="00A03C59" w:rsidP="00A03C59">
            <w:r w:rsidRPr="00A03C59">
              <w:rPr>
                <w:b/>
                <w:bCs/>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AE762F" w14:textId="77777777" w:rsidR="00A03C59" w:rsidRPr="00A03C59" w:rsidRDefault="00A03C59" w:rsidP="00A03C59">
            <w:r w:rsidRPr="00A03C59">
              <w:t>An ENUM value (PENDING, PROCESSING, COMPLETED, FAILED). The status field drives UI loading states while the AI works in the background.</w:t>
            </w:r>
          </w:p>
        </w:tc>
      </w:tr>
      <w:tr w:rsidR="00A03C59" w:rsidRPr="00A03C59" w14:paraId="72D195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83100" w14:textId="77777777" w:rsidR="00A03C59" w:rsidRPr="00A03C59" w:rsidRDefault="00A03C59" w:rsidP="00A03C59">
            <w:r w:rsidRPr="00A03C59">
              <w:rPr>
                <w:b/>
                <w:bCs/>
              </w:rPr>
              <w:t>created_at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4CA7E4" w14:textId="77777777" w:rsidR="00A03C59" w:rsidRPr="00A03C59" w:rsidRDefault="00A03C59" w:rsidP="00A03C59">
            <w:r w:rsidRPr="00A03C59">
              <w:t>The timestamp recording when the resume was initially uploaded.</w:t>
            </w:r>
          </w:p>
        </w:tc>
      </w:tr>
      <w:tr w:rsidR="00A03C59" w:rsidRPr="00A03C59" w14:paraId="4837AC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731126" w14:textId="77777777" w:rsidR="00A03C59" w:rsidRPr="00A03C59" w:rsidRDefault="00A03C59" w:rsidP="00A03C59">
            <w:r w:rsidRPr="00A03C59">
              <w:rPr>
                <w:b/>
                <w:bCs/>
              </w:rPr>
              <w:t>deleted_at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5D8B6" w14:textId="77777777" w:rsidR="00A03C59" w:rsidRPr="00A03C59" w:rsidRDefault="00A03C59" w:rsidP="00A03C59">
            <w:r w:rsidRPr="00A03C59">
              <w:t>A timestamp used for soft-deleting records. The deleted_at field enforces Data Retention Policies for GDPR/DPDP compliance.</w:t>
            </w:r>
          </w:p>
        </w:tc>
      </w:tr>
    </w:tbl>
    <w:p w14:paraId="1ADB4094" w14:textId="77777777" w:rsidR="00A03C59" w:rsidRPr="00A03C59" w:rsidRDefault="00A03C59" w:rsidP="00A03C59">
      <w:r w:rsidRPr="00A03C59">
        <w:pict w14:anchorId="66AFC101">
          <v:rect id="_x0000_i1051" style="width:0;height:1.5pt" o:hralign="center" o:hrstd="t" o:hrnoshade="t" o:hr="t" fillcolor="gray" stroked="f"/>
        </w:pict>
      </w:r>
    </w:p>
    <w:p w14:paraId="68491F5E" w14:textId="77777777" w:rsidR="00A03C59" w:rsidRPr="00A03C59" w:rsidRDefault="00A03C59" w:rsidP="00A03C59">
      <w:pPr>
        <w:rPr>
          <w:b/>
          <w:bCs/>
        </w:rPr>
      </w:pPr>
      <w:r w:rsidRPr="00A03C59">
        <w:rPr>
          <w:b/>
          <w:bCs/>
        </w:rPr>
        <w:t>4. Audit_Logs Table</w:t>
      </w:r>
    </w:p>
    <w:p w14:paraId="58453C6D" w14:textId="77777777" w:rsidR="00A03C59" w:rsidRPr="00A03C59" w:rsidRDefault="00A03C59" w:rsidP="00A03C59">
      <w:r w:rsidRPr="00A03C59">
        <w:rPr>
          <w:b/>
          <w:bCs/>
        </w:rPr>
        <w:t>Purpose:</w:t>
      </w:r>
      <w:r w:rsidRPr="00A03C59">
        <w:t xml:space="preserve"> This table is strictly for security and compliance. It tracks every user action (e.g., who accessed which resume) for strict legal compliance.</w:t>
      </w:r>
    </w:p>
    <w:tbl>
      <w:tblPr>
        <w:tblW w:w="0" w:type="auto"/>
        <w:tblCellSpacing w:w="15" w:type="dxa"/>
        <w:tblCellMar>
          <w:left w:w="0" w:type="dxa"/>
          <w:right w:w="0" w:type="dxa"/>
        </w:tblCellMar>
        <w:tblLook w:val="04A0" w:firstRow="1" w:lastRow="0" w:firstColumn="1" w:lastColumn="0" w:noHBand="0" w:noVBand="1"/>
      </w:tblPr>
      <w:tblGrid>
        <w:gridCol w:w="1853"/>
        <w:gridCol w:w="7157"/>
      </w:tblGrid>
      <w:tr w:rsidR="00A03C59" w:rsidRPr="00A03C59" w14:paraId="21735C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C1549" w14:textId="77777777" w:rsidR="00A03C59" w:rsidRPr="00A03C59" w:rsidRDefault="00A03C59" w:rsidP="00A03C59">
            <w:r w:rsidRPr="00A03C59">
              <w:rPr>
                <w:b/>
                <w:bCs/>
              </w:rPr>
              <w:t>Attribute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397CBD" w14:textId="77777777" w:rsidR="00A03C59" w:rsidRPr="00A03C59" w:rsidRDefault="00A03C59" w:rsidP="00A03C59">
            <w:r w:rsidRPr="00A03C59">
              <w:rPr>
                <w:b/>
                <w:bCs/>
              </w:rPr>
              <w:t>Definition &amp; Usage</w:t>
            </w:r>
          </w:p>
        </w:tc>
      </w:tr>
      <w:tr w:rsidR="00A03C59" w:rsidRPr="00A03C59" w14:paraId="233CE0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39AB0" w14:textId="77777777" w:rsidR="00A03C59" w:rsidRPr="00A03C59" w:rsidRDefault="00A03C59" w:rsidP="00A03C59">
            <w:r w:rsidRPr="00A03C59">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722D33" w14:textId="77777777" w:rsidR="00A03C59" w:rsidRPr="00A03C59" w:rsidRDefault="00A03C59" w:rsidP="00A03C59">
            <w:r w:rsidRPr="00A03C59">
              <w:t>The primary key for the log entry.</w:t>
            </w:r>
          </w:p>
        </w:tc>
      </w:tr>
      <w:tr w:rsidR="00A03C59" w:rsidRPr="00A03C59" w14:paraId="0B7719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DB30A" w14:textId="77777777" w:rsidR="00A03C59" w:rsidRPr="00A03C59" w:rsidRDefault="00A03C59" w:rsidP="00A03C59">
            <w:r w:rsidRPr="00A03C59">
              <w:rPr>
                <w:b/>
                <w:bCs/>
              </w:rPr>
              <w:t>user_id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4A8256" w14:textId="77777777" w:rsidR="00A03C59" w:rsidRPr="00A03C59" w:rsidRDefault="00A03C59" w:rsidP="00A03C59">
            <w:r w:rsidRPr="00A03C59">
              <w:t>The identifier of the specific recruiter or user who performed the action.</w:t>
            </w:r>
          </w:p>
        </w:tc>
      </w:tr>
      <w:tr w:rsidR="00A03C59" w:rsidRPr="00A03C59" w14:paraId="710CBD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07766" w14:textId="77777777" w:rsidR="00A03C59" w:rsidRPr="00A03C59" w:rsidRDefault="00A03C59" w:rsidP="00A03C59">
            <w:r w:rsidRPr="00A03C59">
              <w:rPr>
                <w:b/>
                <w:bCs/>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C18B60" w14:textId="77777777" w:rsidR="00A03C59" w:rsidRPr="00A03C59" w:rsidRDefault="00A03C59" w:rsidP="00A03C59">
            <w:r w:rsidRPr="00A03C59">
              <w:t>A string describing the event (e.g., VIEW_RESUME, DELETE_CANDIDATE).</w:t>
            </w:r>
          </w:p>
        </w:tc>
      </w:tr>
      <w:tr w:rsidR="00A03C59" w:rsidRPr="00A03C59" w14:paraId="191622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F2A0D" w14:textId="77777777" w:rsidR="00A03C59" w:rsidRPr="00A03C59" w:rsidRDefault="00A03C59" w:rsidP="00A03C59">
            <w:r w:rsidRPr="00A03C59">
              <w:rPr>
                <w:b/>
                <w:bCs/>
              </w:rPr>
              <w:lastRenderedPageBreak/>
              <w:t>resource_id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8CF815" w14:textId="77777777" w:rsidR="00A03C59" w:rsidRPr="00A03C59" w:rsidRDefault="00A03C59" w:rsidP="00A03C59">
            <w:r w:rsidRPr="00A03C59">
              <w:t>The ID of the specific entity (like a candidate_id) that was affected by the action.</w:t>
            </w:r>
          </w:p>
        </w:tc>
      </w:tr>
      <w:tr w:rsidR="00A03C59" w:rsidRPr="00A03C59" w14:paraId="5C6993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134E4" w14:textId="77777777" w:rsidR="00A03C59" w:rsidRPr="00A03C59" w:rsidRDefault="00A03C59" w:rsidP="00A03C59">
            <w:r w:rsidRPr="00A03C59">
              <w:rPr>
                <w:b/>
                <w:bCs/>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96C753" w14:textId="77777777" w:rsidR="00A03C59" w:rsidRPr="00A03C59" w:rsidRDefault="00A03C59" w:rsidP="00A03C59">
            <w:r w:rsidRPr="00A03C59">
              <w:t>The exact date and time the action occurred.</w:t>
            </w:r>
          </w:p>
        </w:tc>
      </w:tr>
    </w:tbl>
    <w:p w14:paraId="59467441" w14:textId="77777777" w:rsidR="00A03C59" w:rsidRPr="00A03C59" w:rsidRDefault="00A03C59" w:rsidP="00A03C59">
      <w:r w:rsidRPr="00A03C59">
        <w:pict w14:anchorId="7F8C2059">
          <v:rect id="_x0000_i1052" style="width:0;height:1.5pt" o:hralign="center" o:hrstd="t" o:hrnoshade="t" o:hr="t" fillcolor="gray" stroked="f"/>
        </w:pict>
      </w:r>
    </w:p>
    <w:p w14:paraId="7EE6C0EB" w14:textId="77777777" w:rsidR="00A03C59" w:rsidRPr="00A03C59" w:rsidRDefault="00A03C59" w:rsidP="00A03C59">
      <w:pPr>
        <w:rPr>
          <w:b/>
          <w:bCs/>
        </w:rPr>
      </w:pPr>
      <w:r w:rsidRPr="00A03C59">
        <w:rPr>
          <w:b/>
          <w:bCs/>
        </w:rPr>
        <w:t>5. Feedback Table</w:t>
      </w:r>
    </w:p>
    <w:p w14:paraId="7583F95E" w14:textId="77777777" w:rsidR="00A03C59" w:rsidRPr="00A03C59" w:rsidRDefault="00A03C59" w:rsidP="00A03C59">
      <w:r w:rsidRPr="00A03C59">
        <w:rPr>
          <w:b/>
          <w:bCs/>
        </w:rPr>
        <w:t>Purpose:</w:t>
      </w:r>
      <w:r w:rsidRPr="00A03C59">
        <w:t xml:space="preserve"> This table is the engine for your Human-In-The-Loop (HITL) architecture. It captures recruiter corrections to power the AI feedback loop for future model fine-tuning.</w:t>
      </w:r>
    </w:p>
    <w:tbl>
      <w:tblPr>
        <w:tblW w:w="0" w:type="auto"/>
        <w:tblCellSpacing w:w="15" w:type="dxa"/>
        <w:tblCellMar>
          <w:left w:w="0" w:type="dxa"/>
          <w:right w:w="0" w:type="dxa"/>
        </w:tblCellMar>
        <w:tblLook w:val="04A0" w:firstRow="1" w:lastRow="0" w:firstColumn="1" w:lastColumn="0" w:noHBand="0" w:noVBand="1"/>
      </w:tblPr>
      <w:tblGrid>
        <w:gridCol w:w="1913"/>
        <w:gridCol w:w="7097"/>
      </w:tblGrid>
      <w:tr w:rsidR="00A03C59" w:rsidRPr="00A03C59" w14:paraId="6AC5B8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2910B" w14:textId="77777777" w:rsidR="00A03C59" w:rsidRPr="00A03C59" w:rsidRDefault="00A03C59" w:rsidP="00A03C59">
            <w:r w:rsidRPr="00A03C59">
              <w:rPr>
                <w:b/>
                <w:bCs/>
              </w:rPr>
              <w:t>Attribute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3439C" w14:textId="77777777" w:rsidR="00A03C59" w:rsidRPr="00A03C59" w:rsidRDefault="00A03C59" w:rsidP="00A03C59">
            <w:r w:rsidRPr="00A03C59">
              <w:rPr>
                <w:b/>
                <w:bCs/>
              </w:rPr>
              <w:t>Definition &amp; Usage</w:t>
            </w:r>
          </w:p>
        </w:tc>
      </w:tr>
      <w:tr w:rsidR="00A03C59" w:rsidRPr="00A03C59" w14:paraId="57C577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47DCF" w14:textId="77777777" w:rsidR="00A03C59" w:rsidRPr="00A03C59" w:rsidRDefault="00A03C59" w:rsidP="00A03C59">
            <w:r w:rsidRPr="00A03C59">
              <w:rPr>
                <w:b/>
                <w:bCs/>
              </w:rPr>
              <w:t>candidate_id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B493C" w14:textId="77777777" w:rsidR="00A03C59" w:rsidRPr="00A03C59" w:rsidRDefault="00A03C59" w:rsidP="00A03C59">
            <w:r w:rsidRPr="00A03C59">
              <w:t>A foreign key linking to the evaluated resume in the Candidates table.</w:t>
            </w:r>
          </w:p>
        </w:tc>
      </w:tr>
      <w:tr w:rsidR="00A03C59" w:rsidRPr="00A03C59" w14:paraId="2B206E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C1D20" w14:textId="77777777" w:rsidR="00A03C59" w:rsidRPr="00A03C59" w:rsidRDefault="00A03C59" w:rsidP="00A03C59">
            <w:r w:rsidRPr="00A03C59">
              <w:rPr>
                <w:b/>
                <w:bCs/>
              </w:rPr>
              <w:t>is_accurate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636C8" w14:textId="77777777" w:rsidR="00A03C59" w:rsidRPr="00A03C59" w:rsidRDefault="00A03C59" w:rsidP="00A03C59">
            <w:r w:rsidRPr="00A03C59">
              <w:t>A boolean (true/false) indicating whether the recruiter agreed with the AI's assessment.</w:t>
            </w:r>
          </w:p>
        </w:tc>
      </w:tr>
      <w:tr w:rsidR="00A03C59" w:rsidRPr="00A03C59" w14:paraId="5C9F80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DCD2D" w14:textId="77777777" w:rsidR="00A03C59" w:rsidRPr="00A03C59" w:rsidRDefault="00A03C59" w:rsidP="00A03C59">
            <w:r w:rsidRPr="00A03C59">
              <w:rPr>
                <w:b/>
                <w:bCs/>
              </w:rPr>
              <w:t>user_comment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F4E26E" w14:textId="77777777" w:rsidR="00A03C59" w:rsidRPr="00A03C59" w:rsidRDefault="00A03C59" w:rsidP="00A03C59">
            <w:r w:rsidRPr="00A03C59">
              <w:t>Optional text where the recruiter explains why the AI was wrong (e.g., "The AI missed that the candidate has 3 years of React experience").</w:t>
            </w:r>
          </w:p>
        </w:tc>
      </w:tr>
    </w:tbl>
    <w:p w14:paraId="27142576" w14:textId="77777777" w:rsidR="00F709A4" w:rsidRDefault="00F709A4"/>
    <w:sectPr w:rsidR="00F70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C59"/>
    <w:rsid w:val="0084279B"/>
    <w:rsid w:val="00A03C59"/>
    <w:rsid w:val="00B74A84"/>
    <w:rsid w:val="00C145D1"/>
    <w:rsid w:val="00F70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CD06"/>
  <w15:chartTrackingRefBased/>
  <w15:docId w15:val="{2F49DC45-EB61-40E0-9034-32AA71BE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C59"/>
    <w:rPr>
      <w:rFonts w:eastAsiaTheme="majorEastAsia" w:cstheme="majorBidi"/>
      <w:color w:val="272727" w:themeColor="text1" w:themeTint="D8"/>
    </w:rPr>
  </w:style>
  <w:style w:type="paragraph" w:styleId="Title">
    <w:name w:val="Title"/>
    <w:basedOn w:val="Normal"/>
    <w:next w:val="Normal"/>
    <w:link w:val="TitleChar"/>
    <w:uiPriority w:val="10"/>
    <w:qFormat/>
    <w:rsid w:val="00A03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C59"/>
    <w:pPr>
      <w:spacing w:before="160"/>
      <w:jc w:val="center"/>
    </w:pPr>
    <w:rPr>
      <w:i/>
      <w:iCs/>
      <w:color w:val="404040" w:themeColor="text1" w:themeTint="BF"/>
    </w:rPr>
  </w:style>
  <w:style w:type="character" w:customStyle="1" w:styleId="QuoteChar">
    <w:name w:val="Quote Char"/>
    <w:basedOn w:val="DefaultParagraphFont"/>
    <w:link w:val="Quote"/>
    <w:uiPriority w:val="29"/>
    <w:rsid w:val="00A03C59"/>
    <w:rPr>
      <w:i/>
      <w:iCs/>
      <w:color w:val="404040" w:themeColor="text1" w:themeTint="BF"/>
    </w:rPr>
  </w:style>
  <w:style w:type="paragraph" w:styleId="ListParagraph">
    <w:name w:val="List Paragraph"/>
    <w:basedOn w:val="Normal"/>
    <w:uiPriority w:val="34"/>
    <w:qFormat/>
    <w:rsid w:val="00A03C59"/>
    <w:pPr>
      <w:ind w:left="720"/>
      <w:contextualSpacing/>
    </w:pPr>
  </w:style>
  <w:style w:type="character" w:styleId="IntenseEmphasis">
    <w:name w:val="Intense Emphasis"/>
    <w:basedOn w:val="DefaultParagraphFont"/>
    <w:uiPriority w:val="21"/>
    <w:qFormat/>
    <w:rsid w:val="00A03C59"/>
    <w:rPr>
      <w:i/>
      <w:iCs/>
      <w:color w:val="0F4761" w:themeColor="accent1" w:themeShade="BF"/>
    </w:rPr>
  </w:style>
  <w:style w:type="paragraph" w:styleId="IntenseQuote">
    <w:name w:val="Intense Quote"/>
    <w:basedOn w:val="Normal"/>
    <w:next w:val="Normal"/>
    <w:link w:val="IntenseQuoteChar"/>
    <w:uiPriority w:val="30"/>
    <w:qFormat/>
    <w:rsid w:val="00A03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C59"/>
    <w:rPr>
      <w:i/>
      <w:iCs/>
      <w:color w:val="0F4761" w:themeColor="accent1" w:themeShade="BF"/>
    </w:rPr>
  </w:style>
  <w:style w:type="character" w:styleId="IntenseReference">
    <w:name w:val="Intense Reference"/>
    <w:basedOn w:val="DefaultParagraphFont"/>
    <w:uiPriority w:val="32"/>
    <w:qFormat/>
    <w:rsid w:val="00A03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 Katta</dc:creator>
  <cp:keywords/>
  <dc:description/>
  <cp:lastModifiedBy>Harshavardhan Katta</cp:lastModifiedBy>
  <cp:revision>1</cp:revision>
  <dcterms:created xsi:type="dcterms:W3CDTF">2026-04-28T08:17:00Z</dcterms:created>
  <dcterms:modified xsi:type="dcterms:W3CDTF">2026-04-28T08:18:00Z</dcterms:modified>
</cp:coreProperties>
</file>