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Theme="minorEastAsia" w:hAnsiTheme="minorEastAsia" w:eastAsiaTheme="minorEastAsia"/>
          <w:b/>
          <w:sz w:val="40"/>
        </w:rPr>
      </w:pPr>
      <w:r>
        <w:rPr>
          <w:rFonts w:hint="eastAsia" w:asciiTheme="minorEastAsia" w:hAnsiTheme="minorEastAsia" w:eastAsiaTheme="minorEastAsia"/>
          <w:b/>
          <w:sz w:val="40"/>
        </w:rPr>
        <w:t>数据库规范</w:t>
      </w:r>
    </w:p>
    <w:p>
      <w:pPr>
        <w:rPr>
          <w:rFonts w:asciiTheme="minorEastAsia" w:hAnsiTheme="minorEastAsia" w:eastAsiaTheme="minorEastAsia"/>
          <w:szCs w:val="24"/>
        </w:rPr>
      </w:pPr>
    </w:p>
    <w:p>
      <w:pPr>
        <w:pStyle w:val="2"/>
      </w:pPr>
      <w:r>
        <w:rPr>
          <w:rFonts w:hint="eastAsia"/>
        </w:rPr>
        <w:t>命名规范</w:t>
      </w:r>
    </w:p>
    <w:p>
      <w:pPr>
        <w:pStyle w:val="3"/>
      </w:pPr>
      <w:r>
        <w:rPr>
          <w:rFonts w:hint="eastAsia"/>
        </w:rPr>
        <w:t>表名称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·T_[模块名]_[具体业务</w:t>
      </w:r>
      <w:bookmarkStart w:id="0" w:name="_GoBack"/>
      <w:bookmarkEnd w:id="0"/>
      <w:r>
        <w:rPr>
          <w:rFonts w:hint="eastAsia"/>
          <w:lang w:val="en-US" w:eastAsia="zh-CN"/>
        </w:rPr>
        <w:t>名]</w:t>
      </w:r>
    </w:p>
    <w:p>
      <w:r>
        <w:rPr>
          <w:rFonts w:hint="eastAsia"/>
        </w:rPr>
        <w:t>·以</w:t>
      </w:r>
      <w:r>
        <w:t>’T’</w:t>
      </w:r>
      <w:r>
        <w:rPr>
          <w:rFonts w:hint="eastAsia"/>
        </w:rPr>
        <w:t>开头，单词之间用</w:t>
      </w:r>
      <w:r>
        <w:t>’_’</w:t>
      </w:r>
      <w:r>
        <w:rPr>
          <w:rFonts w:hint="eastAsia"/>
        </w:rPr>
        <w:t>分隔，如：T_</w:t>
      </w:r>
      <w:r>
        <w:t>ORDER_PAYFEE</w:t>
      </w:r>
    </w:p>
    <w:p>
      <w:pPr>
        <w:rPr>
          <w:rFonts w:hint="eastAsia"/>
        </w:rPr>
      </w:pPr>
      <w:r>
        <w:rPr>
          <w:rFonts w:hint="eastAsia"/>
        </w:rPr>
        <w:t>·遵循达意原则</w:t>
      </w:r>
    </w:p>
    <w:p>
      <w:pPr>
        <w:pStyle w:val="3"/>
      </w:pPr>
      <w:r>
        <w:rPr>
          <w:rFonts w:hint="eastAsia"/>
        </w:rPr>
        <w:t>字段名称</w:t>
      </w:r>
      <w:r>
        <w:rPr>
          <w:rFonts w:hint="eastAsia"/>
          <w:lang w:eastAsia="zh-CN"/>
        </w:rPr>
        <w:t>（不能用关键字。例如：</w:t>
      </w:r>
      <w:r>
        <w:rPr>
          <w:rFonts w:hint="eastAsia"/>
          <w:lang w:val="en-US" w:eastAsia="zh-CN"/>
        </w:rPr>
        <w:t>level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·单词之间用</w:t>
      </w:r>
      <w:r>
        <w:t>’_’</w:t>
      </w:r>
      <w:r>
        <w:rPr>
          <w:rFonts w:hint="eastAsia"/>
        </w:rPr>
        <w:t>分隔，如：f</w:t>
      </w:r>
      <w:r>
        <w:t>ee_sum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</w:rPr>
        <w:t>·</w:t>
      </w:r>
      <w:r>
        <w:rPr>
          <w:rFonts w:hint="eastAsia"/>
          <w:lang w:val="en-US" w:eastAsia="zh-CN"/>
        </w:rPr>
        <w:t>表的id命名:表名去掉t_以外的部分+</w:t>
      </w:r>
      <w:r>
        <w:rPr>
          <w:rFonts w:hint="eastAsia"/>
          <w:b/>
          <w:bCs/>
          <w:lang w:val="en-US" w:eastAsia="zh-CN"/>
        </w:rPr>
        <w:t>_id。 例子：</w:t>
      </w:r>
      <w:r>
        <w:t>ORDER_PAYFEE</w:t>
      </w:r>
      <w:r>
        <w:rPr>
          <w:rFonts w:hint="eastAsia"/>
          <w:lang w:val="en-US" w:eastAsia="zh-CN"/>
        </w:rPr>
        <w:t>_ID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b/>
          <w:bCs/>
          <w:lang w:val="en-US" w:eastAsia="zh-CN"/>
        </w:rPr>
        <w:t>·_</w:t>
      </w:r>
      <w:r>
        <w:rPr>
          <w:rFonts w:hint="eastAsia"/>
          <w:szCs w:val="22"/>
          <w:lang w:val="en-US" w:eastAsia="zh-CN"/>
        </w:rPr>
        <w:t>time 到时分秒  _date 到天  _week 到周  _month 到月 _year 到年</w:t>
      </w:r>
    </w:p>
    <w:p>
      <w:pPr>
        <w:ind w:left="240" w:hanging="240" w:hangingChars="10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  _code 字典码 _code_name 到字典码名字  </w:t>
      </w:r>
    </w:p>
    <w:p>
      <w:pPr>
        <w:ind w:left="240" w:leftChars="10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_by 操作人,必须是id  _by_name 到操作人姓名</w:t>
      </w:r>
    </w:p>
    <w:p>
      <w:pPr>
        <w:pStyle w:val="3"/>
      </w:pPr>
      <w:r>
        <w:rPr>
          <w:rFonts w:hint="eastAsia"/>
        </w:rPr>
        <w:t>函数命名</w:t>
      </w:r>
    </w:p>
    <w:p>
      <w:r>
        <w:rPr>
          <w:rFonts w:hint="eastAsia"/>
        </w:rPr>
        <w:t>·F</w:t>
      </w:r>
      <w:r>
        <w:t>_</w:t>
      </w:r>
      <w:r>
        <w:rPr>
          <w:rFonts w:hint="eastAsia"/>
        </w:rPr>
        <w:t>[表简称</w:t>
      </w:r>
      <w:r>
        <w:t>]_[</w:t>
      </w:r>
      <w:r>
        <w:rPr>
          <w:rFonts w:hint="eastAsia"/>
        </w:rPr>
        <w:t>操作名</w:t>
      </w:r>
      <w:r>
        <w:t>]</w:t>
      </w:r>
      <w:r>
        <w:rPr>
          <w:rFonts w:hint="eastAsia"/>
        </w:rPr>
        <w:t>_</w:t>
      </w:r>
      <w:r>
        <w:t>[</w:t>
      </w:r>
      <w:r>
        <w:rPr>
          <w:rFonts w:hint="eastAsia"/>
        </w:rPr>
        <w:t>字段</w:t>
      </w:r>
      <w:r>
        <w:t>]</w:t>
      </w:r>
    </w:p>
    <w:p>
      <w:r>
        <w:rPr>
          <w:rFonts w:hint="eastAsia"/>
        </w:rPr>
        <w:t>如：</w:t>
      </w:r>
    </w:p>
    <w:p>
      <w:pPr>
        <w:pStyle w:val="30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_PayFee_Get_Paystatus(),</w:t>
      </w:r>
      <w:r>
        <w:rPr>
          <w:rFonts w:hint="eastAsia"/>
        </w:rPr>
        <w:t>表示获取缴费的支付状态</w:t>
      </w:r>
    </w:p>
    <w:p>
      <w:pPr>
        <w:pStyle w:val="30"/>
        <w:numPr>
          <w:ilvl w:val="0"/>
          <w:numId w:val="2"/>
        </w:numPr>
        <w:ind w:firstLineChars="0"/>
      </w:pPr>
      <w:r>
        <w:rPr>
          <w:rFonts w:hint="eastAsia"/>
        </w:rPr>
        <w:t>F_</w:t>
      </w:r>
      <w:r>
        <w:t>Pay_Get_Paystatus(),</w:t>
      </w:r>
      <w:r>
        <w:rPr>
          <w:rFonts w:hint="eastAsia"/>
        </w:rPr>
        <w:t>表示获取结算单的支付状态</w:t>
      </w:r>
    </w:p>
    <w:p>
      <w:pPr>
        <w:pStyle w:val="3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F_</w:t>
      </w:r>
      <w:r>
        <w:t>AG_Get_Status()</w:t>
      </w:r>
      <w:r>
        <w:rPr>
          <w:rFonts w:hint="eastAsia"/>
        </w:rPr>
        <w:t>，表示获取合同状态</w:t>
      </w:r>
    </w:p>
    <w:p>
      <w:pPr>
        <w:pStyle w:val="3"/>
      </w:pPr>
      <w:r>
        <w:rPr>
          <w:rFonts w:hint="eastAsia"/>
        </w:rPr>
        <w:t>视图命名</w:t>
      </w:r>
    </w:p>
    <w:p>
      <w:pPr>
        <w:rPr>
          <w:rFonts w:hint="eastAsia"/>
        </w:rPr>
      </w:pPr>
      <w:r>
        <w:rPr>
          <w:rFonts w:hint="eastAsia"/>
        </w:rPr>
        <w:t>·以</w:t>
      </w:r>
      <w:r>
        <w:t>’</w:t>
      </w:r>
      <w:r>
        <w:rPr>
          <w:rFonts w:hint="eastAsia"/>
        </w:rPr>
        <w:t>V</w:t>
      </w:r>
      <w:r>
        <w:t>’</w:t>
      </w:r>
      <w:r>
        <w:rPr>
          <w:rFonts w:hint="eastAsia"/>
        </w:rPr>
        <w:t>开头，单词之间用</w:t>
      </w:r>
      <w:r>
        <w:t>’_’</w:t>
      </w:r>
      <w:r>
        <w:rPr>
          <w:rFonts w:hint="eastAsia"/>
        </w:rPr>
        <w:t>分隔，如：</w:t>
      </w:r>
      <w:r>
        <w:t>V</w:t>
      </w:r>
      <w:r>
        <w:rPr>
          <w:rFonts w:hint="eastAsia"/>
        </w:rPr>
        <w:t>_</w:t>
      </w:r>
      <w:r>
        <w:t>ORDER_PAYFEE</w:t>
      </w:r>
    </w:p>
    <w:p>
      <w:pPr>
        <w:pStyle w:val="3"/>
      </w:pPr>
      <w:r>
        <w:rPr>
          <w:rFonts w:hint="eastAsia"/>
        </w:rPr>
        <w:t>存储过程命名</w:t>
      </w:r>
    </w:p>
    <w:p>
      <w:r>
        <w:rPr>
          <w:rFonts w:hint="eastAsia"/>
        </w:rPr>
        <w:t>·以</w:t>
      </w:r>
      <w:r>
        <w:t>’P’</w:t>
      </w:r>
      <w:r>
        <w:rPr>
          <w:rFonts w:hint="eastAsia"/>
        </w:rPr>
        <w:t>开头，单词之间用</w:t>
      </w:r>
      <w:r>
        <w:t>’_’</w:t>
      </w:r>
      <w:r>
        <w:rPr>
          <w:rFonts w:hint="eastAsia"/>
        </w:rPr>
        <w:t>分隔，如：</w:t>
      </w:r>
      <w:r>
        <w:t>P</w:t>
      </w:r>
      <w:r>
        <w:rPr>
          <w:rFonts w:hint="eastAsia"/>
        </w:rPr>
        <w:t>_Ba</w:t>
      </w:r>
      <w:r>
        <w:t>lance</w:t>
      </w:r>
      <w:r>
        <w:rPr>
          <w:rFonts w:hint="eastAsia"/>
        </w:rPr>
        <w:t>执行对账</w:t>
      </w:r>
    </w:p>
    <w:p>
      <w:pPr>
        <w:pStyle w:val="3"/>
      </w:pPr>
      <w:r>
        <w:rPr>
          <w:rFonts w:hint="eastAsia"/>
        </w:rPr>
        <w:t>触发器</w:t>
      </w:r>
    </w:p>
    <w:p>
      <w:r>
        <w:rPr>
          <w:rFonts w:hint="eastAsia"/>
        </w:rPr>
        <w:t>·以</w:t>
      </w:r>
      <w:r>
        <w:t>’TG’</w:t>
      </w:r>
      <w:r>
        <w:rPr>
          <w:rFonts w:hint="eastAsia"/>
        </w:rPr>
        <w:t>开头，单词之间用</w:t>
      </w:r>
      <w:r>
        <w:t>’_’</w:t>
      </w:r>
      <w:r>
        <w:rPr>
          <w:rFonts w:hint="eastAsia"/>
        </w:rPr>
        <w:t>分隔，如：T</w:t>
      </w:r>
      <w:r>
        <w:t>G</w:t>
      </w:r>
      <w:r>
        <w:rPr>
          <w:rFonts w:hint="eastAsia"/>
        </w:rPr>
        <w:t>_</w:t>
      </w:r>
      <w:r>
        <w:t>ORDER_PAYFEE</w:t>
      </w:r>
    </w:p>
    <w:p>
      <w:pPr>
        <w:pStyle w:val="3"/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索引使用</w:t>
      </w:r>
    </w:p>
    <w:p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应该建索引的字段</w:t>
      </w:r>
    </w:p>
    <w:p>
      <w:r>
        <w:rPr>
          <w:rFonts w:hint="eastAsia"/>
        </w:rPr>
        <w:t>·</w:t>
      </w:r>
      <w:r>
        <w:t>经常作为查询条件的字段</w:t>
      </w:r>
    </w:p>
    <w:p>
      <w:r>
        <w:rPr>
          <w:rFonts w:hint="eastAsia"/>
        </w:rPr>
        <w:t>·</w:t>
      </w:r>
      <w:r>
        <w:t>外键</w:t>
      </w:r>
    </w:p>
    <w:p>
      <w:r>
        <w:rPr>
          <w:rFonts w:hint="eastAsia"/>
        </w:rPr>
        <w:t>·</w:t>
      </w:r>
      <w:r>
        <w:t>经常需要排序的字段</w:t>
      </w:r>
    </w:p>
    <w:p>
      <w:r>
        <w:rPr>
          <w:rFonts w:hint="eastAsia"/>
        </w:rPr>
        <w:t>·</w:t>
      </w:r>
      <w:r>
        <w:t>分组排序的字段。</w:t>
      </w:r>
    </w:p>
    <w:p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应该少建或者不建索引的字段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·</w:t>
      </w:r>
      <w:r>
        <w:t>经常需要修改的</w:t>
      </w:r>
      <w:r>
        <w:rPr>
          <w:rFonts w:hint="eastAsia"/>
          <w:lang w:eastAsia="zh-CN"/>
        </w:rPr>
        <w:t>字段</w:t>
      </w:r>
    </w:p>
    <w:p>
      <w:r>
        <w:rPr>
          <w:rFonts w:hint="eastAsia"/>
        </w:rPr>
        <w:t>·</w:t>
      </w:r>
      <w:r>
        <w:t>表中数据重复且分布平均的字段</w:t>
      </w:r>
    </w:p>
    <w:p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一些SQL的写法会限制索引的使用</w:t>
      </w:r>
    </w:p>
    <w:p>
      <w:r>
        <w:rPr>
          <w:rFonts w:hint="eastAsia"/>
        </w:rPr>
        <w:t>· where子句中如果使用in、or、like、!= &lt;&gt;，均会导致索引不能正常使用；</w:t>
      </w:r>
    </w:p>
    <w:p>
      <w:r>
        <w:rPr>
          <w:rFonts w:hint="eastAsia"/>
        </w:rPr>
        <w:t>将"&lt;&gt;"换成"&gt;and&lt;";将"is not null "换成"&gt;=chr(0)";</w:t>
      </w:r>
    </w:p>
    <w:p>
      <w:pPr>
        <w:rPr>
          <w:rFonts w:hint="eastAsia"/>
        </w:rPr>
      </w:pPr>
      <w:r>
        <w:rPr>
          <w:rFonts w:hint="eastAsia"/>
        </w:rPr>
        <w:t xml:space="preserve">·使用函数时，该列就不能使用索引，+号属于函数所以会停用索引。 </w:t>
      </w:r>
    </w:p>
    <w:p>
      <w:pPr>
        <w:rPr>
          <w:rFonts w:hint="eastAsia"/>
        </w:rPr>
      </w:pPr>
      <w:r>
        <w:rPr>
          <w:rFonts w:hint="eastAsia"/>
        </w:rPr>
        <w:t xml:space="preserve">·比较不匹配数据类型时，该索引将会被忽略。 </w:t>
      </w:r>
    </w:p>
    <w:p>
      <w:pPr>
        <w:pStyle w:val="2"/>
      </w:pPr>
      <w:r>
        <w:rPr>
          <w:rFonts w:hint="eastAsia"/>
        </w:rPr>
        <w:t>sql优化</w:t>
      </w:r>
    </w:p>
    <w:p>
      <w:pPr>
        <w:pStyle w:val="3"/>
      </w:pPr>
      <w:r>
        <w:rPr>
          <w:rFonts w:hint="eastAsia"/>
        </w:rPr>
        <w:t>多表查询</w:t>
      </w:r>
    </w:p>
    <w:p>
      <w:r>
        <w:rPr>
          <w:rFonts w:hint="eastAsia"/>
        </w:rPr>
        <w:t>·如果from是双表的查询时，大表放在前面，小表放在后面(基础表)。最后面的表是基础表。(只在基于规则的优化器中有效)</w:t>
      </w:r>
    </w:p>
    <w:p>
      <w:r>
        <w:rPr>
          <w:rFonts w:hint="eastAsia"/>
        </w:rPr>
        <w:t>·如果三表查询时，选择交叉表(intersection table)作为基础表.(只在基于规则的优化器中有效)</w:t>
      </w:r>
    </w:p>
    <w:p>
      <w:pPr>
        <w:pStyle w:val="3"/>
        <w:rPr>
          <w:rFonts w:hint="eastAsia"/>
        </w:rPr>
      </w:pPr>
      <w:r>
        <w:rPr>
          <w:rFonts w:hint="eastAsia"/>
        </w:rPr>
        <w:t>条件语句优化</w:t>
      </w:r>
    </w:p>
    <w:p>
      <w:r>
        <w:rPr>
          <w:rFonts w:hint="eastAsia"/>
        </w:rPr>
        <w:t>·写where条件时，有索引字段的判断在前，其它字段的判断在后；</w:t>
      </w:r>
    </w:p>
    <w:p>
      <w:r>
        <w:rPr>
          <w:rFonts w:hint="eastAsia"/>
        </w:rPr>
        <w:t>·如果where条件中用到复合索引，按照索引列在复合索引中出现的顺序来依次写where条件；</w:t>
      </w:r>
    </w:p>
    <w:p>
      <w:pPr>
        <w:rPr>
          <w:rFonts w:hint="eastAsia"/>
        </w:rPr>
      </w:pPr>
      <w:r>
        <w:rPr>
          <w:rFonts w:hint="eastAsia"/>
        </w:rPr>
        <w:t>·ORACLE采用自下而上的顺序解析WHERE子句,那些可以过滤掉最大数量记录的条件必须写在WHERE子句的末尾</w:t>
      </w:r>
    </w:p>
    <w:p>
      <w:pPr>
        <w:pStyle w:val="3"/>
        <w:rPr>
          <w:rFonts w:hint="eastAsia"/>
        </w:rPr>
      </w:pPr>
      <w:r>
        <w:rPr>
          <w:rFonts w:hint="eastAsia"/>
        </w:rPr>
        <w:t>其他关键字优化</w:t>
      </w:r>
    </w:p>
    <w:p>
      <w:pPr>
        <w:ind w:firstLine="420"/>
        <w:rPr>
          <w:rFonts w:hint="eastAsia"/>
        </w:rPr>
      </w:pPr>
      <w:r>
        <w:rPr>
          <w:rFonts w:hint="eastAsia"/>
        </w:rPr>
        <w:t>查询数量较大时，使用表连接代替IN，EXISTS，NOT IN，NOT EXISTS等。</w:t>
      </w:r>
    </w:p>
    <w:sectPr>
      <w:footerReference r:id="rId3" w:type="default"/>
      <w:pgSz w:w="11906" w:h="16838"/>
      <w:pgMar w:top="964" w:right="851" w:bottom="851" w:left="851" w:header="851" w:footer="794" w:gutter="567"/>
      <w:cols w:space="425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Arial" w:hAnsi="Arial"/>
        <w:sz w:val="21"/>
      </w:rPr>
      <w:tab/>
    </w:r>
    <w:r>
      <w:rPr>
        <w:rFonts w:ascii="Arial" w:hAnsi="Arial"/>
        <w:sz w:val="21"/>
      </w:rPr>
      <w:tab/>
    </w:r>
    <w:r>
      <w:t xml:space="preserve">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26E68"/>
    <w:multiLevelType w:val="multilevel"/>
    <w:tmpl w:val="03626E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5A3BEC"/>
    <w:multiLevelType w:val="multilevel"/>
    <w:tmpl w:val="3A5A3BE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A05"/>
    <w:rsid w:val="000054CF"/>
    <w:rsid w:val="00005B3A"/>
    <w:rsid w:val="0001320F"/>
    <w:rsid w:val="00014117"/>
    <w:rsid w:val="000165B5"/>
    <w:rsid w:val="00020517"/>
    <w:rsid w:val="00044C1A"/>
    <w:rsid w:val="00064B01"/>
    <w:rsid w:val="000707C5"/>
    <w:rsid w:val="000770E0"/>
    <w:rsid w:val="000840F4"/>
    <w:rsid w:val="000905AF"/>
    <w:rsid w:val="000A4B4D"/>
    <w:rsid w:val="000B23F3"/>
    <w:rsid w:val="000B55F1"/>
    <w:rsid w:val="000B61A6"/>
    <w:rsid w:val="000D0909"/>
    <w:rsid w:val="000D2130"/>
    <w:rsid w:val="000E39CA"/>
    <w:rsid w:val="000E5F23"/>
    <w:rsid w:val="000F3BC5"/>
    <w:rsid w:val="00106E0E"/>
    <w:rsid w:val="00116FF2"/>
    <w:rsid w:val="00154987"/>
    <w:rsid w:val="001578F4"/>
    <w:rsid w:val="00157EA7"/>
    <w:rsid w:val="0017063E"/>
    <w:rsid w:val="00172752"/>
    <w:rsid w:val="00172FD6"/>
    <w:rsid w:val="00194BF3"/>
    <w:rsid w:val="001A1DBB"/>
    <w:rsid w:val="001A7ADE"/>
    <w:rsid w:val="001B05EE"/>
    <w:rsid w:val="001B32FB"/>
    <w:rsid w:val="001C21B1"/>
    <w:rsid w:val="001D020D"/>
    <w:rsid w:val="00203007"/>
    <w:rsid w:val="00210378"/>
    <w:rsid w:val="002130B0"/>
    <w:rsid w:val="00213440"/>
    <w:rsid w:val="002202CE"/>
    <w:rsid w:val="002277B9"/>
    <w:rsid w:val="00232E33"/>
    <w:rsid w:val="00242125"/>
    <w:rsid w:val="00250540"/>
    <w:rsid w:val="00253932"/>
    <w:rsid w:val="002607FB"/>
    <w:rsid w:val="00272561"/>
    <w:rsid w:val="00280777"/>
    <w:rsid w:val="0028416E"/>
    <w:rsid w:val="002A42EF"/>
    <w:rsid w:val="002B0405"/>
    <w:rsid w:val="002B11CD"/>
    <w:rsid w:val="002B2970"/>
    <w:rsid w:val="002C18A6"/>
    <w:rsid w:val="002C7493"/>
    <w:rsid w:val="002D3AEB"/>
    <w:rsid w:val="002D7AA9"/>
    <w:rsid w:val="00314EFA"/>
    <w:rsid w:val="003165D7"/>
    <w:rsid w:val="00320E8F"/>
    <w:rsid w:val="003258B0"/>
    <w:rsid w:val="00340F15"/>
    <w:rsid w:val="00341C40"/>
    <w:rsid w:val="0034487C"/>
    <w:rsid w:val="003511C1"/>
    <w:rsid w:val="00362A4C"/>
    <w:rsid w:val="00365B8C"/>
    <w:rsid w:val="0036665F"/>
    <w:rsid w:val="00376C7D"/>
    <w:rsid w:val="0039001F"/>
    <w:rsid w:val="003914D1"/>
    <w:rsid w:val="003A06BF"/>
    <w:rsid w:val="003A32A4"/>
    <w:rsid w:val="003A79E8"/>
    <w:rsid w:val="003B1480"/>
    <w:rsid w:val="003C04A0"/>
    <w:rsid w:val="003D2FF0"/>
    <w:rsid w:val="003E4776"/>
    <w:rsid w:val="003F1DD8"/>
    <w:rsid w:val="003F528F"/>
    <w:rsid w:val="00400546"/>
    <w:rsid w:val="004011BD"/>
    <w:rsid w:val="0040252D"/>
    <w:rsid w:val="004203A7"/>
    <w:rsid w:val="00433D87"/>
    <w:rsid w:val="00435B9F"/>
    <w:rsid w:val="0043793B"/>
    <w:rsid w:val="0044508A"/>
    <w:rsid w:val="00455465"/>
    <w:rsid w:val="004556B2"/>
    <w:rsid w:val="00461165"/>
    <w:rsid w:val="00477D94"/>
    <w:rsid w:val="004B320E"/>
    <w:rsid w:val="004D087F"/>
    <w:rsid w:val="004D0D44"/>
    <w:rsid w:val="004D27D1"/>
    <w:rsid w:val="004E0E8A"/>
    <w:rsid w:val="004F2E96"/>
    <w:rsid w:val="0050126E"/>
    <w:rsid w:val="0051554D"/>
    <w:rsid w:val="00517B4B"/>
    <w:rsid w:val="0052575A"/>
    <w:rsid w:val="0054108C"/>
    <w:rsid w:val="00556E5A"/>
    <w:rsid w:val="005659FD"/>
    <w:rsid w:val="005763CE"/>
    <w:rsid w:val="0058491B"/>
    <w:rsid w:val="005C1390"/>
    <w:rsid w:val="005D1D84"/>
    <w:rsid w:val="005D487B"/>
    <w:rsid w:val="005E11B8"/>
    <w:rsid w:val="005E575E"/>
    <w:rsid w:val="005E5C0B"/>
    <w:rsid w:val="00604E9E"/>
    <w:rsid w:val="00607F0B"/>
    <w:rsid w:val="00623E61"/>
    <w:rsid w:val="00626D9D"/>
    <w:rsid w:val="0064161A"/>
    <w:rsid w:val="00641BB5"/>
    <w:rsid w:val="00645119"/>
    <w:rsid w:val="00650C2C"/>
    <w:rsid w:val="006775F5"/>
    <w:rsid w:val="00677A33"/>
    <w:rsid w:val="006877CE"/>
    <w:rsid w:val="006B2071"/>
    <w:rsid w:val="006B780E"/>
    <w:rsid w:val="006C04D0"/>
    <w:rsid w:val="006F30F2"/>
    <w:rsid w:val="006F599C"/>
    <w:rsid w:val="00700D93"/>
    <w:rsid w:val="00702C2C"/>
    <w:rsid w:val="00713F18"/>
    <w:rsid w:val="00731D3D"/>
    <w:rsid w:val="00735F40"/>
    <w:rsid w:val="00746BD7"/>
    <w:rsid w:val="00750DEB"/>
    <w:rsid w:val="00751179"/>
    <w:rsid w:val="007555E8"/>
    <w:rsid w:val="007558A5"/>
    <w:rsid w:val="007613F0"/>
    <w:rsid w:val="00763731"/>
    <w:rsid w:val="00786A20"/>
    <w:rsid w:val="00790818"/>
    <w:rsid w:val="00793FA6"/>
    <w:rsid w:val="007A49E3"/>
    <w:rsid w:val="007A556D"/>
    <w:rsid w:val="007A586D"/>
    <w:rsid w:val="007A61A9"/>
    <w:rsid w:val="007A717A"/>
    <w:rsid w:val="007B53AA"/>
    <w:rsid w:val="007C0D74"/>
    <w:rsid w:val="007E437D"/>
    <w:rsid w:val="007F22A0"/>
    <w:rsid w:val="007F3150"/>
    <w:rsid w:val="007F7D4A"/>
    <w:rsid w:val="0081165E"/>
    <w:rsid w:val="00811EAA"/>
    <w:rsid w:val="00812427"/>
    <w:rsid w:val="00816731"/>
    <w:rsid w:val="00831919"/>
    <w:rsid w:val="008417DD"/>
    <w:rsid w:val="00843E68"/>
    <w:rsid w:val="0084656B"/>
    <w:rsid w:val="00854320"/>
    <w:rsid w:val="00856BAE"/>
    <w:rsid w:val="00864FFC"/>
    <w:rsid w:val="0087076F"/>
    <w:rsid w:val="00873FB5"/>
    <w:rsid w:val="00890315"/>
    <w:rsid w:val="008B49AA"/>
    <w:rsid w:val="008B795F"/>
    <w:rsid w:val="008D190D"/>
    <w:rsid w:val="008D3509"/>
    <w:rsid w:val="008F24F9"/>
    <w:rsid w:val="0090063C"/>
    <w:rsid w:val="00905218"/>
    <w:rsid w:val="0093054C"/>
    <w:rsid w:val="00935C0F"/>
    <w:rsid w:val="0095022C"/>
    <w:rsid w:val="009558CF"/>
    <w:rsid w:val="009669B2"/>
    <w:rsid w:val="00991037"/>
    <w:rsid w:val="009910CE"/>
    <w:rsid w:val="00995302"/>
    <w:rsid w:val="00997AB6"/>
    <w:rsid w:val="009A0B4D"/>
    <w:rsid w:val="009E0728"/>
    <w:rsid w:val="009E1A55"/>
    <w:rsid w:val="00A1251D"/>
    <w:rsid w:val="00A15BB9"/>
    <w:rsid w:val="00A33F63"/>
    <w:rsid w:val="00A378B6"/>
    <w:rsid w:val="00A47923"/>
    <w:rsid w:val="00A52E51"/>
    <w:rsid w:val="00A55D39"/>
    <w:rsid w:val="00A87B26"/>
    <w:rsid w:val="00AA70F1"/>
    <w:rsid w:val="00AC0F92"/>
    <w:rsid w:val="00AC5145"/>
    <w:rsid w:val="00AD554F"/>
    <w:rsid w:val="00AE42D4"/>
    <w:rsid w:val="00AE4CF6"/>
    <w:rsid w:val="00B008FB"/>
    <w:rsid w:val="00B015F6"/>
    <w:rsid w:val="00B13751"/>
    <w:rsid w:val="00B16240"/>
    <w:rsid w:val="00B17DE4"/>
    <w:rsid w:val="00B23217"/>
    <w:rsid w:val="00B32125"/>
    <w:rsid w:val="00B34A4C"/>
    <w:rsid w:val="00B36CB6"/>
    <w:rsid w:val="00B46496"/>
    <w:rsid w:val="00B7528E"/>
    <w:rsid w:val="00B82339"/>
    <w:rsid w:val="00B923E4"/>
    <w:rsid w:val="00B95980"/>
    <w:rsid w:val="00BA3C5B"/>
    <w:rsid w:val="00BA6859"/>
    <w:rsid w:val="00BB1419"/>
    <w:rsid w:val="00BC4279"/>
    <w:rsid w:val="00BD3182"/>
    <w:rsid w:val="00BD3E1B"/>
    <w:rsid w:val="00BD7A42"/>
    <w:rsid w:val="00BE3E8A"/>
    <w:rsid w:val="00C009CB"/>
    <w:rsid w:val="00C020F2"/>
    <w:rsid w:val="00C0270D"/>
    <w:rsid w:val="00C02EB2"/>
    <w:rsid w:val="00C20BEC"/>
    <w:rsid w:val="00C44E9A"/>
    <w:rsid w:val="00C4751D"/>
    <w:rsid w:val="00C545DD"/>
    <w:rsid w:val="00C54834"/>
    <w:rsid w:val="00C61243"/>
    <w:rsid w:val="00C61FC8"/>
    <w:rsid w:val="00C81298"/>
    <w:rsid w:val="00C8570D"/>
    <w:rsid w:val="00C9156B"/>
    <w:rsid w:val="00C92EEC"/>
    <w:rsid w:val="00C96864"/>
    <w:rsid w:val="00C97566"/>
    <w:rsid w:val="00CA1E9C"/>
    <w:rsid w:val="00CA7DC3"/>
    <w:rsid w:val="00CB0B3A"/>
    <w:rsid w:val="00CB2247"/>
    <w:rsid w:val="00CB7A05"/>
    <w:rsid w:val="00CC3629"/>
    <w:rsid w:val="00CC3D16"/>
    <w:rsid w:val="00CC5745"/>
    <w:rsid w:val="00CD0E4E"/>
    <w:rsid w:val="00CE264A"/>
    <w:rsid w:val="00CF4CF7"/>
    <w:rsid w:val="00D21DF9"/>
    <w:rsid w:val="00D251ED"/>
    <w:rsid w:val="00D353B4"/>
    <w:rsid w:val="00D44208"/>
    <w:rsid w:val="00D601AF"/>
    <w:rsid w:val="00D7353A"/>
    <w:rsid w:val="00D74226"/>
    <w:rsid w:val="00D87015"/>
    <w:rsid w:val="00D902C4"/>
    <w:rsid w:val="00DA4A66"/>
    <w:rsid w:val="00DA4FEE"/>
    <w:rsid w:val="00E22328"/>
    <w:rsid w:val="00E23E0E"/>
    <w:rsid w:val="00E31A9A"/>
    <w:rsid w:val="00E345E3"/>
    <w:rsid w:val="00E34BFD"/>
    <w:rsid w:val="00E5023D"/>
    <w:rsid w:val="00E56A4C"/>
    <w:rsid w:val="00E65DEA"/>
    <w:rsid w:val="00E84BB8"/>
    <w:rsid w:val="00E942EE"/>
    <w:rsid w:val="00EA329D"/>
    <w:rsid w:val="00EB0E61"/>
    <w:rsid w:val="00EB11F0"/>
    <w:rsid w:val="00ED67EC"/>
    <w:rsid w:val="00EE0EA2"/>
    <w:rsid w:val="00F024CF"/>
    <w:rsid w:val="00F0340B"/>
    <w:rsid w:val="00F0570B"/>
    <w:rsid w:val="00F065AA"/>
    <w:rsid w:val="00F21510"/>
    <w:rsid w:val="00F23394"/>
    <w:rsid w:val="00F3187E"/>
    <w:rsid w:val="00F467E9"/>
    <w:rsid w:val="00F471DE"/>
    <w:rsid w:val="00F47335"/>
    <w:rsid w:val="00F52F89"/>
    <w:rsid w:val="00F7737A"/>
    <w:rsid w:val="00F87DAA"/>
    <w:rsid w:val="00FA1C2E"/>
    <w:rsid w:val="00FA3E52"/>
    <w:rsid w:val="00FC6FBB"/>
    <w:rsid w:val="00FD1AF2"/>
    <w:rsid w:val="00FD50BA"/>
    <w:rsid w:val="00FE36D0"/>
    <w:rsid w:val="00FE70E8"/>
    <w:rsid w:val="00FE72CC"/>
    <w:rsid w:val="00FF3E2D"/>
    <w:rsid w:val="00FF7E99"/>
    <w:rsid w:val="01AE3932"/>
    <w:rsid w:val="0362348A"/>
    <w:rsid w:val="092F035A"/>
    <w:rsid w:val="094E2B9F"/>
    <w:rsid w:val="099625F9"/>
    <w:rsid w:val="0BEE1BD0"/>
    <w:rsid w:val="0F303258"/>
    <w:rsid w:val="10F96AEC"/>
    <w:rsid w:val="11F9544F"/>
    <w:rsid w:val="131735DD"/>
    <w:rsid w:val="13D20564"/>
    <w:rsid w:val="1866460E"/>
    <w:rsid w:val="196778B2"/>
    <w:rsid w:val="19CF4555"/>
    <w:rsid w:val="2271688D"/>
    <w:rsid w:val="25A164F8"/>
    <w:rsid w:val="29B303D0"/>
    <w:rsid w:val="2C3942B7"/>
    <w:rsid w:val="2D7B4BB7"/>
    <w:rsid w:val="30B119DE"/>
    <w:rsid w:val="366F5199"/>
    <w:rsid w:val="372B681A"/>
    <w:rsid w:val="392B47B9"/>
    <w:rsid w:val="3C907DFB"/>
    <w:rsid w:val="3CDC2431"/>
    <w:rsid w:val="42F47ED9"/>
    <w:rsid w:val="436A2D84"/>
    <w:rsid w:val="519D49AB"/>
    <w:rsid w:val="5BB72398"/>
    <w:rsid w:val="61B75D76"/>
    <w:rsid w:val="63B64460"/>
    <w:rsid w:val="6C3F6D6B"/>
    <w:rsid w:val="6CD14ED5"/>
    <w:rsid w:val="72BC5868"/>
    <w:rsid w:val="75DF6859"/>
    <w:rsid w:val="7BFB1133"/>
    <w:rsid w:val="7FF0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tLeas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unhideWhenUsed/>
    <w:qFormat/>
    <w:uiPriority w:val="99"/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19">
    <w:name w:val="页脚 字符"/>
    <w:basedOn w:val="16"/>
    <w:link w:val="11"/>
    <w:qFormat/>
    <w:uiPriority w:val="99"/>
    <w:rPr>
      <w:sz w:val="18"/>
      <w:szCs w:val="18"/>
    </w:rPr>
  </w:style>
  <w:style w:type="paragraph" w:customStyle="1" w:styleId="20">
    <w:name w:val="列表段落1"/>
    <w:basedOn w:val="1"/>
    <w:qFormat/>
    <w:uiPriority w:val="99"/>
    <w:pPr>
      <w:adjustRightInd/>
      <w:spacing w:line="240" w:lineRule="auto"/>
      <w:ind w:firstLine="420" w:firstLineChars="200"/>
      <w:textAlignment w:val="auto"/>
    </w:pPr>
    <w:rPr>
      <w:rFonts w:ascii="Calibri" w:hAnsi="Calibri"/>
      <w:kern w:val="2"/>
      <w:sz w:val="21"/>
      <w:szCs w:val="22"/>
    </w:rPr>
  </w:style>
  <w:style w:type="character" w:customStyle="1" w:styleId="21">
    <w:name w:val="标题 1 字符"/>
    <w:basedOn w:val="16"/>
    <w:link w:val="2"/>
    <w:uiPriority w:val="9"/>
    <w:rPr>
      <w:b/>
      <w:bCs/>
      <w:kern w:val="44"/>
      <w:sz w:val="44"/>
      <w:szCs w:val="44"/>
    </w:rPr>
  </w:style>
  <w:style w:type="character" w:customStyle="1" w:styleId="22">
    <w:name w:val="标题 2 字符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6"/>
    <w:link w:val="4"/>
    <w:semiHidden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6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6"/>
    <w:link w:val="6"/>
    <w:semiHidden/>
    <w:uiPriority w:val="9"/>
    <w:rPr>
      <w:b/>
      <w:bCs/>
      <w:sz w:val="28"/>
      <w:szCs w:val="28"/>
    </w:rPr>
  </w:style>
  <w:style w:type="character" w:customStyle="1" w:styleId="26">
    <w:name w:val="标题 6 字符"/>
    <w:basedOn w:val="16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字符"/>
    <w:basedOn w:val="16"/>
    <w:link w:val="8"/>
    <w:semiHidden/>
    <w:uiPriority w:val="9"/>
    <w:rPr>
      <w:b/>
      <w:bCs/>
      <w:sz w:val="24"/>
      <w:szCs w:val="24"/>
    </w:rPr>
  </w:style>
  <w:style w:type="character" w:customStyle="1" w:styleId="28">
    <w:name w:val="标题 8 字符"/>
    <w:basedOn w:val="16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标题 9 字符"/>
    <w:basedOn w:val="16"/>
    <w:link w:val="10"/>
    <w:semiHidden/>
    <w:uiPriority w:val="9"/>
    <w:rPr>
      <w:rFonts w:asciiTheme="majorHAnsi" w:hAnsiTheme="majorHAnsi" w:eastAsiaTheme="majorEastAsia" w:cstheme="majorBidi"/>
      <w:sz w:val="21"/>
      <w:szCs w:val="21"/>
    </w:rPr>
  </w:style>
  <w:style w:type="paragraph" w:styleId="3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148</Words>
  <Characters>846</Characters>
  <Lines>7</Lines>
  <Paragraphs>1</Paragraphs>
  <TotalTime>12</TotalTime>
  <ScaleCrop>false</ScaleCrop>
  <LinksUpToDate>false</LinksUpToDate>
  <CharactersWithSpaces>993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2013-03-18T06:31:00Z</dcterms:created>
  <dc:creator>sinogloba</dc:creator>
  <cp:lastModifiedBy>管家帮-程景</cp:lastModifiedBy>
  <dcterms:modified xsi:type="dcterms:W3CDTF">2019-11-01T13:24:51Z</dcterms:modified>
  <cp:revision>627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