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1"/>
        <w:jc w:val="left"/>
        <w:rPr>
          <w:rFonts w:ascii="Times" w:hAnsi="Times"/>
          <w:kern w:val="0"/>
          <w:sz w:val="20"/>
          <w:szCs w:val="20"/>
        </w:rPr>
      </w:pPr>
    </w:p>
    <w:p>
      <w:pPr>
        <w:pStyle w:val="Normal.0"/>
        <w:widowControl w:val="1"/>
        <w:jc w:val="left"/>
        <w:rPr>
          <w:b w:val="1"/>
          <w:bCs w:val="1"/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一、主机文件修改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zh-TW" w:eastAsia="zh-TW"/>
        </w:rPr>
        <w:t xml:space="preserve">       </w:t>
      </w:r>
      <w:r>
        <w:rPr>
          <w:sz w:val="20"/>
          <w:szCs w:val="20"/>
          <w:rtl w:val="0"/>
          <w:lang w:val="zh-TW" w:eastAsia="zh-TW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修改</w:t>
      </w:r>
      <w:r>
        <w:rPr>
          <w:sz w:val="20"/>
          <w:szCs w:val="20"/>
          <w:rtl w:val="0"/>
          <w:lang w:val="en-US"/>
        </w:rPr>
        <w:t>/etc/hosts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文件，增加服务集群所有主机列表</w:t>
      </w:r>
    </w:p>
    <w:p>
      <w:pPr>
        <w:pStyle w:val="Normal.0"/>
        <w:widowControl w:val="1"/>
        <w:jc w:val="left"/>
        <w:rPr>
          <w:rFonts w:ascii="Times" w:cs="Times" w:hAnsi="Times" w:eastAsia="Times"/>
          <w:b w:val="1"/>
          <w:bCs w:val="1"/>
          <w:sz w:val="20"/>
          <w:szCs w:val="20"/>
        </w:rPr>
      </w:pPr>
    </w:p>
    <w:p>
      <w:pPr>
        <w:pStyle w:val="Normal.0"/>
        <w:widowControl w:val="1"/>
        <w:jc w:val="left"/>
        <w:rPr>
          <w:b w:val="1"/>
          <w:bCs w:val="1"/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二、</w:t>
      </w:r>
      <w:r>
        <w:rPr>
          <w:b w:val="1"/>
          <w:bCs w:val="1"/>
          <w:sz w:val="20"/>
          <w:szCs w:val="20"/>
          <w:rtl w:val="0"/>
          <w:lang w:val="zh-TW" w:eastAsia="zh-TW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部署</w:t>
      </w:r>
    </w:p>
    <w:p>
      <w:pPr>
        <w:pStyle w:val="Normal.0"/>
        <w:widowControl w:val="1"/>
        <w:jc w:val="left"/>
        <w:rPr>
          <w:sz w:val="20"/>
          <w:szCs w:val="20"/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 xml:space="preserve"> 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搭建单机版</w:t>
      </w:r>
      <w:r>
        <w:rPr>
          <w:sz w:val="20"/>
          <w:szCs w:val="20"/>
          <w:rtl w:val="0"/>
          <w:lang w:val="zh-TW" w:eastAsia="zh-TW"/>
        </w:rPr>
        <w:t>redis</w:t>
      </w:r>
    </w:p>
    <w:p>
      <w:pPr>
        <w:pStyle w:val="Normal.0"/>
        <w:widowControl w:val="1"/>
        <w:jc w:val="left"/>
        <w:rPr>
          <w:sz w:val="20"/>
          <w:szCs w:val="20"/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 xml:space="preserve">  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导入所有维表数据</w:t>
      </w:r>
    </w:p>
    <w:p>
      <w:pPr>
        <w:pStyle w:val="Normal.0"/>
        <w:widowControl w:val="1"/>
        <w:jc w:val="left"/>
        <w:rPr>
          <w:sz w:val="20"/>
          <w:szCs w:val="20"/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 xml:space="preserve">   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启动</w:t>
      </w:r>
      <w:r>
        <w:rPr>
          <w:sz w:val="20"/>
          <w:szCs w:val="20"/>
          <w:rtl w:val="0"/>
          <w:lang w:val="zh-TW" w:eastAsia="zh-TW"/>
        </w:rPr>
        <w:t>redis</w:t>
      </w:r>
    </w:p>
    <w:p>
      <w:pPr>
        <w:pStyle w:val="Normal.0"/>
        <w:widowControl w:val="1"/>
        <w:jc w:val="left"/>
        <w:rPr>
          <w:rFonts w:ascii="Times" w:cs="Times" w:hAnsi="Times" w:eastAsia="Times"/>
          <w:sz w:val="20"/>
          <w:szCs w:val="20"/>
        </w:rPr>
      </w:pPr>
    </w:p>
    <w:p>
      <w:pPr>
        <w:pStyle w:val="Normal.0"/>
        <w:widowControl w:val="1"/>
        <w:jc w:val="left"/>
        <w:rPr>
          <w:b w:val="1"/>
          <w:bCs w:val="1"/>
          <w:kern w:val="0"/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三、</w:t>
      </w:r>
      <w:r>
        <w:rPr>
          <w:b w:val="1"/>
          <w:bCs w:val="1"/>
          <w:kern w:val="0"/>
          <w:sz w:val="20"/>
          <w:szCs w:val="20"/>
          <w:rtl w:val="0"/>
          <w:lang w:val="zh-TW" w:eastAsia="zh-TW"/>
        </w:rPr>
        <w:t>drquery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工程部署</w:t>
      </w:r>
    </w:p>
    <w:p>
      <w:pPr>
        <w:pStyle w:val="Normal.0"/>
        <w:widowControl w:val="1"/>
        <w:jc w:val="left"/>
        <w:rPr>
          <w:kern w:val="0"/>
          <w:sz w:val="20"/>
          <w:szCs w:val="20"/>
          <w:lang w:val="zh-TW" w:eastAsia="zh-TW"/>
        </w:rPr>
      </w:pPr>
      <w:r>
        <w:rPr>
          <w:kern w:val="0"/>
          <w:sz w:val="20"/>
          <w:szCs w:val="20"/>
          <w:rtl w:val="0"/>
          <w:lang w:val="zh-TW" w:eastAsia="zh-TW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新增</w:t>
      </w:r>
      <w:r>
        <w:rPr>
          <w:kern w:val="0"/>
          <w:sz w:val="20"/>
          <w:szCs w:val="20"/>
          <w:rtl w:val="0"/>
          <w:lang w:val="zh-TW" w:eastAsia="zh-TW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，并部署</w:t>
      </w:r>
      <w:r>
        <w:rPr>
          <w:kern w:val="0"/>
          <w:sz w:val="20"/>
          <w:szCs w:val="20"/>
          <w:rtl w:val="0"/>
          <w:lang w:val="zh-TW" w:eastAsia="zh-TW"/>
        </w:rPr>
        <w:t>war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包</w:t>
      </w:r>
    </w:p>
    <w:p>
      <w:pPr>
        <w:pStyle w:val="Normal.0"/>
        <w:widowControl w:val="1"/>
        <w:jc w:val="left"/>
        <w:rPr>
          <w:kern w:val="0"/>
          <w:sz w:val="20"/>
          <w:szCs w:val="20"/>
          <w:lang w:val="zh-TW" w:eastAsia="zh-TW"/>
        </w:rPr>
      </w:pPr>
      <w:r>
        <w:rPr>
          <w:kern w:val="0"/>
          <w:sz w:val="20"/>
          <w:szCs w:val="20"/>
          <w:rtl w:val="0"/>
          <w:lang w:val="zh-TW" w:eastAsia="zh-TW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修改</w:t>
      </w:r>
      <w:r>
        <w:rPr>
          <w:kern w:val="0"/>
          <w:sz w:val="20"/>
          <w:szCs w:val="20"/>
          <w:rtl w:val="0"/>
          <w:lang w:val="zh-TW" w:eastAsia="zh-TW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配置文件，修改服务端口，并指定使用</w:t>
      </w:r>
      <w:r>
        <w:rPr>
          <w:kern w:val="0"/>
          <w:sz w:val="20"/>
          <w:szCs w:val="20"/>
          <w:rtl w:val="0"/>
          <w:lang w:val="zh-TW" w:eastAsia="zh-TW"/>
        </w:rPr>
        <w:t>1.8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0"/>
          <w:szCs w:val="20"/>
          <w:rtl w:val="0"/>
          <w:lang w:val="zh-TW" w:eastAsia="zh-TW"/>
        </w:rPr>
        <w:t>版本</w:t>
      </w:r>
      <w:r>
        <w:rPr>
          <w:kern w:val="0"/>
          <w:sz w:val="20"/>
          <w:szCs w:val="20"/>
          <w:rtl w:val="0"/>
          <w:lang w:val="zh-TW" w:eastAsia="zh-TW"/>
        </w:rPr>
        <w:t>jdk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zh-TW" w:eastAsia="zh-TW"/>
        </w:rPr>
        <w:t>3</w:t>
      </w:r>
      <w:r>
        <w:rPr>
          <w:sz w:val="20"/>
          <w:szCs w:val="20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把服务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集群的</w:t>
      </w:r>
      <w:r>
        <w:rPr>
          <w:sz w:val="20"/>
          <w:szCs w:val="20"/>
          <w:rtl w:val="0"/>
          <w:lang w:val="de-DE"/>
        </w:rPr>
        <w:t>hbase-site.xml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和</w:t>
      </w:r>
      <w:r>
        <w:rPr>
          <w:sz w:val="20"/>
          <w:szCs w:val="20"/>
          <w:rtl w:val="0"/>
          <w:lang w:val="en-US"/>
        </w:rPr>
        <w:t>hdfs-site.xml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拷贝到</w:t>
      </w:r>
      <w:r>
        <w:rPr>
          <w:sz w:val="20"/>
          <w:szCs w:val="20"/>
          <w:rtl w:val="0"/>
          <w:lang w:val="pt-PT"/>
        </w:rPr>
        <w:t>drquery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fr-FR"/>
        </w:rPr>
        <w:t>drquery.service-3.0.war\WEB-INF\classes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路径下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zh-TW" w:eastAsia="zh-TW"/>
        </w:rPr>
        <w:t>4</w:t>
      </w:r>
      <w:r>
        <w:rPr>
          <w:sz w:val="20"/>
          <w:szCs w:val="20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修改</w:t>
      </w:r>
      <w:r>
        <w:rPr>
          <w:sz w:val="20"/>
          <w:szCs w:val="20"/>
          <w:rtl w:val="0"/>
          <w:lang w:val="pt-PT"/>
        </w:rPr>
        <w:t>drquery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fr-FR"/>
        </w:rPr>
        <w:t>drquery.service-3.0.war\WEB-INF\classes\drquery.service\runtime.properties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文件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修改动态编译目录路径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dynamic.compile.path=/home/ocdc/apachetomcat7.0.19/webapps/drquery.service3.0/dynamiccompile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配置成部署的工程对应的目录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修改</w:t>
      </w:r>
      <w:r>
        <w:rPr>
          <w:sz w:val="20"/>
          <w:szCs w:val="20"/>
          <w:rtl w:val="0"/>
          <w:lang w:val="en-US"/>
        </w:rPr>
        <w:t>codis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地址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redis.localhost=10.xx.xx.xx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redis.port=xxxx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配置</w:t>
      </w:r>
      <w:r>
        <w:rPr>
          <w:sz w:val="20"/>
          <w:szCs w:val="20"/>
          <w:rtl w:val="0"/>
          <w:lang w:val="de-DE"/>
        </w:rPr>
        <w:t>hbase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表名前缀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ocnosql.query.tablePrefix=GPRS_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配置</w:t>
      </w:r>
      <w:r>
        <w:rPr>
          <w:sz w:val="20"/>
          <w:szCs w:val="20"/>
          <w:rtl w:val="0"/>
          <w:lang w:val="de-DE"/>
        </w:rPr>
        <w:t>hbase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中的表是否为天表</w:t>
      </w:r>
      <w:r>
        <w:rPr>
          <w:sz w:val="20"/>
          <w:szCs w:val="2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如果为天表，则为</w:t>
      </w:r>
      <w:r>
        <w:rPr>
          <w:sz w:val="20"/>
          <w:szCs w:val="20"/>
          <w:rtl w:val="0"/>
          <w:lang w:val="en-US"/>
        </w:rPr>
        <w:t>true;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如果为月表，则为</w:t>
      </w:r>
      <w:r>
        <w:rPr>
          <w:sz w:val="20"/>
          <w:szCs w:val="20"/>
          <w:rtl w:val="0"/>
          <w:lang w:val="da-DK"/>
        </w:rPr>
        <w:t>false)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ocnosql.query.isDayTable=false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zh-TW" w:eastAsia="zh-TW"/>
        </w:rPr>
        <w:t>5</w:t>
      </w:r>
      <w:r>
        <w:rPr>
          <w:sz w:val="20"/>
          <w:szCs w:val="20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修改</w:t>
      </w:r>
      <w:r>
        <w:rPr>
          <w:sz w:val="20"/>
          <w:szCs w:val="20"/>
          <w:rtl w:val="0"/>
          <w:lang w:val="en-US"/>
        </w:rPr>
        <w:t>drquery.service-3.0.war\WEB-INF\classes\client-runtime.properties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文件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hbase.zookeeper.quorum=xxxx,xxxx,xxxx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hbase.zookeeper.property.clientPort=2181</w:t>
      </w:r>
    </w:p>
    <w:p>
      <w:pPr>
        <w:pStyle w:val="Normal.0"/>
        <w:widowControl w:val="1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启动</w:t>
      </w:r>
      <w:r>
        <w:rPr>
          <w:sz w:val="20"/>
          <w:szCs w:val="20"/>
          <w:rtl w:val="0"/>
          <w:lang w:val="zh-TW" w:eastAsia="zh-TW"/>
        </w:rPr>
        <w:t>tomcat</w:t>
      </w:r>
    </w:p>
    <w:p>
      <w:pPr>
        <w:pStyle w:val="Normal.0"/>
        <w:widowControl w:val="1"/>
        <w:jc w:val="left"/>
        <w:rPr>
          <w:rFonts w:ascii="Times" w:cs="Times" w:hAnsi="Times" w:eastAsia="Times"/>
          <w:sz w:val="20"/>
          <w:szCs w:val="20"/>
        </w:rPr>
      </w:pPr>
    </w:p>
    <w:p>
      <w:pPr>
        <w:pStyle w:val="Normal.0"/>
        <w:widowControl w:val="1"/>
        <w:jc w:val="left"/>
        <w:rPr>
          <w:b w:val="1"/>
          <w:bCs w:val="1"/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四、应用测试</w:t>
      </w:r>
    </w:p>
    <w:p>
      <w:pPr>
        <w:pStyle w:val="Normal.0"/>
        <w:widowControl w:val="1"/>
        <w:jc w:val="left"/>
        <w:rPr>
          <w:sz w:val="20"/>
          <w:szCs w:val="20"/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启动</w:t>
      </w:r>
      <w:r>
        <w:rPr>
          <w:sz w:val="20"/>
          <w:szCs w:val="20"/>
          <w:rtl w:val="0"/>
          <w:lang w:val="zh-TW" w:eastAsia="zh-TW"/>
        </w:rPr>
        <w:t>hbasequery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服务，调用榜单、详单接口</w:t>
      </w:r>
    </w:p>
    <w:p>
      <w:pPr>
        <w:pStyle w:val="Normal.0"/>
        <w:widowControl w:val="1"/>
        <w:jc w:val="left"/>
      </w:pPr>
      <w:r>
        <w:rPr>
          <w:sz w:val="20"/>
          <w:szCs w:val="20"/>
          <w:rtl w:val="0"/>
          <w:lang w:val="zh-TW" w:eastAsia="zh-TW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验证返回结果满足华为</w:t>
      </w:r>
      <w:r>
        <w:rPr>
          <w:sz w:val="20"/>
          <w:szCs w:val="20"/>
          <w:rtl w:val="0"/>
          <w:lang w:val="zh-TW" w:eastAsia="zh-TW"/>
        </w:rPr>
        <w:t>crm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侧所有要求，则功能验证成功</w:t>
      </w:r>
      <w:r>
        <w:rPr>
          <w:sz w:val="20"/>
          <w:szCs w:val="2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