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                                                               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系统优化及压力测试报告</w:t>
      </w:r>
    </w:p>
    <w:p>
      <w:pPr>
        <w:pStyle w:val="9"/>
        <w:framePr w:w="0" w:wrap="auto" w:vAnchor="margin" w:hAnchor="text" w:yAlign="inline"/>
      </w:pPr>
      <w:r>
        <w:rPr>
          <w:rtl w:val="0"/>
        </w:rPr>
        <w:t xml:space="preserve">                               </w:t>
      </w:r>
    </w:p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rFonts w:hint="eastAsia" w:eastAsia="Arial Unicode MS"/>
          <w:b w:val="0"/>
          <w:bCs w:val="0"/>
          <w:sz w:val="28"/>
          <w:szCs w:val="28"/>
          <w:rtl w:val="0"/>
          <w:lang w:val="zh-TW" w:eastAsia="zh-TW"/>
        </w:rPr>
        <w:t>（营销中心客户群查询接口）</w:t>
      </w:r>
    </w:p>
    <w:p>
      <w:pPr>
        <w:pStyle w:val="8"/>
        <w:framePr w:w="0" w:wrap="auto" w:vAnchor="margin" w:hAnchor="text" w:yAlign="inline"/>
        <w:rPr>
          <w:sz w:val="28"/>
          <w:szCs w:val="28"/>
        </w:rPr>
      </w:pPr>
    </w:p>
    <w:p>
      <w:pPr>
        <w:pStyle w:val="8"/>
        <w:framePr w:w="0" w:wrap="auto" w:vAnchor="margin" w:hAnchor="text" w:yAlign="inline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201</w:t>
      </w:r>
      <w:r>
        <w:rPr>
          <w:sz w:val="24"/>
          <w:szCs w:val="24"/>
          <w:rtl w:val="0"/>
          <w:lang w:val="en-US"/>
        </w:rPr>
        <w:t>8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年</w:t>
      </w:r>
      <w:r>
        <w:rPr>
          <w:rFonts w:hint="default"/>
          <w:sz w:val="24"/>
          <w:szCs w:val="24"/>
          <w:rtl w:val="0"/>
          <w:lang w:eastAsia="zh-TW"/>
        </w:rPr>
        <w:t>1</w:t>
      </w:r>
      <w:r>
        <w:rPr>
          <w:rFonts w:hint="default"/>
          <w:sz w:val="24"/>
          <w:szCs w:val="24"/>
          <w:rtl w:val="0"/>
          <w:lang w:eastAsia="zh-TW"/>
        </w:rPr>
        <w:t>1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月</w:t>
      </w:r>
      <w:r>
        <w:rPr>
          <w:rFonts w:hint="default"/>
          <w:sz w:val="24"/>
          <w:szCs w:val="24"/>
          <w:rtl w:val="0"/>
          <w:lang w:eastAsia="zh-TW"/>
        </w:rPr>
        <w:t>2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日</w:t>
      </w: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2"/>
      </w:pPr>
      <w:r>
        <w:rPr>
          <w:rFonts w:hint="eastAsia"/>
          <w:lang w:val="zh-TW" w:eastAsia="zh-TW"/>
        </w:rPr>
        <w:t>一、测试目的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</w:t>
      </w:r>
      <w:r>
        <w:rPr>
          <w:rFonts w:hint="eastAsia" w:eastAsia="Arial Unicode MS"/>
          <w:rtl w:val="0"/>
          <w:lang w:val="zh-TW" w:eastAsia="zh-TW"/>
        </w:rPr>
        <w:t>本次性能测试的目的是检测客户群查询接口服务系统的性能情况。为了系统上线后能够稳定运行，有必要在上线前对接口服务压力情况有充分了解。因此，希望在模拟生产环境的情况下，模拟上线后的用户并发数，对接口服务进行压力测试，收集相应的系统参数，并最终作为上线的依据。</w:t>
      </w:r>
      <w:r>
        <w:rPr>
          <w:rtl w:val="0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2"/>
      </w:pPr>
      <w:r>
        <w:rPr>
          <w:rFonts w:hint="eastAsia"/>
          <w:lang w:val="zh-TW" w:eastAsia="zh-TW"/>
        </w:rPr>
        <w:t>二、测试功能点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</w:t>
      </w:r>
      <w:r>
        <w:rPr>
          <w:rFonts w:hint="eastAsia" w:eastAsia="Arial Unicode MS"/>
          <w:rtl w:val="0"/>
          <w:lang w:val="zh-TW" w:eastAsia="zh-TW"/>
        </w:rPr>
        <w:t>接口服务</w:t>
      </w:r>
      <w:r>
        <w:rPr>
          <w:rtl w:val="0"/>
        </w:rPr>
        <w:t>getCustGroupList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  </w:t>
      </w:r>
      <w:r>
        <w:rPr>
          <w:rFonts w:hint="eastAsia" w:eastAsia="Arial Unicode MS"/>
          <w:rtl w:val="0"/>
          <w:lang w:val="zh-TW" w:eastAsia="zh-TW"/>
        </w:rPr>
        <w:t>查询号码在哪些目标客户群中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  </w:t>
      </w:r>
      <w:r>
        <w:rPr>
          <w:rFonts w:hint="eastAsia" w:eastAsia="Arial Unicode MS"/>
          <w:rtl w:val="0"/>
          <w:lang w:val="zh-TW" w:eastAsia="zh-TW"/>
        </w:rPr>
        <w:t>入参：手机号码</w:t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  <w:r>
        <w:rPr>
          <w:rtl w:val="0"/>
        </w:rPr>
        <w:t xml:space="preserve">          </w:t>
      </w:r>
      <w:r>
        <w:rPr>
          <w:rFonts w:hint="eastAsia" w:eastAsia="Arial Unicode MS"/>
          <w:rtl w:val="0"/>
          <w:lang w:val="zh-TW" w:eastAsia="zh-TW"/>
        </w:rPr>
        <w:t>出参：返回码，号码归属客户群列表，错误信息</w:t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  <w:rPr>
          <w:b/>
          <w:bCs/>
        </w:rPr>
      </w:pPr>
      <w:r>
        <w:rPr>
          <w:rFonts w:hint="eastAsia" w:eastAsia="Arial Unicode MS"/>
          <w:rtl w:val="0"/>
          <w:lang w:val="zh-TW" w:eastAsia="zh-TW"/>
        </w:rPr>
        <w:t xml:space="preserve">      对外服务地址：</w:t>
      </w:r>
      <w:r>
        <w:rPr>
          <w:b/>
          <w:bCs/>
          <w:rtl w:val="0"/>
          <w:lang w:val="zh-TW" w:eastAsia="zh-TW"/>
        </w:rPr>
        <w:t>10.25.176.148:8060</w:t>
      </w:r>
      <w:r>
        <w:rPr>
          <w:rFonts w:hint="eastAsia" w:eastAsia="Arial Unicode MS"/>
          <w:rtl w:val="0"/>
          <w:lang w:val="zh-TW" w:eastAsia="zh-TW"/>
        </w:rPr>
        <w:t>（主）</w:t>
      </w:r>
    </w:p>
    <w:p>
      <w:pPr>
        <w:pStyle w:val="8"/>
        <w:framePr w:w="0" w:wrap="auto" w:vAnchor="margin" w:hAnchor="text" w:yAlign="inline"/>
        <w:rPr>
          <w:b/>
          <w:bCs/>
        </w:rPr>
      </w:pPr>
      <w:r>
        <w:rPr>
          <w:b/>
          <w:bCs/>
          <w:rtl w:val="0"/>
          <w:lang w:val="zh-TW" w:eastAsia="zh-TW"/>
        </w:rPr>
        <w:t xml:space="preserve">                    10.25.176.145:8180</w:t>
      </w:r>
      <w:r>
        <w:rPr>
          <w:rFonts w:hint="eastAsia" w:eastAsia="Arial Unicode MS"/>
          <w:rtl w:val="0"/>
          <w:lang w:val="zh-TW" w:eastAsia="zh-TW"/>
        </w:rPr>
        <w:t>（备）</w:t>
      </w:r>
    </w:p>
    <w:p>
      <w:pPr>
        <w:pStyle w:val="8"/>
        <w:framePr w:w="0" w:wrap="auto" w:vAnchor="margin" w:hAnchor="text" w:yAlign="inline"/>
      </w:pPr>
    </w:p>
    <w:p>
      <w:pPr>
        <w:pStyle w:val="2"/>
        <w:numPr>
          <w:ilvl w:val="0"/>
          <w:numId w:val="1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测试环境</w:t>
      </w:r>
    </w:p>
    <w:p>
      <w:pPr>
        <w:pStyle w:val="3"/>
      </w:pPr>
      <w:r>
        <w:t>1、</w:t>
      </w:r>
      <w:r>
        <w:rPr>
          <w:rFonts w:hint="eastAsia"/>
          <w:lang w:val="zh-TW" w:eastAsia="zh-TW"/>
        </w:rPr>
        <w:t>测试工具</w:t>
      </w:r>
    </w:p>
    <w:p>
      <w:r>
        <w:rPr>
          <w:rtl w:val="0"/>
        </w:rPr>
        <w:t xml:space="preserve">  Apache Benchmark</w:t>
      </w:r>
      <w:r>
        <w:rPr>
          <w:rFonts w:hint="eastAsia" w:eastAsia="Arial Unicode MS"/>
          <w:rtl w:val="0"/>
          <w:lang w:val="zh-TW" w:eastAsia="zh-TW"/>
        </w:rPr>
        <w:t>，</w:t>
      </w:r>
      <w:r>
        <w:rPr>
          <w:rtl w:val="0"/>
        </w:rPr>
        <w:t>2.3</w:t>
      </w:r>
      <w:r>
        <w:rPr>
          <w:rFonts w:hint="eastAsia" w:eastAsia="Arial Unicode MS"/>
          <w:rtl w:val="0"/>
          <w:lang w:val="zh-TW" w:eastAsia="zh-TW"/>
        </w:rPr>
        <w:t>版本；</w:t>
      </w:r>
      <w:r>
        <w:rPr>
          <w:rtl w:val="0"/>
        </w:rPr>
        <w:t>SoapUI</w:t>
      </w:r>
      <w:r>
        <w:rPr>
          <w:rFonts w:hint="eastAsia" w:eastAsia="Arial Unicode MS"/>
          <w:rtl w:val="0"/>
          <w:lang w:val="zh-TW" w:eastAsia="zh-TW"/>
        </w:rPr>
        <w:t>，</w:t>
      </w:r>
      <w:r>
        <w:rPr>
          <w:rtl w:val="0"/>
        </w:rPr>
        <w:t>5.2.1</w:t>
      </w:r>
      <w:r>
        <w:rPr>
          <w:rFonts w:hint="eastAsia" w:eastAsia="Arial Unicode MS"/>
          <w:rtl w:val="0"/>
          <w:lang w:val="zh-TW" w:eastAsia="zh-TW"/>
        </w:rPr>
        <w:t>版本</w:t>
      </w:r>
    </w:p>
    <w:p>
      <w:pPr>
        <w:pStyle w:val="9"/>
        <w:framePr w:w="0" w:wrap="auto" w:vAnchor="margin" w:hAnchor="text" w:yAlign="inline"/>
      </w:pPr>
      <w:r>
        <w:t>2、</w:t>
      </w:r>
      <w:r>
        <w:rPr>
          <w:rFonts w:hint="eastAsia"/>
          <w:lang w:val="zh-TW" w:eastAsia="zh-TW"/>
        </w:rPr>
        <w:t>部署环境（优化前）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870585</wp:posOffset>
            </wp:positionH>
            <wp:positionV relativeFrom="line">
              <wp:posOffset>241300</wp:posOffset>
            </wp:positionV>
            <wp:extent cx="5950585" cy="1859915"/>
            <wp:effectExtent l="0" t="0" r="18415" b="19685"/>
            <wp:wrapThrough wrapText="bothSides">
              <wp:wrapPolygon>
                <wp:start x="0" y="0"/>
                <wp:lineTo x="0" y="21239"/>
                <wp:lineTo x="21482" y="21239"/>
                <wp:lineTo x="21482" y="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30" cy="1860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tbl>
      <w:tblPr>
        <w:tblStyle w:val="6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192"/>
        <w:gridCol w:w="222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环境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10.25.176.145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10.25.176.147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硬件配置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软件配置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nginx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应用服务器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应用服务1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应用服务2</w:t>
            </w: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</w:tr>
    </w:tbl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</w:pPr>
      <w:r>
        <w:rPr>
          <w:rFonts w:hint="eastAsia"/>
          <w:lang w:val="zh-TW" w:eastAsia="zh-TW"/>
        </w:rPr>
        <w:t>部署环境（优化后）</w:t>
      </w:r>
    </w:p>
    <w:p>
      <w:pPr>
        <w:pStyle w:val="8"/>
        <w:framePr w:w="0" w:wrap="auto" w:vAnchor="margin" w:hAnchor="text" w:yAlign="inline"/>
      </w:pPr>
    </w:p>
    <w:tbl>
      <w:tblPr>
        <w:tblStyle w:val="6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192"/>
        <w:gridCol w:w="2220"/>
        <w:gridCol w:w="2200"/>
      </w:tblGrid>
      <w:tr>
        <w:tblPrEx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环境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10.25.176.145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10.25.176.147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硬件配置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软件配置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color w:val="FF0000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nginx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应用服务器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应用服务1（内置tomcat8）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应用服务2（内置tomcat8）</w:t>
            </w: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lang w:eastAsia="zh-TW"/>
        </w:rPr>
      </w:pPr>
    </w:p>
    <w:p>
      <w:pPr>
        <w:pStyle w:val="2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优化内容</w:t>
      </w:r>
    </w:p>
    <w:p>
      <w:pPr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项目重构</w:t>
      </w:r>
    </w:p>
    <w:p>
      <w:pPr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tomcat内置</w:t>
      </w:r>
    </w:p>
    <w:p>
      <w:pPr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优化双活切换</w:t>
      </w:r>
    </w:p>
    <w:p>
      <w:pPr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优化手动测试页面</w:t>
      </w:r>
    </w:p>
    <w:p>
      <w:pPr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优化手动切换页面</w:t>
      </w:r>
    </w:p>
    <w:p>
      <w:pPr>
        <w:numPr>
          <w:ilvl w:val="0"/>
          <w:numId w:val="0"/>
        </w:numPr>
        <w:rPr>
          <w:lang w:eastAsia="zh-TW"/>
        </w:rPr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</w:t>
      </w:r>
    </w:p>
    <w:p>
      <w:pPr>
        <w:pStyle w:val="2"/>
      </w:pPr>
      <w:r>
        <w:rPr>
          <w:rFonts w:hint="default"/>
          <w:lang w:eastAsia="zh-TW"/>
        </w:rPr>
        <w:t>五</w:t>
      </w:r>
      <w:r>
        <w:rPr>
          <w:rFonts w:hint="eastAsia"/>
          <w:lang w:val="zh-TW" w:eastAsia="zh-TW"/>
        </w:rPr>
        <w:t>、测试步骤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1.</w:t>
      </w:r>
      <w:r>
        <w:rPr>
          <w:rFonts w:hint="eastAsia" w:eastAsia="Arial Unicode MS"/>
          <w:rtl w:val="0"/>
          <w:lang w:val="zh-TW" w:eastAsia="zh-TW"/>
        </w:rPr>
        <w:t>在</w:t>
      </w:r>
      <w:r>
        <w:rPr>
          <w:rtl w:val="0"/>
        </w:rPr>
        <w:t>10.25.176.145</w:t>
      </w:r>
      <w:r>
        <w:rPr>
          <w:rFonts w:hint="eastAsia" w:eastAsia="Arial Unicode MS"/>
          <w:rtl w:val="0"/>
          <w:lang w:val="zh-TW" w:eastAsia="zh-TW"/>
        </w:rPr>
        <w:t>主机上安装</w:t>
      </w:r>
      <w:r>
        <w:rPr>
          <w:rtl w:val="0"/>
        </w:rPr>
        <w:t>httpd</w:t>
      </w:r>
      <w:r>
        <w:rPr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2.</w:t>
      </w:r>
      <w:r>
        <w:rPr>
          <w:rFonts w:hint="eastAsia" w:eastAsia="Arial Unicode MS"/>
          <w:rtl w:val="0"/>
          <w:lang w:val="zh-TW" w:eastAsia="zh-TW"/>
        </w:rPr>
        <w:t>使用</w:t>
      </w:r>
      <w:r>
        <w:rPr>
          <w:rStyle w:val="10"/>
          <w:rtl w:val="0"/>
          <w:lang w:val="zh-TW" w:eastAsia="zh-TW"/>
        </w:rPr>
        <w:t>SoapUI</w:t>
      </w:r>
      <w:r>
        <w:rPr>
          <w:rFonts w:hint="eastAsia" w:eastAsia="Arial Unicode MS"/>
          <w:rtl w:val="0"/>
          <w:lang w:val="zh-TW" w:eastAsia="zh-TW"/>
        </w:rPr>
        <w:t>工具，根据接口</w:t>
      </w:r>
      <w:r>
        <w:rPr>
          <w:rStyle w:val="10"/>
          <w:rtl w:val="0"/>
          <w:lang w:val="zh-TW" w:eastAsia="zh-TW"/>
        </w:rPr>
        <w:t>wsdl</w:t>
      </w:r>
      <w:r>
        <w:rPr>
          <w:rFonts w:hint="eastAsia" w:eastAsia="Arial Unicode MS"/>
          <w:rtl w:val="0"/>
          <w:lang w:val="zh-TW" w:eastAsia="zh-TW"/>
        </w:rPr>
        <w:t>地址调通客户端发送报文，保存为</w:t>
      </w:r>
      <w:r>
        <w:rPr>
          <w:rtl w:val="0"/>
          <w:lang w:val="en-US"/>
        </w:rPr>
        <w:t>t.xml</w:t>
      </w:r>
      <w:r>
        <w:rPr>
          <w:rFonts w:hint="eastAsia" w:eastAsia="Arial Unicode MS"/>
          <w:rtl w:val="0"/>
          <w:lang w:val="zh-TW" w:eastAsia="zh-TW"/>
        </w:rPr>
        <w:t>，并上传至服务器</w:t>
      </w:r>
      <w:r>
        <w:rPr>
          <w:rStyle w:val="10"/>
          <w:rtl w:val="0"/>
          <w:lang w:val="zh-TW" w:eastAsia="zh-TW"/>
        </w:rPr>
        <w:t>10.25.176.145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3.</w:t>
      </w:r>
      <w:r>
        <w:rPr>
          <w:rFonts w:hint="eastAsia" w:eastAsia="Arial Unicode MS"/>
          <w:rtl w:val="0"/>
          <w:lang w:val="zh-TW" w:eastAsia="zh-TW"/>
        </w:rPr>
        <w:t>保持</w:t>
      </w:r>
      <w:r>
        <w:rPr>
          <w:rtl w:val="0"/>
        </w:rPr>
        <w:t>Tomcat</w:t>
      </w:r>
      <w:r>
        <w:rPr>
          <w:rFonts w:hint="eastAsia" w:eastAsia="Arial Unicode MS"/>
          <w:rtl w:val="0"/>
          <w:lang w:val="zh-TW" w:eastAsia="zh-TW"/>
        </w:rPr>
        <w:t>应用</w:t>
      </w:r>
      <w:r>
        <w:rPr>
          <w:rtl w:val="0"/>
        </w:rPr>
        <w:t>1工作,对</w:t>
      </w:r>
      <w:r>
        <w:rPr>
          <w:rFonts w:hint="default"/>
          <w:rtl w:val="0"/>
          <w:lang w:eastAsia="zh-TW"/>
        </w:rPr>
        <w:t>应用1</w:t>
      </w:r>
      <w:r>
        <w:rPr>
          <w:rFonts w:hint="eastAsia" w:eastAsia="Arial Unicode MS"/>
          <w:rtl w:val="0"/>
          <w:lang w:val="zh-TW" w:eastAsia="zh-TW"/>
        </w:rPr>
        <w:t>进行压力测试，命令如下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/usr/local/apache2/bin/ab -c </w:t>
      </w:r>
      <w:r>
        <w:rPr>
          <w:rtl w:val="0"/>
          <w:lang w:val="en-US"/>
        </w:rPr>
        <w:t>para</w:t>
      </w:r>
      <w:r>
        <w:rPr>
          <w:rStyle w:val="10"/>
          <w:rtl w:val="0"/>
          <w:lang w:val="zh-TW" w:eastAsia="zh-TW"/>
        </w:rPr>
        <w:t xml:space="preserve"> -t </w:t>
      </w:r>
      <w:r>
        <w:rPr>
          <w:rtl w:val="0"/>
          <w:lang w:val="en-US"/>
        </w:rPr>
        <w:t>900</w:t>
      </w:r>
      <w:r>
        <w:rPr>
          <w:rStyle w:val="10"/>
          <w:rtl w:val="0"/>
          <w:lang w:val="zh-TW" w:eastAsia="zh-TW"/>
        </w:rPr>
        <w:t xml:space="preserve"> -p t.xml </w:t>
      </w:r>
      <w:r>
        <w:rPr>
          <w:rtl w:val="0"/>
          <w:lang w:val="en-US"/>
        </w:rPr>
        <w:t>-n 10000000</w:t>
      </w:r>
      <w:r>
        <w:rPr>
          <w:rStyle w:val="10"/>
          <w:rtl w:val="0"/>
          <w:lang w:val="zh-TW" w:eastAsia="zh-TW"/>
        </w:rPr>
        <w:t xml:space="preserve"> -H 'Content-Type: text/xml;charset=UTF-8' -H 'SOAPAction: ""' </w:t>
      </w:r>
      <w:r>
        <w:rPr>
          <w:rStyle w:val="11"/>
          <w:color w:val="0000FF"/>
          <w:u w:val="single" w:color="0000FF"/>
          <w:lang w:val="en-US"/>
        </w:rPr>
        <w:fldChar w:fldCharType="begin"/>
      </w:r>
      <w:r>
        <w:rPr>
          <w:rStyle w:val="11"/>
          <w:color w:val="0000FF"/>
          <w:u w:val="single" w:color="0000FF"/>
          <w:lang w:val="en-US"/>
        </w:rPr>
        <w:instrText xml:space="preserve"> HYPERLINK "http://10.25.176.148:8060/hbase-service/ws/custcroupcheck"</w:instrText>
      </w:r>
      <w:r>
        <w:rPr>
          <w:rStyle w:val="11"/>
          <w:color w:val="0000FF"/>
          <w:u w:val="single" w:color="0000FF"/>
          <w:lang w:val="en-US"/>
        </w:rPr>
        <w:fldChar w:fldCharType="separate"/>
      </w:r>
      <w:r>
        <w:rPr>
          <w:rStyle w:val="11"/>
          <w:color w:val="0000FF"/>
          <w:u w:val="single" w:color="0000FF"/>
          <w:rtl w:val="0"/>
          <w:lang w:val="en-US"/>
        </w:rPr>
        <w:t>http://10.25.176.14</w:t>
      </w:r>
      <w:r>
        <w:rPr>
          <w:rStyle w:val="11"/>
          <w:color w:val="0000FF"/>
          <w:u w:val="single" w:color="0000FF"/>
          <w:rtl w:val="0"/>
        </w:rPr>
        <w:t>5</w:t>
      </w:r>
      <w:r>
        <w:rPr>
          <w:rStyle w:val="11"/>
          <w:color w:val="0000FF"/>
          <w:u w:val="single" w:color="0000FF"/>
          <w:rtl w:val="0"/>
          <w:lang w:val="en-US"/>
        </w:rPr>
        <w:t>:</w:t>
      </w:r>
      <w:r>
        <w:rPr>
          <w:rStyle w:val="11"/>
          <w:color w:val="FF0000"/>
          <w:u w:val="single" w:color="0000FF"/>
          <w:rtl w:val="0"/>
        </w:rPr>
        <w:t>9100</w:t>
      </w:r>
      <w:r>
        <w:rPr>
          <w:rStyle w:val="11"/>
          <w:color w:val="0000FF"/>
          <w:u w:val="single" w:color="0000FF"/>
          <w:rtl w:val="0"/>
          <w:lang w:val="en-US"/>
        </w:rPr>
        <w:t>/hbase-service/ws/custcroupcheck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12"/>
          <w:rtl w:val="0"/>
          <w:lang w:val="en-US"/>
        </w:rPr>
        <w:t xml:space="preserve">         </w:t>
      </w:r>
      <w:r>
        <w:rPr>
          <w:rStyle w:val="12"/>
          <w:rFonts w:hint="eastAsia" w:eastAsia="Arial Unicode MS"/>
          <w:rtl w:val="0"/>
          <w:lang w:val="zh-TW" w:eastAsia="zh-TW"/>
        </w:rPr>
        <w:t>其中</w:t>
      </w:r>
      <w:r>
        <w:rPr>
          <w:rStyle w:val="10"/>
          <w:rtl w:val="0"/>
          <w:lang w:val="zh-TW" w:eastAsia="zh-TW"/>
        </w:rPr>
        <w:t>para</w:t>
      </w:r>
      <w:r>
        <w:rPr>
          <w:rStyle w:val="12"/>
          <w:rFonts w:hint="eastAsia" w:eastAsia="Arial Unicode MS"/>
          <w:rtl w:val="0"/>
          <w:lang w:val="zh-TW" w:eastAsia="zh-TW"/>
        </w:rPr>
        <w:t>代表并发数，</w:t>
      </w:r>
      <w:r>
        <w:rPr>
          <w:rStyle w:val="12"/>
          <w:rFonts w:ascii="Arial Unicode MS" w:hAnsi="Arial Unicode MS"/>
          <w:rtl w:val="0"/>
          <w:lang w:val="zh-TW" w:eastAsia="zh-TW"/>
        </w:rPr>
        <w:t>900</w:t>
      </w:r>
      <w:r>
        <w:rPr>
          <w:rStyle w:val="12"/>
          <w:rFonts w:hint="eastAsia" w:eastAsia="Arial Unicode MS"/>
          <w:rtl w:val="0"/>
          <w:lang w:val="zh-TW" w:eastAsia="zh-TW"/>
        </w:rPr>
        <w:t>代表测试时长为</w:t>
      </w:r>
      <w:r>
        <w:rPr>
          <w:rStyle w:val="12"/>
          <w:rFonts w:ascii="Arial Unicode MS" w:hAnsi="Arial Unicode MS"/>
          <w:rtl w:val="0"/>
          <w:lang w:val="zh-TW" w:eastAsia="zh-TW"/>
        </w:rPr>
        <w:t>900</w:t>
      </w:r>
      <w:r>
        <w:rPr>
          <w:rStyle w:val="10"/>
          <w:rtl w:val="0"/>
          <w:lang w:val="zh-TW" w:eastAsia="zh-TW"/>
        </w:rPr>
        <w:t>s</w:t>
      </w:r>
      <w:r>
        <w:rPr>
          <w:rStyle w:val="12"/>
          <w:rFonts w:hint="eastAsia" w:eastAsia="Arial Unicode MS"/>
          <w:rtl w:val="0"/>
          <w:lang w:val="zh-TW" w:eastAsia="zh-TW"/>
        </w:rPr>
        <w:t>，令</w:t>
      </w:r>
      <w:r>
        <w:rPr>
          <w:rStyle w:val="10"/>
          <w:rtl w:val="0"/>
          <w:lang w:val="zh-TW" w:eastAsia="zh-TW"/>
        </w:rPr>
        <w:t>para</w:t>
      </w:r>
      <w:r>
        <w:rPr>
          <w:rStyle w:val="12"/>
          <w:rFonts w:hint="eastAsia" w:eastAsia="Arial Unicode MS"/>
          <w:rtl w:val="0"/>
          <w:lang w:val="zh-TW" w:eastAsia="zh-TW"/>
        </w:rPr>
        <w:t>等于</w:t>
      </w:r>
      <w:r>
        <w:rPr>
          <w:rStyle w:val="10"/>
          <w:rtl w:val="0"/>
          <w:lang w:val="zh-TW" w:eastAsia="zh-TW"/>
        </w:rPr>
        <w:t>100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500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1000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2000</w:t>
      </w:r>
      <w:r>
        <w:rPr>
          <w:rStyle w:val="12"/>
          <w:rFonts w:hint="eastAsia" w:eastAsia="Arial Unicode MS"/>
          <w:rtl w:val="0"/>
          <w:lang w:val="zh-TW" w:eastAsia="zh-TW"/>
        </w:rPr>
        <w:t>，依次测试系统的响应情况（场景</w:t>
      </w:r>
      <w:r>
        <w:rPr>
          <w:rStyle w:val="10"/>
          <w:rtl w:val="0"/>
          <w:lang w:val="zh-TW" w:eastAsia="zh-TW"/>
        </w:rPr>
        <w:t>1</w:t>
      </w:r>
      <w:r>
        <w:rPr>
          <w:rStyle w:val="12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4.</w:t>
      </w:r>
      <w:r>
        <w:rPr>
          <w:rStyle w:val="12"/>
          <w:rFonts w:hint="eastAsia" w:eastAsia="Arial Unicode MS"/>
          <w:rtl w:val="0"/>
          <w:lang w:val="zh-TW" w:eastAsia="zh-TW"/>
        </w:rPr>
        <w:t>保持应用</w:t>
      </w:r>
      <w:r>
        <w:rPr>
          <w:rtl w:val="0"/>
        </w:rPr>
        <w:t>2</w:t>
      </w:r>
      <w:r>
        <w:rPr>
          <w:rStyle w:val="12"/>
          <w:rFonts w:hint="eastAsia" w:eastAsia="Arial Unicode MS"/>
          <w:rtl w:val="0"/>
          <w:lang w:val="zh-TW" w:eastAsia="zh-TW"/>
        </w:rPr>
        <w:t>正常工作，对</w:t>
      </w:r>
      <w:r>
        <w:rPr>
          <w:rStyle w:val="12"/>
          <w:rFonts w:hint="default"/>
          <w:rtl w:val="0"/>
          <w:lang w:eastAsia="zh-TW"/>
        </w:rPr>
        <w:t>应用2</w:t>
      </w:r>
      <w:r>
        <w:rPr>
          <w:rStyle w:val="12"/>
          <w:rFonts w:hint="eastAsia" w:eastAsia="Arial Unicode MS"/>
          <w:rtl w:val="0"/>
          <w:lang w:val="zh-TW" w:eastAsia="zh-TW"/>
        </w:rPr>
        <w:t>进行压力测试，命令如下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/usr/local/apache2/bin/ab -c </w:t>
      </w:r>
      <w:r>
        <w:rPr>
          <w:rStyle w:val="12"/>
          <w:rtl w:val="0"/>
          <w:lang w:val="en-US"/>
        </w:rPr>
        <w:t>para</w:t>
      </w:r>
      <w:r>
        <w:rPr>
          <w:rStyle w:val="10"/>
          <w:rtl w:val="0"/>
          <w:lang w:val="zh-TW" w:eastAsia="zh-TW"/>
        </w:rPr>
        <w:t xml:space="preserve"> -t </w:t>
      </w:r>
      <w:r>
        <w:rPr>
          <w:rStyle w:val="12"/>
          <w:rtl w:val="0"/>
          <w:lang w:val="en-US"/>
        </w:rPr>
        <w:t>900</w:t>
      </w:r>
      <w:r>
        <w:rPr>
          <w:rStyle w:val="10"/>
          <w:rtl w:val="0"/>
          <w:lang w:val="zh-TW" w:eastAsia="zh-TW"/>
        </w:rPr>
        <w:t xml:space="preserve"> -p t.xml </w:t>
      </w:r>
      <w:r>
        <w:rPr>
          <w:rStyle w:val="12"/>
          <w:rtl w:val="0"/>
          <w:lang w:val="en-US"/>
        </w:rPr>
        <w:t>-n 10000000</w:t>
      </w:r>
      <w:r>
        <w:rPr>
          <w:rStyle w:val="10"/>
          <w:rtl w:val="0"/>
          <w:lang w:val="zh-TW" w:eastAsia="zh-TW"/>
        </w:rPr>
        <w:t xml:space="preserve"> -H 'Content-Type: text/xml;charset=UTF-8' -H 'SOAPAction: ""' </w:t>
      </w:r>
      <w:r>
        <w:rPr>
          <w:rStyle w:val="11"/>
          <w:color w:val="0000FF"/>
          <w:u w:val="single" w:color="0000FF"/>
          <w:lang w:val="en-US"/>
        </w:rPr>
        <w:fldChar w:fldCharType="begin"/>
      </w:r>
      <w:r>
        <w:rPr>
          <w:rStyle w:val="11"/>
          <w:color w:val="0000FF"/>
          <w:u w:val="single" w:color="0000FF"/>
          <w:lang w:val="en-US"/>
        </w:rPr>
        <w:instrText xml:space="preserve"> HYPERLINK "http://10.25.176.148:8060/hbase-service/ws/custcroupcheck"</w:instrText>
      </w:r>
      <w:r>
        <w:rPr>
          <w:rStyle w:val="11"/>
          <w:color w:val="0000FF"/>
          <w:u w:val="single" w:color="0000FF"/>
          <w:lang w:val="en-US"/>
        </w:rPr>
        <w:fldChar w:fldCharType="separate"/>
      </w:r>
      <w:r>
        <w:rPr>
          <w:rStyle w:val="11"/>
          <w:color w:val="0000FF"/>
          <w:u w:val="single" w:color="0000FF"/>
          <w:rtl w:val="0"/>
          <w:lang w:val="en-US"/>
        </w:rPr>
        <w:t>http://10.25.176.148:</w:t>
      </w:r>
      <w:r>
        <w:rPr>
          <w:rStyle w:val="11"/>
          <w:color w:val="FF0000"/>
          <w:u w:val="single" w:color="0000FF"/>
          <w:rtl w:val="0"/>
        </w:rPr>
        <w:t>9100</w:t>
      </w:r>
      <w:r>
        <w:rPr>
          <w:rStyle w:val="11"/>
          <w:color w:val="0000FF"/>
          <w:u w:val="single" w:color="0000FF"/>
          <w:rtl w:val="0"/>
          <w:lang w:val="en-US"/>
        </w:rPr>
        <w:t>/hbase-service/ws/custcroupcheck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12"/>
          <w:rtl w:val="0"/>
          <w:lang w:val="en-US"/>
        </w:rPr>
        <w:t xml:space="preserve">         </w:t>
      </w:r>
      <w:r>
        <w:rPr>
          <w:rStyle w:val="12"/>
          <w:rFonts w:hint="eastAsia" w:eastAsia="Arial Unicode MS"/>
          <w:rtl w:val="0"/>
          <w:lang w:val="zh-TW" w:eastAsia="zh-TW"/>
        </w:rPr>
        <w:t>其中</w:t>
      </w:r>
      <w:r>
        <w:rPr>
          <w:rStyle w:val="10"/>
          <w:rtl w:val="0"/>
          <w:lang w:val="zh-TW" w:eastAsia="zh-TW"/>
        </w:rPr>
        <w:t>para</w:t>
      </w:r>
      <w:r>
        <w:rPr>
          <w:rStyle w:val="12"/>
          <w:rFonts w:hint="eastAsia" w:eastAsia="Arial Unicode MS"/>
          <w:rtl w:val="0"/>
          <w:lang w:val="zh-TW" w:eastAsia="zh-TW"/>
        </w:rPr>
        <w:t>代表并发数，</w:t>
      </w:r>
      <w:r>
        <w:rPr>
          <w:rStyle w:val="12"/>
          <w:rFonts w:ascii="Arial Unicode MS" w:hAnsi="Arial Unicode MS"/>
          <w:rtl w:val="0"/>
          <w:lang w:val="zh-TW" w:eastAsia="zh-TW"/>
        </w:rPr>
        <w:t>900</w:t>
      </w:r>
      <w:r>
        <w:rPr>
          <w:rStyle w:val="12"/>
          <w:rFonts w:hint="eastAsia" w:eastAsia="Arial Unicode MS"/>
          <w:rtl w:val="0"/>
          <w:lang w:val="zh-TW" w:eastAsia="zh-TW"/>
        </w:rPr>
        <w:t>代表测试时长为</w:t>
      </w:r>
      <w:r>
        <w:rPr>
          <w:rStyle w:val="12"/>
          <w:rFonts w:ascii="Arial Unicode MS" w:hAnsi="Arial Unicode MS"/>
          <w:rtl w:val="0"/>
          <w:lang w:val="zh-TW" w:eastAsia="zh-TW"/>
        </w:rPr>
        <w:t>900</w:t>
      </w:r>
      <w:r>
        <w:rPr>
          <w:rStyle w:val="10"/>
          <w:rtl w:val="0"/>
          <w:lang w:val="zh-TW" w:eastAsia="zh-TW"/>
        </w:rPr>
        <w:t>s</w:t>
      </w:r>
      <w:r>
        <w:rPr>
          <w:rStyle w:val="12"/>
          <w:rFonts w:hint="eastAsia" w:eastAsia="Arial Unicode MS"/>
          <w:rtl w:val="0"/>
          <w:lang w:val="zh-TW" w:eastAsia="zh-TW"/>
        </w:rPr>
        <w:t>，令</w:t>
      </w:r>
      <w:r>
        <w:rPr>
          <w:rStyle w:val="10"/>
          <w:rtl w:val="0"/>
          <w:lang w:val="zh-TW" w:eastAsia="zh-TW"/>
        </w:rPr>
        <w:t>para</w:t>
      </w:r>
      <w:r>
        <w:rPr>
          <w:rStyle w:val="12"/>
          <w:rFonts w:hint="eastAsia" w:eastAsia="Arial Unicode MS"/>
          <w:rtl w:val="0"/>
          <w:lang w:val="zh-TW" w:eastAsia="zh-TW"/>
        </w:rPr>
        <w:t>等于</w:t>
      </w:r>
      <w:r>
        <w:rPr>
          <w:rStyle w:val="10"/>
          <w:rtl w:val="0"/>
          <w:lang w:val="zh-TW" w:eastAsia="zh-TW"/>
        </w:rPr>
        <w:t>100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500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1000</w:t>
      </w:r>
      <w:r>
        <w:rPr>
          <w:rStyle w:val="12"/>
          <w:rFonts w:hint="eastAsia" w:eastAsia="Arial Unicode MS"/>
          <w:rtl w:val="0"/>
          <w:lang w:val="zh-TW" w:eastAsia="zh-TW"/>
        </w:rPr>
        <w:t>，</w:t>
      </w:r>
      <w:r>
        <w:rPr>
          <w:rStyle w:val="10"/>
          <w:rtl w:val="0"/>
          <w:lang w:val="zh-TW" w:eastAsia="zh-TW"/>
        </w:rPr>
        <w:t>2000</w:t>
      </w:r>
      <w:r>
        <w:rPr>
          <w:rStyle w:val="12"/>
          <w:rFonts w:hint="eastAsia" w:eastAsia="Arial Unicode MS"/>
          <w:rtl w:val="0"/>
          <w:lang w:val="zh-TW" w:eastAsia="zh-TW"/>
        </w:rPr>
        <w:t>，依次测试系统的响应情况（场景</w:t>
      </w:r>
      <w:r>
        <w:rPr>
          <w:rStyle w:val="10"/>
          <w:rtl w:val="0"/>
          <w:lang w:val="zh-TW" w:eastAsia="zh-TW"/>
        </w:rPr>
        <w:t>2</w:t>
      </w:r>
      <w:r>
        <w:rPr>
          <w:rStyle w:val="12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5.</w:t>
      </w:r>
      <w:r>
        <w:rPr>
          <w:rStyle w:val="12"/>
          <w:rFonts w:hint="eastAsia" w:eastAsia="Arial Unicode MS"/>
          <w:rtl w:val="0"/>
          <w:lang w:val="zh-TW" w:eastAsia="zh-TW"/>
        </w:rPr>
        <w:t>汇总生成如下测试结果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866775</wp:posOffset>
            </wp:positionH>
            <wp:positionV relativeFrom="line">
              <wp:posOffset>288290</wp:posOffset>
            </wp:positionV>
            <wp:extent cx="6116320" cy="1292225"/>
            <wp:effectExtent l="0" t="0" r="5080" b="3175"/>
            <wp:wrapThrough wrapText="bothSides">
              <wp:wrapPolygon>
                <wp:start x="0" y="0"/>
                <wp:lineTo x="0" y="21229"/>
                <wp:lineTo x="21528" y="21229"/>
                <wp:lineTo x="21528" y="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292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五、优化步骤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1.</w:t>
      </w:r>
      <w:r>
        <w:rPr>
          <w:rStyle w:val="12"/>
          <w:rFonts w:hint="eastAsia" w:eastAsia="Arial Unicode MS"/>
          <w:rtl w:val="0"/>
          <w:lang w:val="zh-TW" w:eastAsia="zh-TW"/>
        </w:rPr>
        <w:t>调整系统文件句柄数为</w:t>
      </w:r>
      <w:r>
        <w:rPr>
          <w:rtl w:val="0"/>
        </w:rPr>
        <w:t>65535</w:t>
      </w:r>
      <w:r>
        <w:rPr>
          <w:rStyle w:val="12"/>
          <w:rFonts w:hint="eastAsia" w:eastAsia="Arial Unicode MS"/>
          <w:rtl w:val="0"/>
          <w:lang w:val="zh-TW" w:eastAsia="zh-TW"/>
        </w:rPr>
        <w:t>，并同步修改</w:t>
      </w:r>
      <w:r>
        <w:rPr>
          <w:rtl w:val="0"/>
        </w:rPr>
        <w:t>linux</w:t>
      </w:r>
      <w:r>
        <w:rPr>
          <w:rStyle w:val="12"/>
          <w:rFonts w:hint="eastAsia" w:eastAsia="Arial Unicode MS"/>
          <w:rtl w:val="0"/>
          <w:lang w:val="zh-TW" w:eastAsia="zh-TW"/>
        </w:rPr>
        <w:t>系统内核参数。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2.</w:t>
      </w:r>
      <w:r>
        <w:rPr>
          <w:rStyle w:val="12"/>
          <w:rFonts w:hint="eastAsia" w:eastAsia="Arial Unicode MS"/>
          <w:rtl w:val="0"/>
          <w:lang w:val="zh-TW" w:eastAsia="zh-TW"/>
        </w:rPr>
        <w:t>应用服务部署在</w:t>
      </w:r>
      <w:r>
        <w:rPr>
          <w:rtl w:val="0"/>
        </w:rPr>
        <w:t>10.25.176.148</w:t>
      </w:r>
      <w:r>
        <w:rPr>
          <w:rStyle w:val="12"/>
          <w:rFonts w:hint="eastAsia" w:eastAsia="Arial Unicode MS"/>
          <w:rtl w:val="0"/>
          <w:lang w:val="zh-TW" w:eastAsia="zh-TW"/>
        </w:rPr>
        <w:t>上时，压测中经常出现内存溢出的错误，怀疑该机器配置存在未知异常，后将服务调整到</w:t>
      </w:r>
      <w:r>
        <w:rPr>
          <w:rtl w:val="0"/>
        </w:rPr>
        <w:t>10.25.176.145</w:t>
      </w:r>
      <w:r>
        <w:rPr>
          <w:rStyle w:val="12"/>
          <w:rFonts w:hint="eastAsia" w:eastAsia="Arial Unicode MS"/>
          <w:rtl w:val="0"/>
          <w:lang w:val="zh-TW" w:eastAsia="zh-TW"/>
        </w:rPr>
        <w:t>之后恢复正常。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3.</w:t>
      </w:r>
      <w:r>
        <w:rPr>
          <w:rStyle w:val="12"/>
          <w:rtl w:val="0"/>
          <w:lang w:val="en-US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调整</w:t>
      </w:r>
      <w:r>
        <w:rPr>
          <w:rStyle w:val="10"/>
          <w:rtl w:val="0"/>
          <w:lang w:val="zh-TW" w:eastAsia="zh-TW"/>
        </w:rPr>
        <w:t>Tomcat</w:t>
      </w:r>
      <w:r>
        <w:rPr>
          <w:rStyle w:val="12"/>
          <w:rFonts w:hint="eastAsia" w:eastAsia="Arial Unicode MS"/>
          <w:rtl w:val="0"/>
          <w:lang w:val="zh-TW" w:eastAsia="zh-TW"/>
        </w:rPr>
        <w:t>配置，采用线程池方式，初始线程</w:t>
      </w:r>
      <w:r>
        <w:rPr>
          <w:rStyle w:val="10"/>
          <w:rtl w:val="0"/>
          <w:lang w:val="zh-TW" w:eastAsia="zh-TW"/>
        </w:rPr>
        <w:t>200</w:t>
      </w:r>
      <w:r>
        <w:rPr>
          <w:rStyle w:val="12"/>
          <w:rFonts w:hint="eastAsia" w:eastAsia="Arial Unicode MS"/>
          <w:rtl w:val="0"/>
          <w:lang w:val="zh-TW" w:eastAsia="zh-TW"/>
        </w:rPr>
        <w:t>，最大线程</w:t>
      </w:r>
      <w:r>
        <w:rPr>
          <w:rStyle w:val="10"/>
          <w:rtl w:val="0"/>
          <w:lang w:val="zh-TW" w:eastAsia="zh-TW"/>
        </w:rPr>
        <w:t>2000</w:t>
      </w:r>
      <w:r>
        <w:rPr>
          <w:rStyle w:val="12"/>
          <w:rFonts w:hint="eastAsia" w:eastAsia="Arial Unicode MS"/>
          <w:rtl w:val="0"/>
          <w:lang w:val="zh-TW" w:eastAsia="zh-TW"/>
        </w:rPr>
        <w:t>，空闲时间</w:t>
      </w:r>
      <w:r>
        <w:rPr>
          <w:rStyle w:val="10"/>
          <w:rtl w:val="0"/>
          <w:lang w:val="zh-TW" w:eastAsia="zh-TW"/>
        </w:rPr>
        <w:t>60000</w:t>
      </w:r>
      <w:r>
        <w:rPr>
          <w:rStyle w:val="12"/>
          <w:rFonts w:hint="eastAsia" w:eastAsia="Arial Unicode MS"/>
          <w:rtl w:val="0"/>
          <w:lang w:val="zh-TW" w:eastAsia="zh-TW"/>
        </w:rPr>
        <w:t>毫秒，并增加线程大小配置－</w:t>
      </w:r>
      <w:r>
        <w:rPr>
          <w:rStyle w:val="10"/>
          <w:rtl w:val="0"/>
          <w:lang w:val="zh-TW" w:eastAsia="zh-TW"/>
        </w:rPr>
        <w:t>Xss256k</w:t>
      </w:r>
      <w:r>
        <w:rPr>
          <w:rStyle w:val="12"/>
          <w:rFonts w:hint="eastAsia" w:eastAsia="Arial Unicode MS"/>
          <w:rtl w:val="0"/>
          <w:lang w:val="zh-TW" w:eastAsia="zh-TW"/>
        </w:rPr>
        <w:t>。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4</w:t>
      </w:r>
      <w:r>
        <w:rPr>
          <w:rStyle w:val="12"/>
          <w:rtl w:val="0"/>
          <w:lang w:val="en-US"/>
        </w:rPr>
        <w:t xml:space="preserve">. </w:t>
      </w:r>
      <w:r>
        <w:rPr>
          <w:rStyle w:val="12"/>
          <w:rFonts w:hint="eastAsia" w:eastAsia="Arial Unicode MS"/>
          <w:rtl w:val="0"/>
          <w:lang w:val="zh-TW" w:eastAsia="zh-TW"/>
        </w:rPr>
        <w:t>调整</w:t>
      </w:r>
      <w:r>
        <w:rPr>
          <w:rStyle w:val="10"/>
          <w:rtl w:val="0"/>
          <w:lang w:val="zh-TW" w:eastAsia="zh-TW"/>
        </w:rPr>
        <w:t>Nginx</w:t>
      </w:r>
      <w:r>
        <w:rPr>
          <w:rStyle w:val="12"/>
          <w:rFonts w:hint="eastAsia" w:eastAsia="Arial Unicode MS"/>
          <w:rtl w:val="0"/>
          <w:lang w:val="zh-TW" w:eastAsia="zh-TW"/>
        </w:rPr>
        <w:t>配置，修改</w:t>
      </w:r>
      <w:r>
        <w:rPr>
          <w:rStyle w:val="10"/>
          <w:rtl w:val="0"/>
          <w:lang w:val="zh-TW" w:eastAsia="zh-TW"/>
        </w:rPr>
        <w:t>worker_rlimit_nofile</w:t>
      </w:r>
      <w:r>
        <w:rPr>
          <w:rStyle w:val="12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worker_connections</w:t>
      </w:r>
      <w:r>
        <w:rPr>
          <w:rStyle w:val="12"/>
          <w:rFonts w:hint="eastAsia" w:eastAsia="Arial Unicode MS"/>
          <w:rtl w:val="0"/>
          <w:lang w:val="zh-TW" w:eastAsia="zh-TW"/>
        </w:rPr>
        <w:t>配置为</w:t>
      </w:r>
      <w:r>
        <w:rPr>
          <w:rStyle w:val="10"/>
          <w:rtl w:val="0"/>
          <w:lang w:val="zh-TW" w:eastAsia="zh-TW"/>
        </w:rPr>
        <w:t>65535</w:t>
      </w:r>
      <w:r>
        <w:rPr>
          <w:rStyle w:val="12"/>
          <w:rFonts w:hint="eastAsia" w:eastAsia="Arial Unicode MS"/>
          <w:rtl w:val="0"/>
          <w:lang w:val="zh-TW" w:eastAsia="zh-TW"/>
        </w:rPr>
        <w:t>，修改</w:t>
      </w:r>
      <w:r>
        <w:rPr>
          <w:rStyle w:val="10"/>
          <w:rtl w:val="0"/>
          <w:lang w:val="zh-TW" w:eastAsia="zh-TW"/>
        </w:rPr>
        <w:t>keepalive_timeout</w:t>
      </w:r>
      <w:r>
        <w:rPr>
          <w:rStyle w:val="12"/>
          <w:rFonts w:hint="eastAsia" w:eastAsia="Arial Unicode MS"/>
          <w:rtl w:val="0"/>
          <w:lang w:val="zh-TW" w:eastAsia="zh-TW"/>
        </w:rPr>
        <w:t>为</w:t>
      </w:r>
      <w:r>
        <w:rPr>
          <w:rStyle w:val="10"/>
          <w:rtl w:val="0"/>
          <w:lang w:val="zh-TW" w:eastAsia="zh-TW"/>
        </w:rPr>
        <w:t>60</w:t>
      </w:r>
      <w:r>
        <w:rPr>
          <w:rStyle w:val="12"/>
          <w:rFonts w:hint="eastAsia" w:eastAsia="Arial Unicode MS"/>
          <w:rtl w:val="0"/>
          <w:lang w:val="zh-TW" w:eastAsia="zh-TW"/>
        </w:rPr>
        <w:t>，新增</w:t>
      </w:r>
      <w:r>
        <w:rPr>
          <w:rStyle w:val="10"/>
          <w:rtl w:val="0"/>
          <w:lang w:val="zh-TW" w:eastAsia="zh-TW"/>
        </w:rPr>
        <w:t>proxy_http_version 1.1</w:t>
      </w:r>
      <w:r>
        <w:rPr>
          <w:rStyle w:val="12"/>
          <w:rFonts w:hint="eastAsia" w:eastAsia="Arial Unicode MS"/>
          <w:rtl w:val="0"/>
          <w:lang w:val="zh-TW" w:eastAsia="zh-TW"/>
        </w:rPr>
        <w:t>配置，使得</w:t>
      </w:r>
      <w:r>
        <w:rPr>
          <w:rStyle w:val="10"/>
          <w:rtl w:val="0"/>
          <w:lang w:val="zh-TW" w:eastAsia="zh-TW"/>
        </w:rPr>
        <w:t>Nginx</w:t>
      </w:r>
      <w:r>
        <w:rPr>
          <w:rStyle w:val="12"/>
          <w:rFonts w:hint="eastAsia" w:eastAsia="Arial Unicode MS"/>
          <w:rtl w:val="0"/>
          <w:lang w:val="zh-TW" w:eastAsia="zh-TW"/>
        </w:rPr>
        <w:t>支持</w:t>
      </w:r>
      <w:r>
        <w:rPr>
          <w:rStyle w:val="10"/>
          <w:rtl w:val="0"/>
          <w:lang w:val="zh-TW" w:eastAsia="zh-TW"/>
        </w:rPr>
        <w:t>HTTP 1.1</w:t>
      </w:r>
      <w:r>
        <w:rPr>
          <w:rStyle w:val="12"/>
          <w:rFonts w:hint="eastAsia" w:eastAsia="Arial Unicode MS"/>
          <w:rtl w:val="0"/>
          <w:lang w:val="zh-TW" w:eastAsia="zh-TW"/>
        </w:rPr>
        <w:t>协议。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5. </w:t>
      </w:r>
      <w:r>
        <w:rPr>
          <w:rStyle w:val="12"/>
          <w:rFonts w:hint="eastAsia" w:eastAsia="Arial Unicode MS"/>
          <w:rtl w:val="0"/>
          <w:lang w:val="zh-TW" w:eastAsia="zh-TW"/>
        </w:rPr>
        <w:t>修改程序</w:t>
      </w:r>
      <w:r>
        <w:rPr>
          <w:rtl w:val="0"/>
        </w:rPr>
        <w:t>HBASE</w:t>
      </w:r>
      <w:r>
        <w:rPr>
          <w:rStyle w:val="12"/>
          <w:rFonts w:hint="eastAsia" w:eastAsia="Arial Unicode MS"/>
          <w:rtl w:val="0"/>
          <w:lang w:val="zh-TW" w:eastAsia="zh-TW"/>
        </w:rPr>
        <w:t>查询逻辑，由原有查询</w:t>
      </w:r>
      <w:r>
        <w:rPr>
          <w:rtl w:val="0"/>
        </w:rPr>
        <w:t>HBASE</w:t>
      </w:r>
      <w:r>
        <w:rPr>
          <w:rStyle w:val="12"/>
          <w:rFonts w:hint="eastAsia" w:eastAsia="Arial Unicode MS"/>
          <w:rtl w:val="0"/>
          <w:lang w:val="zh-TW" w:eastAsia="zh-TW"/>
        </w:rPr>
        <w:t>中所有表并遍历的方式，修改为调用</w:t>
      </w:r>
      <w:r>
        <w:rPr>
          <w:rtl w:val="0"/>
        </w:rPr>
        <w:t>HBASE</w:t>
      </w:r>
      <w:r>
        <w:rPr>
          <w:rStyle w:val="12"/>
          <w:rFonts w:hint="eastAsia" w:eastAsia="Arial Unicode MS"/>
          <w:rtl w:val="0"/>
          <w:lang w:val="zh-TW" w:eastAsia="zh-TW"/>
        </w:rPr>
        <w:t>原生接口，以判断数据源表是否存在。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2"/>
      </w:pPr>
      <w:r>
        <w:rPr>
          <w:rFonts w:hint="eastAsia"/>
          <w:lang w:val="zh-TW" w:eastAsia="zh-TW"/>
        </w:rPr>
        <w:t>六、测试结果</w:t>
      </w:r>
    </w:p>
    <w:p>
      <w:pPr>
        <w:pStyle w:val="8"/>
        <w:framePr w:w="0" w:wrap="auto" w:vAnchor="margin" w:hAnchor="text" w:yAlign="inline"/>
      </w:pPr>
    </w:p>
    <w:p>
      <w:pPr>
        <w:pStyle w:val="3"/>
        <w:rPr>
          <w:rFonts w:hint="eastAsia"/>
          <w:lang w:val="zh-TW" w:eastAsia="zh-TW"/>
        </w:rPr>
      </w:pPr>
      <w:r>
        <w:rPr>
          <w:rFonts w:hint="default"/>
          <w:lang w:eastAsia="zh-TW"/>
        </w:rPr>
        <w:t>1、</w:t>
      </w:r>
      <w:r>
        <w:rPr>
          <w:rFonts w:hint="eastAsia"/>
          <w:lang w:val="zh-TW" w:eastAsia="zh-TW"/>
        </w:rPr>
        <w:t>优化前</w:t>
      </w:r>
    </w:p>
    <w:p>
      <w:pPr>
        <w:pStyle w:val="8"/>
        <w:framePr w:w="0" w:wrap="auto" w:vAnchor="margin" w:hAnchor="text" w:yAlign="inline"/>
        <w:rPr>
          <w:rStyle w:val="12"/>
          <w:rFonts w:hint="eastAsia" w:eastAsia="Arial Unicode MS"/>
          <w:rtl w:val="0"/>
          <w:lang w:val="zh-TW" w:eastAsia="zh-TW"/>
        </w:rPr>
      </w:pPr>
    </w:p>
    <w:tbl>
      <w:tblPr>
        <w:tblStyle w:val="6"/>
        <w:tblW w:w="9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020"/>
        <w:gridCol w:w="820"/>
        <w:gridCol w:w="1120"/>
        <w:gridCol w:w="1040"/>
        <w:gridCol w:w="1100"/>
        <w:gridCol w:w="1030"/>
        <w:gridCol w:w="1081"/>
        <w:gridCol w:w="98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并发数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完成请求数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失败请求数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总传输字节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每秒平均请求数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请求相应时间均值(毫秒)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请求实际运行时间均值(毫秒)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请求相应时长占比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CPU利用率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内存利用率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1200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200000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88210165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694.13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1728.778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1.441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50% 1686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80% 1844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90% 1948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 2497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18.04%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7.95%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1500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571358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896438202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634.84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2362.803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1.575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50% 2291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80% 2574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90% 2768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 4117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18.50%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8.10%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547709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856616876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608.53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3286.631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1.643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50% 3218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80% 3596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90% 3861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 4694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20.89%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8.38%</w:t>
            </w:r>
          </w:p>
        </w:tc>
      </w:tr>
    </w:tbl>
    <w:p/>
    <w:p>
      <w:pPr>
        <w:pStyle w:val="3"/>
        <w:numPr>
          <w:ilvl w:val="0"/>
          <w:numId w:val="5"/>
        </w:numPr>
      </w:pPr>
      <w:r>
        <w:t>优化后</w:t>
      </w:r>
    </w:p>
    <w:p/>
    <w:p>
      <w:r>
        <w:t>优化后，新增hbase 60秒超时切换集群的逻辑，导致处理速度有所下降,提供程序的容错能力</w:t>
      </w:r>
    </w:p>
    <w:p/>
    <w:tbl>
      <w:tblPr>
        <w:tblStyle w:val="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020"/>
        <w:gridCol w:w="820"/>
        <w:gridCol w:w="1120"/>
        <w:gridCol w:w="1040"/>
        <w:gridCol w:w="1100"/>
        <w:gridCol w:w="1030"/>
        <w:gridCol w:w="1184"/>
        <w:gridCol w:w="88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并发数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完成请求数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失败请求数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总传输字节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每秒平均请求数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请求相应时间均值(毫秒)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请求实际运行时间均值(毫秒)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请求相应时长占比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CPU利用率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内存利用率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200000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128717440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1284.07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778.77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0.779</w:t>
            </w:r>
            <w:bookmarkStart w:id="0" w:name="_GoBack"/>
            <w:bookmarkEnd w:id="0"/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431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1278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2173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100%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3612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54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8.6%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1500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200000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128717440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2152.42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696.88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0.465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107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885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1239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7208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2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07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12.8%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128717440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2329.73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3936.11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0.429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101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1057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1446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12363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4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32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19.9%</w:t>
            </w:r>
          </w:p>
        </w:tc>
      </w:tr>
    </w:tbl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/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41FD"/>
    <w:multiLevelType w:val="singleLevel"/>
    <w:tmpl w:val="5BC041FD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BC0442C"/>
    <w:multiLevelType w:val="singleLevel"/>
    <w:tmpl w:val="5BC0442C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BC047D2"/>
    <w:multiLevelType w:val="singleLevel"/>
    <w:tmpl w:val="5BC047D2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BC047EE"/>
    <w:multiLevelType w:val="singleLevel"/>
    <w:tmpl w:val="5BC047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C05272"/>
    <w:multiLevelType w:val="singleLevel"/>
    <w:tmpl w:val="5BC052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2F9D2"/>
    <w:rsid w:val="0B3B6BE7"/>
    <w:rsid w:val="0EF66FA6"/>
    <w:rsid w:val="0EFFC5C1"/>
    <w:rsid w:val="0FF67109"/>
    <w:rsid w:val="1336085D"/>
    <w:rsid w:val="17CEA90F"/>
    <w:rsid w:val="18BF6520"/>
    <w:rsid w:val="18FB4793"/>
    <w:rsid w:val="1C6E86B2"/>
    <w:rsid w:val="1DCDCA24"/>
    <w:rsid w:val="1E19A437"/>
    <w:rsid w:val="1EC8E81E"/>
    <w:rsid w:val="1F337E36"/>
    <w:rsid w:val="1F7F6D88"/>
    <w:rsid w:val="1FC2B8BF"/>
    <w:rsid w:val="1FC99406"/>
    <w:rsid w:val="1FFCB9A5"/>
    <w:rsid w:val="1FFE2B71"/>
    <w:rsid w:val="23DDADEB"/>
    <w:rsid w:val="258DAF4A"/>
    <w:rsid w:val="26DD1C07"/>
    <w:rsid w:val="27DFED02"/>
    <w:rsid w:val="29EFBC19"/>
    <w:rsid w:val="2AFF7FEB"/>
    <w:rsid w:val="2DFE7CB4"/>
    <w:rsid w:val="2EFE9372"/>
    <w:rsid w:val="2FF22F9E"/>
    <w:rsid w:val="2FFF7E55"/>
    <w:rsid w:val="2FFFD765"/>
    <w:rsid w:val="337E5792"/>
    <w:rsid w:val="339D8801"/>
    <w:rsid w:val="34D4E33E"/>
    <w:rsid w:val="34FFDF6B"/>
    <w:rsid w:val="35D9BF92"/>
    <w:rsid w:val="373E5786"/>
    <w:rsid w:val="374EB5B7"/>
    <w:rsid w:val="37BD85F7"/>
    <w:rsid w:val="37EF0BD2"/>
    <w:rsid w:val="37EFB6CC"/>
    <w:rsid w:val="37FB6B7E"/>
    <w:rsid w:val="397738E8"/>
    <w:rsid w:val="397B9865"/>
    <w:rsid w:val="39EFE5C9"/>
    <w:rsid w:val="39FFA2FB"/>
    <w:rsid w:val="3B779F28"/>
    <w:rsid w:val="3B7F4EDB"/>
    <w:rsid w:val="3BBF026C"/>
    <w:rsid w:val="3BDDA44B"/>
    <w:rsid w:val="3BE71771"/>
    <w:rsid w:val="3BF7BFE0"/>
    <w:rsid w:val="3BFF3646"/>
    <w:rsid w:val="3C6EC4FE"/>
    <w:rsid w:val="3C9D2028"/>
    <w:rsid w:val="3D7BFFE1"/>
    <w:rsid w:val="3DE70750"/>
    <w:rsid w:val="3DEF9FA1"/>
    <w:rsid w:val="3DF50B1F"/>
    <w:rsid w:val="3DFFD0CC"/>
    <w:rsid w:val="3E7B9119"/>
    <w:rsid w:val="3F3BFA75"/>
    <w:rsid w:val="3F3FAA43"/>
    <w:rsid w:val="3F57E3AB"/>
    <w:rsid w:val="3F6F3F56"/>
    <w:rsid w:val="3F7FAE06"/>
    <w:rsid w:val="3FBB3361"/>
    <w:rsid w:val="3FCF81A0"/>
    <w:rsid w:val="3FDF3AC0"/>
    <w:rsid w:val="3FE14677"/>
    <w:rsid w:val="3FED3B06"/>
    <w:rsid w:val="3FEF9091"/>
    <w:rsid w:val="3FF5714F"/>
    <w:rsid w:val="3FF68524"/>
    <w:rsid w:val="3FF7808B"/>
    <w:rsid w:val="3FFD1C42"/>
    <w:rsid w:val="43F353BF"/>
    <w:rsid w:val="43FB5ECA"/>
    <w:rsid w:val="446B76EB"/>
    <w:rsid w:val="478FD41F"/>
    <w:rsid w:val="4D978E39"/>
    <w:rsid w:val="4DD414AC"/>
    <w:rsid w:val="4DF63B40"/>
    <w:rsid w:val="4DFF6C40"/>
    <w:rsid w:val="4E5634BB"/>
    <w:rsid w:val="4EFAB7DA"/>
    <w:rsid w:val="4FAB9C66"/>
    <w:rsid w:val="4FFD8443"/>
    <w:rsid w:val="53DF7609"/>
    <w:rsid w:val="53FFE7FC"/>
    <w:rsid w:val="55FB0C6B"/>
    <w:rsid w:val="56F79EE7"/>
    <w:rsid w:val="575D8370"/>
    <w:rsid w:val="57CBC119"/>
    <w:rsid w:val="57D4D3EC"/>
    <w:rsid w:val="57DE560F"/>
    <w:rsid w:val="57FE3B5C"/>
    <w:rsid w:val="57FF529B"/>
    <w:rsid w:val="595FE8CD"/>
    <w:rsid w:val="59FF0EEE"/>
    <w:rsid w:val="5A5FDC44"/>
    <w:rsid w:val="5AF3102A"/>
    <w:rsid w:val="5AFF1DBB"/>
    <w:rsid w:val="5AFF5EAF"/>
    <w:rsid w:val="5B5A1FF9"/>
    <w:rsid w:val="5B6FE2BD"/>
    <w:rsid w:val="5D6F23AD"/>
    <w:rsid w:val="5DD55979"/>
    <w:rsid w:val="5DDD3DA8"/>
    <w:rsid w:val="5DF38A13"/>
    <w:rsid w:val="5DF9113F"/>
    <w:rsid w:val="5DFFEE80"/>
    <w:rsid w:val="5EDF2256"/>
    <w:rsid w:val="5EEFB403"/>
    <w:rsid w:val="5F755920"/>
    <w:rsid w:val="5F7DB935"/>
    <w:rsid w:val="5F7E7E9C"/>
    <w:rsid w:val="5FBCF49C"/>
    <w:rsid w:val="5FBF752E"/>
    <w:rsid w:val="5FC380A7"/>
    <w:rsid w:val="5FDDC041"/>
    <w:rsid w:val="5FDE114E"/>
    <w:rsid w:val="5FEEC67D"/>
    <w:rsid w:val="5FFBB1BD"/>
    <w:rsid w:val="5FFD4B6B"/>
    <w:rsid w:val="5FFF58A2"/>
    <w:rsid w:val="5FFF7827"/>
    <w:rsid w:val="5FFFAF5E"/>
    <w:rsid w:val="5FFFC666"/>
    <w:rsid w:val="63FA2A2E"/>
    <w:rsid w:val="65FF048B"/>
    <w:rsid w:val="667F1A99"/>
    <w:rsid w:val="66BA60F4"/>
    <w:rsid w:val="66FDF53C"/>
    <w:rsid w:val="673EAA73"/>
    <w:rsid w:val="677E62C3"/>
    <w:rsid w:val="679F2417"/>
    <w:rsid w:val="67BFA2BA"/>
    <w:rsid w:val="67DDF538"/>
    <w:rsid w:val="67EF0CA6"/>
    <w:rsid w:val="68C9896F"/>
    <w:rsid w:val="68DE897C"/>
    <w:rsid w:val="6A9D58DD"/>
    <w:rsid w:val="6B97EFCB"/>
    <w:rsid w:val="6B9E3FEF"/>
    <w:rsid w:val="6BF66B05"/>
    <w:rsid w:val="6BFFA117"/>
    <w:rsid w:val="6C7F9246"/>
    <w:rsid w:val="6E779428"/>
    <w:rsid w:val="6EDDBF0E"/>
    <w:rsid w:val="6EFD864D"/>
    <w:rsid w:val="6F7BB42A"/>
    <w:rsid w:val="6F9F2D16"/>
    <w:rsid w:val="6FAF77D9"/>
    <w:rsid w:val="6FD58A08"/>
    <w:rsid w:val="6FD78C17"/>
    <w:rsid w:val="6FDD5424"/>
    <w:rsid w:val="6FDF0C62"/>
    <w:rsid w:val="6FDFC5BD"/>
    <w:rsid w:val="6FECAB60"/>
    <w:rsid w:val="6FEE5706"/>
    <w:rsid w:val="6FFD885C"/>
    <w:rsid w:val="6FFEF4F2"/>
    <w:rsid w:val="6FFF4141"/>
    <w:rsid w:val="6FFF7712"/>
    <w:rsid w:val="6FFFE986"/>
    <w:rsid w:val="719F98AE"/>
    <w:rsid w:val="71F6DA62"/>
    <w:rsid w:val="72757FE8"/>
    <w:rsid w:val="72BDF262"/>
    <w:rsid w:val="72FB9559"/>
    <w:rsid w:val="735FDCDE"/>
    <w:rsid w:val="7379C819"/>
    <w:rsid w:val="73AD4CB2"/>
    <w:rsid w:val="73DE2E59"/>
    <w:rsid w:val="75E309EA"/>
    <w:rsid w:val="75FD20DB"/>
    <w:rsid w:val="75FF1D3C"/>
    <w:rsid w:val="75FF2F0A"/>
    <w:rsid w:val="767F096F"/>
    <w:rsid w:val="76E9A2E9"/>
    <w:rsid w:val="773BB805"/>
    <w:rsid w:val="77592F8B"/>
    <w:rsid w:val="77AF2F45"/>
    <w:rsid w:val="77DF455E"/>
    <w:rsid w:val="77EBAEB9"/>
    <w:rsid w:val="77F60163"/>
    <w:rsid w:val="77FBA203"/>
    <w:rsid w:val="77FFB377"/>
    <w:rsid w:val="78A3DEE4"/>
    <w:rsid w:val="78BAA62A"/>
    <w:rsid w:val="791F96B8"/>
    <w:rsid w:val="79579EEF"/>
    <w:rsid w:val="799AE662"/>
    <w:rsid w:val="79B7BD46"/>
    <w:rsid w:val="79F70A8C"/>
    <w:rsid w:val="79F9B0C4"/>
    <w:rsid w:val="7A7D5D9A"/>
    <w:rsid w:val="7AAF3171"/>
    <w:rsid w:val="7AAF4B0D"/>
    <w:rsid w:val="7ABBBC2A"/>
    <w:rsid w:val="7ADF830F"/>
    <w:rsid w:val="7AFC5BA0"/>
    <w:rsid w:val="7AFF638B"/>
    <w:rsid w:val="7B728B5C"/>
    <w:rsid w:val="7B7FA2CD"/>
    <w:rsid w:val="7B8F0474"/>
    <w:rsid w:val="7B96D8A2"/>
    <w:rsid w:val="7B9C8660"/>
    <w:rsid w:val="7BABAD20"/>
    <w:rsid w:val="7BCF6CA3"/>
    <w:rsid w:val="7BD75637"/>
    <w:rsid w:val="7BFA7908"/>
    <w:rsid w:val="7BFC1549"/>
    <w:rsid w:val="7BFF1BFC"/>
    <w:rsid w:val="7BFF92B7"/>
    <w:rsid w:val="7C792F60"/>
    <w:rsid w:val="7C99CBD5"/>
    <w:rsid w:val="7CFDA03A"/>
    <w:rsid w:val="7D5464CB"/>
    <w:rsid w:val="7D6F376F"/>
    <w:rsid w:val="7D758263"/>
    <w:rsid w:val="7D7ACD72"/>
    <w:rsid w:val="7D7D9598"/>
    <w:rsid w:val="7D7DFC7C"/>
    <w:rsid w:val="7DB068BF"/>
    <w:rsid w:val="7DB3BC54"/>
    <w:rsid w:val="7DCFA5C9"/>
    <w:rsid w:val="7DD3363A"/>
    <w:rsid w:val="7DD7E800"/>
    <w:rsid w:val="7DDBC181"/>
    <w:rsid w:val="7DDD7D97"/>
    <w:rsid w:val="7DF57611"/>
    <w:rsid w:val="7DF85A1A"/>
    <w:rsid w:val="7DF9A1AF"/>
    <w:rsid w:val="7DFA4810"/>
    <w:rsid w:val="7DFB9D6D"/>
    <w:rsid w:val="7DFEF87D"/>
    <w:rsid w:val="7DFF0C4A"/>
    <w:rsid w:val="7DFF1D09"/>
    <w:rsid w:val="7DFF7CB8"/>
    <w:rsid w:val="7E3E97B3"/>
    <w:rsid w:val="7E3FF694"/>
    <w:rsid w:val="7E6EB44D"/>
    <w:rsid w:val="7E71CA34"/>
    <w:rsid w:val="7E7FBED4"/>
    <w:rsid w:val="7EAB33D2"/>
    <w:rsid w:val="7EBDF478"/>
    <w:rsid w:val="7EBF5BD6"/>
    <w:rsid w:val="7ECBAAD8"/>
    <w:rsid w:val="7EDBCEDA"/>
    <w:rsid w:val="7EF6DFDD"/>
    <w:rsid w:val="7EFF64C7"/>
    <w:rsid w:val="7F07E2A0"/>
    <w:rsid w:val="7F353295"/>
    <w:rsid w:val="7F3F27AB"/>
    <w:rsid w:val="7F471FE5"/>
    <w:rsid w:val="7F5A1B02"/>
    <w:rsid w:val="7F67155C"/>
    <w:rsid w:val="7F7F74A6"/>
    <w:rsid w:val="7F7FB7F8"/>
    <w:rsid w:val="7FAF87BB"/>
    <w:rsid w:val="7FB41A56"/>
    <w:rsid w:val="7FBB1945"/>
    <w:rsid w:val="7FBB53E7"/>
    <w:rsid w:val="7FBF7749"/>
    <w:rsid w:val="7FBF9476"/>
    <w:rsid w:val="7FBFEF5F"/>
    <w:rsid w:val="7FCFE31B"/>
    <w:rsid w:val="7FD39B68"/>
    <w:rsid w:val="7FD54F32"/>
    <w:rsid w:val="7FD574FF"/>
    <w:rsid w:val="7FD7B92D"/>
    <w:rsid w:val="7FDB0F38"/>
    <w:rsid w:val="7FDF96D7"/>
    <w:rsid w:val="7FE3C961"/>
    <w:rsid w:val="7FE679D3"/>
    <w:rsid w:val="7FE74538"/>
    <w:rsid w:val="7FE8EB02"/>
    <w:rsid w:val="7FEDBB13"/>
    <w:rsid w:val="7FEF5D64"/>
    <w:rsid w:val="7FEFF418"/>
    <w:rsid w:val="7FF5D11A"/>
    <w:rsid w:val="7FFAC678"/>
    <w:rsid w:val="7FFAEE79"/>
    <w:rsid w:val="7FFB231D"/>
    <w:rsid w:val="7FFD37AD"/>
    <w:rsid w:val="7FFDDDF2"/>
    <w:rsid w:val="7FFE8DAD"/>
    <w:rsid w:val="7FFEB9E3"/>
    <w:rsid w:val="7FFEC8C5"/>
    <w:rsid w:val="7FFEEA77"/>
    <w:rsid w:val="7FFF2575"/>
    <w:rsid w:val="7FFF75D1"/>
    <w:rsid w:val="7FFF83D1"/>
    <w:rsid w:val="7FFFE102"/>
    <w:rsid w:val="8FEF4110"/>
    <w:rsid w:val="92F7C770"/>
    <w:rsid w:val="96FD49AB"/>
    <w:rsid w:val="9AFB8A9E"/>
    <w:rsid w:val="9BF3354A"/>
    <w:rsid w:val="9BFFA3B8"/>
    <w:rsid w:val="9C3F0A46"/>
    <w:rsid w:val="9CFE8526"/>
    <w:rsid w:val="9EFE4A47"/>
    <w:rsid w:val="9F7B1C7E"/>
    <w:rsid w:val="9FFE4007"/>
    <w:rsid w:val="9FFFDA11"/>
    <w:rsid w:val="AB5786FE"/>
    <w:rsid w:val="ABC74864"/>
    <w:rsid w:val="ABEE3005"/>
    <w:rsid w:val="ABF73C53"/>
    <w:rsid w:val="ACFF8B1B"/>
    <w:rsid w:val="ADBDB661"/>
    <w:rsid w:val="AEF7AB52"/>
    <w:rsid w:val="AEFF1E17"/>
    <w:rsid w:val="AF7B1F01"/>
    <w:rsid w:val="AFBF2B02"/>
    <w:rsid w:val="AFBF628F"/>
    <w:rsid w:val="AFCDE05B"/>
    <w:rsid w:val="AFFB79BA"/>
    <w:rsid w:val="B13D2B54"/>
    <w:rsid w:val="B1AD4424"/>
    <w:rsid w:val="B2DEAB08"/>
    <w:rsid w:val="B57C05E3"/>
    <w:rsid w:val="B5FFCA49"/>
    <w:rsid w:val="B65BE97B"/>
    <w:rsid w:val="B7776C23"/>
    <w:rsid w:val="B7BF4904"/>
    <w:rsid w:val="B7F33DF9"/>
    <w:rsid w:val="B7F76222"/>
    <w:rsid w:val="B7FFBC61"/>
    <w:rsid w:val="B7FFFB49"/>
    <w:rsid w:val="B9A54573"/>
    <w:rsid w:val="BAC51E1F"/>
    <w:rsid w:val="BAFF3FC9"/>
    <w:rsid w:val="BB6BE876"/>
    <w:rsid w:val="BBA72FA7"/>
    <w:rsid w:val="BBD7D652"/>
    <w:rsid w:val="BBE66560"/>
    <w:rsid w:val="BBFF5571"/>
    <w:rsid w:val="BCF62234"/>
    <w:rsid w:val="BD36215E"/>
    <w:rsid w:val="BD7BD453"/>
    <w:rsid w:val="BDF36420"/>
    <w:rsid w:val="BDFACAB6"/>
    <w:rsid w:val="BE2C1ABD"/>
    <w:rsid w:val="BE72AFAD"/>
    <w:rsid w:val="BEDFD59A"/>
    <w:rsid w:val="BEFE38D7"/>
    <w:rsid w:val="BF2BCA32"/>
    <w:rsid w:val="BF3D0C51"/>
    <w:rsid w:val="BF791787"/>
    <w:rsid w:val="BF9F8E8C"/>
    <w:rsid w:val="BFAC30E3"/>
    <w:rsid w:val="BFAD7951"/>
    <w:rsid w:val="BFB9B39B"/>
    <w:rsid w:val="BFBBF0B4"/>
    <w:rsid w:val="BFD588CE"/>
    <w:rsid w:val="BFDD16A1"/>
    <w:rsid w:val="BFDF3C02"/>
    <w:rsid w:val="BFDFB5AA"/>
    <w:rsid w:val="BFEF69DA"/>
    <w:rsid w:val="BFF57A79"/>
    <w:rsid w:val="BFFD09E9"/>
    <w:rsid w:val="BFFFB189"/>
    <w:rsid w:val="C1FF1324"/>
    <w:rsid w:val="C3FFCB46"/>
    <w:rsid w:val="C6362F4A"/>
    <w:rsid w:val="C76D0016"/>
    <w:rsid w:val="C7BF0577"/>
    <w:rsid w:val="CB87A298"/>
    <w:rsid w:val="CBCFABCB"/>
    <w:rsid w:val="CBFD494D"/>
    <w:rsid w:val="CDD2AD07"/>
    <w:rsid w:val="CEEEB05D"/>
    <w:rsid w:val="CFBE58F3"/>
    <w:rsid w:val="CFFF25EC"/>
    <w:rsid w:val="D5FECAC7"/>
    <w:rsid w:val="D5FF7B92"/>
    <w:rsid w:val="D66E80DA"/>
    <w:rsid w:val="D7F39064"/>
    <w:rsid w:val="D7F39FBB"/>
    <w:rsid w:val="D87FE030"/>
    <w:rsid w:val="D8B49F26"/>
    <w:rsid w:val="D99A3A60"/>
    <w:rsid w:val="DAFB10FE"/>
    <w:rsid w:val="DAFD2927"/>
    <w:rsid w:val="DB3D6DE1"/>
    <w:rsid w:val="DB5F17F3"/>
    <w:rsid w:val="DB68C760"/>
    <w:rsid w:val="DBADB64E"/>
    <w:rsid w:val="DBCED65E"/>
    <w:rsid w:val="DBFB4A81"/>
    <w:rsid w:val="DD1A8C63"/>
    <w:rsid w:val="DD9B1C2F"/>
    <w:rsid w:val="DDBE3AA6"/>
    <w:rsid w:val="DDBE5788"/>
    <w:rsid w:val="DDF6BC51"/>
    <w:rsid w:val="DDFD9FB0"/>
    <w:rsid w:val="DDFEF342"/>
    <w:rsid w:val="DE3B9D00"/>
    <w:rsid w:val="DEF7257F"/>
    <w:rsid w:val="DEFEAAA2"/>
    <w:rsid w:val="DEFEF102"/>
    <w:rsid w:val="DF77B627"/>
    <w:rsid w:val="DF7B72E8"/>
    <w:rsid w:val="DF97820B"/>
    <w:rsid w:val="DFA3C765"/>
    <w:rsid w:val="DFA969F5"/>
    <w:rsid w:val="DFADA05E"/>
    <w:rsid w:val="DFEBFD22"/>
    <w:rsid w:val="DFF7CDBF"/>
    <w:rsid w:val="DFFE45E5"/>
    <w:rsid w:val="E37FD027"/>
    <w:rsid w:val="E3CF4714"/>
    <w:rsid w:val="E5FFB3F1"/>
    <w:rsid w:val="E67F6CA0"/>
    <w:rsid w:val="E76BA1E8"/>
    <w:rsid w:val="E7AF8421"/>
    <w:rsid w:val="E7AF9FBE"/>
    <w:rsid w:val="E7CD6A31"/>
    <w:rsid w:val="E7FA7A10"/>
    <w:rsid w:val="E7FDC234"/>
    <w:rsid w:val="E7FF568E"/>
    <w:rsid w:val="E9577FD1"/>
    <w:rsid w:val="EA6AFCF3"/>
    <w:rsid w:val="EA75098E"/>
    <w:rsid w:val="EA7F703D"/>
    <w:rsid w:val="EB8D11AE"/>
    <w:rsid w:val="EB9D2E44"/>
    <w:rsid w:val="EBEE9C78"/>
    <w:rsid w:val="EBEFDC75"/>
    <w:rsid w:val="ECD71115"/>
    <w:rsid w:val="ED7EE363"/>
    <w:rsid w:val="EDBD1FF3"/>
    <w:rsid w:val="EDD3CD61"/>
    <w:rsid w:val="EDEFF2E1"/>
    <w:rsid w:val="EDFF0965"/>
    <w:rsid w:val="EDFF8D42"/>
    <w:rsid w:val="EDFFCDF2"/>
    <w:rsid w:val="EF6E3629"/>
    <w:rsid w:val="EF747175"/>
    <w:rsid w:val="EF87FA82"/>
    <w:rsid w:val="EF960F71"/>
    <w:rsid w:val="EFB4BDF4"/>
    <w:rsid w:val="EFBD7755"/>
    <w:rsid w:val="EFEF05F3"/>
    <w:rsid w:val="EFF395C9"/>
    <w:rsid w:val="EFF3D61F"/>
    <w:rsid w:val="EFFF0386"/>
    <w:rsid w:val="EFFF67A5"/>
    <w:rsid w:val="F17757D9"/>
    <w:rsid w:val="F1BC5D6E"/>
    <w:rsid w:val="F1FF3FAD"/>
    <w:rsid w:val="F257B26C"/>
    <w:rsid w:val="F29B7096"/>
    <w:rsid w:val="F2BFEC69"/>
    <w:rsid w:val="F2ECDA1E"/>
    <w:rsid w:val="F2F768C3"/>
    <w:rsid w:val="F31F8FB8"/>
    <w:rsid w:val="F3EFBD20"/>
    <w:rsid w:val="F3F7632F"/>
    <w:rsid w:val="F4CB0C3E"/>
    <w:rsid w:val="F4FDB738"/>
    <w:rsid w:val="F4FF1129"/>
    <w:rsid w:val="F57D0D3F"/>
    <w:rsid w:val="F57F68C5"/>
    <w:rsid w:val="F5FB1810"/>
    <w:rsid w:val="F5FF03FC"/>
    <w:rsid w:val="F657A142"/>
    <w:rsid w:val="F66FCE67"/>
    <w:rsid w:val="F6A8B753"/>
    <w:rsid w:val="F6C550F4"/>
    <w:rsid w:val="F71BF264"/>
    <w:rsid w:val="F73E8D87"/>
    <w:rsid w:val="F74B7519"/>
    <w:rsid w:val="F77213BB"/>
    <w:rsid w:val="F77F163B"/>
    <w:rsid w:val="F79B7B83"/>
    <w:rsid w:val="F7BFD68F"/>
    <w:rsid w:val="F7CDC748"/>
    <w:rsid w:val="F7D7B394"/>
    <w:rsid w:val="F7EC0185"/>
    <w:rsid w:val="F7EDA5B3"/>
    <w:rsid w:val="F7EFCCC8"/>
    <w:rsid w:val="F7EFF487"/>
    <w:rsid w:val="F7F130C9"/>
    <w:rsid w:val="F7F2F9D2"/>
    <w:rsid w:val="F7F39D3B"/>
    <w:rsid w:val="F7F584AE"/>
    <w:rsid w:val="F7FADDC9"/>
    <w:rsid w:val="F7FBB553"/>
    <w:rsid w:val="F7FC5DC3"/>
    <w:rsid w:val="F7FFF75B"/>
    <w:rsid w:val="F86F2701"/>
    <w:rsid w:val="F8BF16F3"/>
    <w:rsid w:val="F8D662D8"/>
    <w:rsid w:val="F8FC71FA"/>
    <w:rsid w:val="F975F69C"/>
    <w:rsid w:val="F9BFD827"/>
    <w:rsid w:val="F9EF3C16"/>
    <w:rsid w:val="F9F7E0D5"/>
    <w:rsid w:val="FAB99E88"/>
    <w:rsid w:val="FADF9ADB"/>
    <w:rsid w:val="FAFD6A49"/>
    <w:rsid w:val="FB3B3E9E"/>
    <w:rsid w:val="FB676E52"/>
    <w:rsid w:val="FB7B33DC"/>
    <w:rsid w:val="FB7FEFBE"/>
    <w:rsid w:val="FBA7B27E"/>
    <w:rsid w:val="FBB98336"/>
    <w:rsid w:val="FBBC3EAC"/>
    <w:rsid w:val="FBC6E5FF"/>
    <w:rsid w:val="FBD3A0B1"/>
    <w:rsid w:val="FBDF0296"/>
    <w:rsid w:val="FBE887C2"/>
    <w:rsid w:val="FBFC8186"/>
    <w:rsid w:val="FBFEC591"/>
    <w:rsid w:val="FC6FDBA2"/>
    <w:rsid w:val="FC71CA3F"/>
    <w:rsid w:val="FD363BFD"/>
    <w:rsid w:val="FD708D50"/>
    <w:rsid w:val="FD7844F4"/>
    <w:rsid w:val="FD7FC696"/>
    <w:rsid w:val="FD9A23DA"/>
    <w:rsid w:val="FDB775EC"/>
    <w:rsid w:val="FDB96192"/>
    <w:rsid w:val="FDBBA261"/>
    <w:rsid w:val="FDEEC8A8"/>
    <w:rsid w:val="FDF682D3"/>
    <w:rsid w:val="FDF6B76B"/>
    <w:rsid w:val="FDFB665B"/>
    <w:rsid w:val="FDFF8F7E"/>
    <w:rsid w:val="FDFFD6E7"/>
    <w:rsid w:val="FE001761"/>
    <w:rsid w:val="FE1C99CB"/>
    <w:rsid w:val="FE1F4C00"/>
    <w:rsid w:val="FE579398"/>
    <w:rsid w:val="FE77A451"/>
    <w:rsid w:val="FECFFCDB"/>
    <w:rsid w:val="FEDFA2D6"/>
    <w:rsid w:val="FEF7B74F"/>
    <w:rsid w:val="FEFF36C4"/>
    <w:rsid w:val="FEFF56F4"/>
    <w:rsid w:val="FF3A9186"/>
    <w:rsid w:val="FF56BA1C"/>
    <w:rsid w:val="FF5BF08E"/>
    <w:rsid w:val="FF5D0CF9"/>
    <w:rsid w:val="FF5E68CE"/>
    <w:rsid w:val="FF795D3B"/>
    <w:rsid w:val="FF7FB5F7"/>
    <w:rsid w:val="FF9E3B30"/>
    <w:rsid w:val="FFAFD30B"/>
    <w:rsid w:val="FFBB0D46"/>
    <w:rsid w:val="FFBF28DC"/>
    <w:rsid w:val="FFC302A1"/>
    <w:rsid w:val="FFCF3123"/>
    <w:rsid w:val="FFD9024B"/>
    <w:rsid w:val="FFDB31AB"/>
    <w:rsid w:val="FFDB6D16"/>
    <w:rsid w:val="FFDB813C"/>
    <w:rsid w:val="FFE3C060"/>
    <w:rsid w:val="FFE77C83"/>
    <w:rsid w:val="FFE8F526"/>
    <w:rsid w:val="FFEE2415"/>
    <w:rsid w:val="FFEF0AAF"/>
    <w:rsid w:val="FFFD26CF"/>
    <w:rsid w:val="FFFD2825"/>
    <w:rsid w:val="FFFD922C"/>
    <w:rsid w:val="FFFEAA2E"/>
    <w:rsid w:val="FFFF342D"/>
    <w:rsid w:val="FFFFAEA0"/>
    <w:rsid w:val="FFFFD8AD"/>
    <w:rsid w:val="FFFFF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9">
    <w:name w:val="小标题 2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zh-TW" w:eastAsia="zh-TW"/>
    </w:rPr>
  </w:style>
  <w:style w:type="character" w:customStyle="1" w:styleId="10">
    <w:name w:val="无 A"/>
    <w:uiPriority w:val="0"/>
    <w:rPr>
      <w:lang w:val="zh-TW" w:eastAsia="zh-TW"/>
    </w:rPr>
  </w:style>
  <w:style w:type="character" w:customStyle="1" w:styleId="11">
    <w:name w:val="Hyperlink.0"/>
    <w:basedOn w:val="12"/>
    <w:uiPriority w:val="0"/>
    <w:rPr>
      <w:color w:val="0000FF"/>
      <w:u w:val="single" w:color="0000FF"/>
      <w:lang w:val="en-US"/>
    </w:rPr>
  </w:style>
  <w:style w:type="character" w:customStyle="1" w:styleId="12">
    <w:name w:val="无"/>
    <w:uiPriority w:val="0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2018-10-13T14:29:00Z</dcterms:created>
  <dc:creator>king-pan</dc:creator>
  <cp:lastModifiedBy>king-pan</cp:lastModifiedBy>
  <dcterms:modified xsi:type="dcterms:W3CDTF">2018-11-05T17:55:08Z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