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1、CRM客户群查询API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1.1、部署图</w:t>
      </w:r>
    </w:p>
    <w:p>
      <w:r>
        <w:drawing>
          <wp:inline distT="0" distB="0" distL="114300" distR="114300">
            <wp:extent cx="5271135" cy="25850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1.2、功能详述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147/148 分别代指10.31.100.147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、10.31.100.148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CRM客户群查询API是双活，默认集群可配置的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自动模式:  生产集群和服务集群可以自动切换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手动模式:  需要指定具体的日期和集群，集群出错了不自动切换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默认集群配置: 可以在项目启动时指定默认集群。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1.3、巡检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32025"/>
            <wp:effectExtent l="0" t="0" r="63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90750"/>
            <wp:effectExtent l="0" t="0" r="3175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CRM入网标识查询API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2.1、部署图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4420" cy="2887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2.2、功能详述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147/148 分别代指10.31.100.147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、10.31.100.148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CRM客户群查询API是双活，默认集群可配置的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自动模式:  生产集群和服务集群可以自动切换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手动模式:  需要指定具体的日期和集群，集群出错了不自动切换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  <w:t>默认集群配置: 可以在项目启动时指定默认集群。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2.3、巡检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32025"/>
            <wp:effectExtent l="0" t="0" r="635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10.31.100.148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69865" cy="2190750"/>
            <wp:effectExtent l="0" t="0" r="3175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上网日志查询API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3.1、部署图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6552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3.2、功能详述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Hql与DrQuery服务分别部署在10.25.176.136和10.25.176.148上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上网日志查询API只连服务集群，没有做双活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3.3、巡检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10.25.176.136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98720" cy="154686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10.25.176.148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270635"/>
            <wp:effectExtent l="0" t="0" r="1397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23232"/>
          <w:spacing w:val="0"/>
          <w:kern w:val="0"/>
          <w:sz w:val="22"/>
          <w:szCs w:val="22"/>
          <w:lang w:val="en-US" w:eastAsia="zh-CN" w:bidi="ar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家宽WLAN上网日志查询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4.1、部署图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37460" cy="1143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4.2、功能详述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家宽WLAN上网日志查询部署在10.25.190.203主机上，是单节点部署，查询的hbase是一个单独的集群，没有双活。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4.3、巡检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5272405" cy="1602740"/>
            <wp:effectExtent l="0" t="0" r="635" b="1270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3198"/>
    <w:multiLevelType w:val="singleLevel"/>
    <w:tmpl w:val="0DB8319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D2804"/>
    <w:rsid w:val="00EF40FB"/>
    <w:rsid w:val="01B722AD"/>
    <w:rsid w:val="021C0D6D"/>
    <w:rsid w:val="02953CF8"/>
    <w:rsid w:val="032F748E"/>
    <w:rsid w:val="03C84299"/>
    <w:rsid w:val="04D702CD"/>
    <w:rsid w:val="056571FF"/>
    <w:rsid w:val="060253AA"/>
    <w:rsid w:val="06034CAD"/>
    <w:rsid w:val="07A62EDF"/>
    <w:rsid w:val="08570610"/>
    <w:rsid w:val="08A448C6"/>
    <w:rsid w:val="09276E57"/>
    <w:rsid w:val="094215CF"/>
    <w:rsid w:val="098F00D3"/>
    <w:rsid w:val="0A184F4E"/>
    <w:rsid w:val="0A6C78F3"/>
    <w:rsid w:val="0BDA4C83"/>
    <w:rsid w:val="0CC924E7"/>
    <w:rsid w:val="0D2D7880"/>
    <w:rsid w:val="0D4E7994"/>
    <w:rsid w:val="0E0560C6"/>
    <w:rsid w:val="0F486D9C"/>
    <w:rsid w:val="0FA76B9D"/>
    <w:rsid w:val="0FEF3BCD"/>
    <w:rsid w:val="10AE302F"/>
    <w:rsid w:val="11EB3440"/>
    <w:rsid w:val="121D73D0"/>
    <w:rsid w:val="1284637A"/>
    <w:rsid w:val="140C10A0"/>
    <w:rsid w:val="14631B38"/>
    <w:rsid w:val="1492056E"/>
    <w:rsid w:val="15193ABB"/>
    <w:rsid w:val="155C37FD"/>
    <w:rsid w:val="157E79F8"/>
    <w:rsid w:val="159C2D30"/>
    <w:rsid w:val="169C0931"/>
    <w:rsid w:val="16AE273A"/>
    <w:rsid w:val="1709208E"/>
    <w:rsid w:val="17554B49"/>
    <w:rsid w:val="17EB179E"/>
    <w:rsid w:val="196607C1"/>
    <w:rsid w:val="1B893892"/>
    <w:rsid w:val="1D33044E"/>
    <w:rsid w:val="1D7610F8"/>
    <w:rsid w:val="1DFF7B9C"/>
    <w:rsid w:val="1EBE4885"/>
    <w:rsid w:val="1FAE0755"/>
    <w:rsid w:val="21E2302E"/>
    <w:rsid w:val="22830DDD"/>
    <w:rsid w:val="22E51206"/>
    <w:rsid w:val="23C038E2"/>
    <w:rsid w:val="243D324A"/>
    <w:rsid w:val="24CA2A23"/>
    <w:rsid w:val="2556077C"/>
    <w:rsid w:val="25D5262C"/>
    <w:rsid w:val="27D9503A"/>
    <w:rsid w:val="28F91D0D"/>
    <w:rsid w:val="29FC730C"/>
    <w:rsid w:val="2A5C0601"/>
    <w:rsid w:val="2D1826C8"/>
    <w:rsid w:val="2DDF3375"/>
    <w:rsid w:val="2DF103FE"/>
    <w:rsid w:val="30DC6966"/>
    <w:rsid w:val="30F311A9"/>
    <w:rsid w:val="3118399C"/>
    <w:rsid w:val="31D8414E"/>
    <w:rsid w:val="31F104F3"/>
    <w:rsid w:val="333051C5"/>
    <w:rsid w:val="34747791"/>
    <w:rsid w:val="34E932D4"/>
    <w:rsid w:val="35D71648"/>
    <w:rsid w:val="362920C3"/>
    <w:rsid w:val="36D361D5"/>
    <w:rsid w:val="375B781C"/>
    <w:rsid w:val="379209F9"/>
    <w:rsid w:val="37C77AA7"/>
    <w:rsid w:val="38C02183"/>
    <w:rsid w:val="39823EE5"/>
    <w:rsid w:val="39B93147"/>
    <w:rsid w:val="3A361AD8"/>
    <w:rsid w:val="3A9D1ADB"/>
    <w:rsid w:val="3C91093B"/>
    <w:rsid w:val="3FEC3489"/>
    <w:rsid w:val="40A10FB7"/>
    <w:rsid w:val="432E1E3E"/>
    <w:rsid w:val="43BD50C5"/>
    <w:rsid w:val="44784122"/>
    <w:rsid w:val="453972F0"/>
    <w:rsid w:val="458B15E7"/>
    <w:rsid w:val="45DB3FEE"/>
    <w:rsid w:val="46F9405D"/>
    <w:rsid w:val="47130DD3"/>
    <w:rsid w:val="479E5B43"/>
    <w:rsid w:val="47BD35E0"/>
    <w:rsid w:val="48DD2804"/>
    <w:rsid w:val="491868E3"/>
    <w:rsid w:val="492F32BB"/>
    <w:rsid w:val="49E03F5F"/>
    <w:rsid w:val="4A6B2D3B"/>
    <w:rsid w:val="4B1822B4"/>
    <w:rsid w:val="4BAE33D4"/>
    <w:rsid w:val="4BD90761"/>
    <w:rsid w:val="4C800A70"/>
    <w:rsid w:val="4CCE0BC5"/>
    <w:rsid w:val="4CDB38AB"/>
    <w:rsid w:val="4D623D67"/>
    <w:rsid w:val="4DAF2965"/>
    <w:rsid w:val="4E4A07B1"/>
    <w:rsid w:val="4E7925BC"/>
    <w:rsid w:val="51152DCA"/>
    <w:rsid w:val="514744DF"/>
    <w:rsid w:val="52250EF5"/>
    <w:rsid w:val="52A3724E"/>
    <w:rsid w:val="52E64E9F"/>
    <w:rsid w:val="52FA6954"/>
    <w:rsid w:val="533324E7"/>
    <w:rsid w:val="5336339F"/>
    <w:rsid w:val="53621951"/>
    <w:rsid w:val="548D64EC"/>
    <w:rsid w:val="55277BF2"/>
    <w:rsid w:val="553A590E"/>
    <w:rsid w:val="55D5790C"/>
    <w:rsid w:val="561F2F8C"/>
    <w:rsid w:val="569B1DB3"/>
    <w:rsid w:val="56CD2CDA"/>
    <w:rsid w:val="56FE0339"/>
    <w:rsid w:val="5744584A"/>
    <w:rsid w:val="58C2361B"/>
    <w:rsid w:val="595877EA"/>
    <w:rsid w:val="59932D86"/>
    <w:rsid w:val="5A111998"/>
    <w:rsid w:val="5BE06A0D"/>
    <w:rsid w:val="5EEB3161"/>
    <w:rsid w:val="5F0178D1"/>
    <w:rsid w:val="5F84204E"/>
    <w:rsid w:val="5FAA4BA1"/>
    <w:rsid w:val="60BA3773"/>
    <w:rsid w:val="637A6B1B"/>
    <w:rsid w:val="65F67FDB"/>
    <w:rsid w:val="66473911"/>
    <w:rsid w:val="66DA3CCC"/>
    <w:rsid w:val="677B3BD3"/>
    <w:rsid w:val="6796342D"/>
    <w:rsid w:val="68937B1B"/>
    <w:rsid w:val="6A4B12FD"/>
    <w:rsid w:val="6A4D286F"/>
    <w:rsid w:val="6ACB7D74"/>
    <w:rsid w:val="6B180EA8"/>
    <w:rsid w:val="6C6C3ADA"/>
    <w:rsid w:val="6D261B90"/>
    <w:rsid w:val="6DFB0BDE"/>
    <w:rsid w:val="6EAD2E92"/>
    <w:rsid w:val="6F5D2F3F"/>
    <w:rsid w:val="6FF665AE"/>
    <w:rsid w:val="714C4B9D"/>
    <w:rsid w:val="71BD19D2"/>
    <w:rsid w:val="720458B8"/>
    <w:rsid w:val="72E4579E"/>
    <w:rsid w:val="72F60F88"/>
    <w:rsid w:val="737C034B"/>
    <w:rsid w:val="7443106F"/>
    <w:rsid w:val="75C15692"/>
    <w:rsid w:val="75F22326"/>
    <w:rsid w:val="76D22762"/>
    <w:rsid w:val="77D01FF8"/>
    <w:rsid w:val="785E27E1"/>
    <w:rsid w:val="7A9E66C0"/>
    <w:rsid w:val="7AB01BBE"/>
    <w:rsid w:val="7AF9620D"/>
    <w:rsid w:val="7BF31EDC"/>
    <w:rsid w:val="7D6A3BB3"/>
    <w:rsid w:val="7F423C6B"/>
    <w:rsid w:val="7F600A02"/>
    <w:rsid w:val="7FAF324C"/>
    <w:rsid w:val="7FD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2018-12-28T07:56:00Z</dcterms:created>
  <dc:creator>那一天1381869971</dc:creator>
  <cp:lastModifiedBy>那一天1381869971</cp:lastModifiedBy>
  <dcterms:modified xsi:type="dcterms:W3CDTF">2018-12-29T08:17:56Z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