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3230" w:rsidRPr="002A28E5" w:rsidRDefault="002A28E5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IV</w:t>
      </w:r>
      <w:r w:rsidRPr="002A28E5">
        <w:rPr>
          <w:rFonts w:ascii="Times New Roman" w:eastAsia="宋体" w:hAnsi="Times New Roman" w:cs="Times New Roman"/>
        </w:rPr>
        <w:t xml:space="preserve">. </w:t>
      </w:r>
      <w:r w:rsidR="00F8123E" w:rsidRPr="002A28E5">
        <w:rPr>
          <w:rFonts w:ascii="Times New Roman" w:eastAsia="宋体" w:hAnsi="Times New Roman" w:cs="Times New Roman"/>
        </w:rPr>
        <w:t>Case study</w:t>
      </w:r>
    </w:p>
    <w:p w:rsidR="002A28E5" w:rsidRPr="002A28E5" w:rsidRDefault="002A28E5">
      <w:pPr>
        <w:rPr>
          <w:rFonts w:ascii="Times New Roman" w:eastAsia="宋体" w:hAnsi="Times New Roman" w:cs="Times New Roman"/>
          <w:i/>
          <w:iCs/>
        </w:rPr>
      </w:pPr>
      <w:r w:rsidRPr="002A28E5">
        <w:rPr>
          <w:rFonts w:ascii="Times New Roman" w:eastAsia="宋体" w:hAnsi="Times New Roman" w:cs="Times New Roman"/>
          <w:i/>
          <w:iCs/>
        </w:rPr>
        <w:t>A. Dataset Description</w:t>
      </w:r>
    </w:p>
    <w:p w:rsidR="00646B56" w:rsidRDefault="002A28E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Ta</w:t>
      </w:r>
      <w:r>
        <w:rPr>
          <w:rFonts w:ascii="Times New Roman" w:eastAsia="宋体" w:hAnsi="Times New Roman" w:cs="Times New Roman"/>
        </w:rPr>
        <w:t xml:space="preserve">ble 1 </w:t>
      </w:r>
      <w:r>
        <w:rPr>
          <w:rFonts w:ascii="Times New Roman" w:eastAsia="宋体" w:hAnsi="Times New Roman" w:cs="Times New Roman" w:hint="eastAsia"/>
        </w:rPr>
        <w:t>De</w:t>
      </w:r>
      <w:r>
        <w:rPr>
          <w:rFonts w:ascii="Times New Roman" w:eastAsia="宋体" w:hAnsi="Times New Roman" w:cs="Times New Roman"/>
        </w:rPr>
        <w:t xml:space="preserve">tailed information on 14 monitoring </w:t>
      </w:r>
      <w:r w:rsidRPr="002A28E5">
        <w:rPr>
          <w:rFonts w:ascii="Times New Roman" w:eastAsia="宋体" w:hAnsi="Times New Roman" w:cs="Times New Roman"/>
        </w:rPr>
        <w:t>measurements</w:t>
      </w:r>
      <w:r>
        <w:rPr>
          <w:rFonts w:ascii="Times New Roman" w:eastAsia="宋体" w:hAnsi="Times New Roman" w:cs="Times New Roman"/>
        </w:rPr>
        <w:t xml:space="preserve"> and 4 operating parameters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701"/>
        <w:gridCol w:w="1701"/>
        <w:gridCol w:w="1701"/>
      </w:tblGrid>
      <w:tr w:rsidR="00A00C1A" w:rsidTr="00A00C1A">
        <w:trPr>
          <w:jc w:val="center"/>
        </w:trPr>
        <w:tc>
          <w:tcPr>
            <w:tcW w:w="1474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ymbol</w:t>
            </w: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escription</w:t>
            </w: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U</w:t>
            </w:r>
            <w:r>
              <w:rPr>
                <w:rFonts w:ascii="Times New Roman" w:eastAsia="宋体" w:hAnsi="Times New Roman" w:cs="Times New Roman"/>
              </w:rPr>
              <w:t>nits</w:t>
            </w:r>
          </w:p>
        </w:tc>
      </w:tr>
      <w:tr w:rsidR="00A00C1A" w:rsidTr="00A00C1A">
        <w:trPr>
          <w:jc w:val="center"/>
        </w:trPr>
        <w:tc>
          <w:tcPr>
            <w:tcW w:w="1474" w:type="dxa"/>
            <w:vMerge w:val="restart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O</w:t>
            </w:r>
            <w:r>
              <w:rPr>
                <w:rFonts w:ascii="Times New Roman" w:eastAsia="宋体" w:hAnsi="Times New Roman" w:cs="Times New Roman"/>
              </w:rPr>
              <w:t xml:space="preserve">perating </w:t>
            </w:r>
          </w:p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parameters</w:t>
            </w: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 w:val="restart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M</w:t>
            </w:r>
            <w:r>
              <w:rPr>
                <w:rFonts w:ascii="Times New Roman" w:eastAsia="宋体" w:hAnsi="Times New Roman" w:cs="Times New Roman"/>
              </w:rPr>
              <w:t xml:space="preserve">onitoring </w:t>
            </w:r>
            <w:r w:rsidRPr="002A28E5">
              <w:rPr>
                <w:rFonts w:ascii="Times New Roman" w:eastAsia="宋体" w:hAnsi="Times New Roman" w:cs="Times New Roman"/>
              </w:rPr>
              <w:t>measurements</w:t>
            </w: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A00C1A" w:rsidTr="00A00C1A">
        <w:trPr>
          <w:jc w:val="center"/>
        </w:trPr>
        <w:tc>
          <w:tcPr>
            <w:tcW w:w="1474" w:type="dxa"/>
            <w:vMerge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701" w:type="dxa"/>
          </w:tcPr>
          <w:p w:rsidR="00A00C1A" w:rsidRDefault="00A00C1A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:rsidR="002A28E5" w:rsidRDefault="002A28E5">
      <w:pPr>
        <w:rPr>
          <w:rFonts w:ascii="Times New Roman" w:eastAsia="宋体" w:hAnsi="Times New Roman" w:cs="Times New Roman"/>
        </w:rPr>
      </w:pPr>
    </w:p>
    <w:p w:rsidR="002A28E5" w:rsidRPr="002A28E5" w:rsidRDefault="002A28E5" w:rsidP="002A28E5">
      <w:pPr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 w:hint="eastAsia"/>
          <w:i/>
          <w:iCs/>
        </w:rPr>
        <w:t>B</w:t>
      </w:r>
      <w:r w:rsidRPr="002A28E5">
        <w:rPr>
          <w:rFonts w:ascii="Times New Roman" w:eastAsia="宋体" w:hAnsi="Times New Roman" w:cs="Times New Roman"/>
          <w:i/>
          <w:iCs/>
        </w:rPr>
        <w:t>. Evaluation metrics</w:t>
      </w:r>
    </w:p>
    <w:p w:rsidR="002A28E5" w:rsidRDefault="00CD63C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Describe </w:t>
      </w:r>
      <w:r w:rsidR="00A00C1A">
        <w:rPr>
          <w:rFonts w:ascii="Times New Roman" w:eastAsia="宋体" w:hAnsi="Times New Roman" w:cs="Times New Roman"/>
        </w:rPr>
        <w:t>RMSE</w:t>
      </w:r>
      <w:r>
        <w:rPr>
          <w:rFonts w:ascii="Times New Roman" w:eastAsia="宋体" w:hAnsi="Times New Roman" w:cs="Times New Roman"/>
        </w:rPr>
        <w:t xml:space="preserve"> and</w:t>
      </w:r>
      <w:r w:rsidR="00A00C1A">
        <w:rPr>
          <w:rFonts w:ascii="Times New Roman" w:eastAsia="宋体" w:hAnsi="Times New Roman" w:cs="Times New Roman"/>
        </w:rPr>
        <w:t xml:space="preserve"> </w:t>
      </w:r>
      <w:r w:rsidR="00560E3A">
        <w:rPr>
          <w:rFonts w:ascii="Times New Roman" w:eastAsia="宋体" w:hAnsi="Times New Roman" w:cs="Times New Roman"/>
        </w:rPr>
        <w:t>score</w:t>
      </w:r>
    </w:p>
    <w:p w:rsidR="00CD63CB" w:rsidRDefault="00CD63C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 xml:space="preserve">he RMSE evaluates state division and RUL prediction, which is denoted as onset RMSE and RUL RMSE, respectively. </w:t>
      </w:r>
    </w:p>
    <w:p w:rsidR="00560E3A" w:rsidRDefault="00560E3A">
      <w:pPr>
        <w:rPr>
          <w:rFonts w:ascii="Times New Roman" w:eastAsia="宋体" w:hAnsi="Times New Roman" w:cs="Times New Roman" w:hint="eastAsia"/>
        </w:rPr>
      </w:pPr>
    </w:p>
    <w:p w:rsidR="00F8123E" w:rsidRPr="002A28E5" w:rsidRDefault="002A28E5">
      <w:pPr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/>
          <w:i/>
          <w:iCs/>
        </w:rPr>
        <w:t>C</w:t>
      </w:r>
      <w:r w:rsidRPr="002A28E5">
        <w:rPr>
          <w:rFonts w:ascii="Times New Roman" w:eastAsia="宋体" w:hAnsi="Times New Roman" w:cs="Times New Roman"/>
          <w:i/>
          <w:iCs/>
        </w:rPr>
        <w:t>. Model training settings</w:t>
      </w: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Figure 1</w:t>
      </w:r>
      <w:r w:rsidR="002A28E5">
        <w:rPr>
          <w:rFonts w:ascii="Times New Roman" w:eastAsia="宋体" w:hAnsi="Times New Roman" w:cs="Times New Roman"/>
        </w:rPr>
        <w:t xml:space="preserve"> (s</w:t>
      </w:r>
      <w:r w:rsidR="002A28E5" w:rsidRPr="002A28E5">
        <w:rPr>
          <w:rFonts w:ascii="Times New Roman" w:eastAsia="宋体" w:hAnsi="Times New Roman" w:cs="Times New Roman"/>
        </w:rPr>
        <w:t>ensor selection</w:t>
      </w:r>
      <w:r w:rsidR="002A28E5">
        <w:rPr>
          <w:rFonts w:ascii="Times New Roman" w:eastAsia="宋体" w:hAnsi="Times New Roman" w:cs="Times New Roman"/>
        </w:rPr>
        <w:t>)</w:t>
      </w: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Type: </w:t>
      </w:r>
      <w:proofErr w:type="spellStart"/>
      <w:r w:rsidRPr="002A28E5">
        <w:rPr>
          <w:rFonts w:ascii="Times New Roman" w:eastAsia="宋体" w:hAnsi="Times New Roman" w:cs="Times New Roman"/>
        </w:rPr>
        <w:t>barplot</w:t>
      </w:r>
      <w:proofErr w:type="spellEnd"/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X-axis: sensor </w:t>
      </w:r>
      <w:r w:rsidR="00CD63CB">
        <w:rPr>
          <w:rFonts w:ascii="Times New Roman" w:eastAsia="宋体" w:hAnsi="Times New Roman" w:cs="Times New Roman"/>
        </w:rPr>
        <w:t>symbol</w:t>
      </w:r>
    </w:p>
    <w:p w:rsidR="00F8123E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Y-axis: </w:t>
      </w:r>
      <w:proofErr w:type="spellStart"/>
      <w:r w:rsidRPr="002A28E5">
        <w:rPr>
          <w:rFonts w:ascii="Times New Roman" w:eastAsia="宋体" w:hAnsi="Times New Roman" w:cs="Times New Roman"/>
        </w:rPr>
        <w:t>zRMSE</w:t>
      </w:r>
      <w:proofErr w:type="spellEnd"/>
    </w:p>
    <w:p w:rsidR="00560E3A" w:rsidRDefault="00EC5AB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 xml:space="preserve">ote: introduce how you obtain </w:t>
      </w:r>
      <w:proofErr w:type="spellStart"/>
      <w:r>
        <w:rPr>
          <w:rFonts w:ascii="Times New Roman" w:eastAsia="宋体" w:hAnsi="Times New Roman" w:cs="Times New Roman"/>
        </w:rPr>
        <w:t>zRMSE</w:t>
      </w:r>
      <w:proofErr w:type="spellEnd"/>
      <w:r w:rsidR="00CD63CB">
        <w:rPr>
          <w:rFonts w:ascii="Times New Roman" w:eastAsia="宋体" w:hAnsi="Times New Roman" w:cs="Times New Roman"/>
        </w:rPr>
        <w:t xml:space="preserve"> and decide the number of selected sensors</w:t>
      </w:r>
    </w:p>
    <w:p w:rsidR="00EC5AB6" w:rsidRPr="00EC5AB6" w:rsidRDefault="00EC5AB6">
      <w:pPr>
        <w:rPr>
          <w:rFonts w:ascii="Times New Roman" w:eastAsia="宋体" w:hAnsi="Times New Roman" w:cs="Times New Roman" w:hint="eastAsia"/>
        </w:rPr>
      </w:pP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Figure 2</w:t>
      </w:r>
      <w:r w:rsidR="00560E3A">
        <w:rPr>
          <w:rFonts w:ascii="Times New Roman" w:eastAsia="宋体" w:hAnsi="Times New Roman" w:cs="Times New Roman"/>
        </w:rPr>
        <w:t xml:space="preserve"> (</w:t>
      </w:r>
      <w:r w:rsidR="00560E3A" w:rsidRPr="002A28E5">
        <w:rPr>
          <w:rFonts w:ascii="Times New Roman" w:eastAsia="宋体" w:hAnsi="Times New Roman" w:cs="Times New Roman"/>
        </w:rPr>
        <w:t>Kernel selection</w:t>
      </w:r>
      <w:r w:rsidR="00560E3A">
        <w:rPr>
          <w:rFonts w:ascii="Times New Roman" w:eastAsia="宋体" w:hAnsi="Times New Roman" w:cs="Times New Roman"/>
        </w:rPr>
        <w:t>)</w:t>
      </w: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Type: Heatmap</w:t>
      </w: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X-axis: rank</w:t>
      </w: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Y-axis: kernel function</w:t>
      </w: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Metric: </w:t>
      </w:r>
      <w:proofErr w:type="spellStart"/>
      <w:r w:rsidRPr="002A28E5">
        <w:rPr>
          <w:rFonts w:ascii="Times New Roman" w:eastAsia="宋体" w:hAnsi="Times New Roman" w:cs="Times New Roman"/>
        </w:rPr>
        <w:t>zRMSE</w:t>
      </w:r>
      <w:proofErr w:type="spellEnd"/>
    </w:p>
    <w:p w:rsidR="00646B56" w:rsidRDefault="00EC5AB6">
      <w:pPr>
        <w:rPr>
          <w:rFonts w:ascii="Times New Roman" w:eastAsia="宋体" w:hAnsi="Times New Roman" w:cs="Times New Roman"/>
        </w:rPr>
      </w:pPr>
      <w:bookmarkStart w:id="0" w:name="OLE_LINK4"/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 xml:space="preserve">ote: </w:t>
      </w:r>
      <w:r>
        <w:rPr>
          <w:rFonts w:ascii="Times New Roman" w:eastAsia="宋体" w:hAnsi="Times New Roman" w:cs="Times New Roman"/>
        </w:rPr>
        <w:t xml:space="preserve">introduce how you obtain </w:t>
      </w:r>
      <w:proofErr w:type="spellStart"/>
      <w:r>
        <w:rPr>
          <w:rFonts w:ascii="Times New Roman" w:eastAsia="宋体" w:hAnsi="Times New Roman" w:cs="Times New Roman"/>
        </w:rPr>
        <w:t>zRMSE</w:t>
      </w:r>
      <w:proofErr w:type="spellEnd"/>
    </w:p>
    <w:bookmarkEnd w:id="0"/>
    <w:p w:rsidR="00EC5AB6" w:rsidRPr="002A28E5" w:rsidRDefault="00EC5AB6">
      <w:pPr>
        <w:rPr>
          <w:rFonts w:ascii="Times New Roman" w:eastAsia="宋体" w:hAnsi="Times New Roman" w:cs="Times New Roman" w:hint="eastAsia"/>
        </w:rPr>
      </w:pP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Figure 3</w:t>
      </w:r>
      <w:r w:rsidR="00560E3A">
        <w:rPr>
          <w:rFonts w:ascii="Times New Roman" w:eastAsia="宋体" w:hAnsi="Times New Roman" w:cs="Times New Roman"/>
        </w:rPr>
        <w:t xml:space="preserve"> (</w:t>
      </w:r>
      <w:r w:rsidR="00CD63CB">
        <w:rPr>
          <w:rFonts w:ascii="Times New Roman" w:eastAsia="宋体" w:hAnsi="Times New Roman" w:cs="Times New Roman"/>
        </w:rPr>
        <w:t>The effect of t</w:t>
      </w:r>
      <w:r w:rsidR="00560E3A" w:rsidRPr="002A28E5">
        <w:rPr>
          <w:rFonts w:ascii="Times New Roman" w:eastAsia="宋体" w:hAnsi="Times New Roman" w:cs="Times New Roman"/>
        </w:rPr>
        <w:t xml:space="preserve">hreshold </w:t>
      </w:r>
      <w:r w:rsidR="00CD63CB">
        <w:rPr>
          <w:rFonts w:ascii="Times New Roman" w:eastAsia="宋体" w:hAnsi="Times New Roman" w:cs="Times New Roman"/>
        </w:rPr>
        <w:t xml:space="preserve">on onset RMSE of </w:t>
      </w:r>
      <w:r w:rsidR="00CD63CB" w:rsidRPr="00CD63CB">
        <w:rPr>
          <w:rFonts w:ascii="Times New Roman" w:eastAsia="宋体" w:hAnsi="Times New Roman" w:cs="Times New Roman"/>
          <w:u w:val="single"/>
        </w:rPr>
        <w:t>historical units</w:t>
      </w:r>
      <w:r w:rsidR="00560E3A">
        <w:rPr>
          <w:rFonts w:ascii="Times New Roman" w:eastAsia="宋体" w:hAnsi="Times New Roman" w:cs="Times New Roman"/>
        </w:rPr>
        <w:t>)</w:t>
      </w:r>
    </w:p>
    <w:p w:rsidR="00F8123E" w:rsidRPr="002A28E5" w:rsidRDefault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Type: linear</w:t>
      </w:r>
    </w:p>
    <w:p w:rsidR="00F8123E" w:rsidRPr="002A28E5" w:rsidRDefault="00F8123E" w:rsidP="00F8123E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lastRenderedPageBreak/>
        <w:t xml:space="preserve">X-axis: </w:t>
      </w:r>
      <m:oMath>
        <m:func>
          <m:funcPr>
            <m:ctrlPr>
              <w:rPr>
                <w:rFonts w:ascii="Cambria Math" w:eastAsia="宋体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log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Σ</m:t>
                </m:r>
              </m:e>
            </m:d>
          </m:e>
        </m:func>
      </m:oMath>
    </w:p>
    <w:p w:rsidR="00F8123E" w:rsidRPr="002A28E5" w:rsidRDefault="00F8123E" w:rsidP="00F8123E">
      <w:pPr>
        <w:rPr>
          <w:rFonts w:ascii="Times New Roman" w:eastAsia="宋体" w:hAnsi="Times New Roman" w:cs="Times New Roman" w:hint="eastAsia"/>
        </w:rPr>
      </w:pPr>
      <w:r w:rsidRPr="002A28E5">
        <w:rPr>
          <w:rFonts w:ascii="Times New Roman" w:eastAsia="宋体" w:hAnsi="Times New Roman" w:cs="Times New Roman"/>
        </w:rPr>
        <w:t>Y-axis: Onset RMSE</w:t>
      </w:r>
    </w:p>
    <w:p w:rsidR="00EC5AB6" w:rsidRDefault="00EC5AB6" w:rsidP="00EC5AB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 xml:space="preserve">ote: introduce how you </w:t>
      </w:r>
      <w:r>
        <w:rPr>
          <w:rFonts w:ascii="Times New Roman" w:eastAsia="宋体" w:hAnsi="Times New Roman" w:cs="Times New Roman"/>
        </w:rPr>
        <w:t xml:space="preserve">divide the historical units into two categories and select their threshold respectively </w:t>
      </w:r>
    </w:p>
    <w:p w:rsidR="00EC5AB6" w:rsidRPr="00EC5AB6" w:rsidRDefault="00EC5AB6">
      <w:pPr>
        <w:rPr>
          <w:rFonts w:ascii="Times New Roman" w:eastAsia="宋体" w:hAnsi="Times New Roman" w:cs="Times New Roman" w:hint="eastAsia"/>
        </w:rPr>
      </w:pPr>
    </w:p>
    <w:p w:rsidR="00646B56" w:rsidRPr="002A28E5" w:rsidRDefault="00646B56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Table </w:t>
      </w:r>
      <w:r w:rsidR="00560E3A">
        <w:rPr>
          <w:rFonts w:ascii="Times New Roman" w:eastAsia="宋体" w:hAnsi="Times New Roman" w:cs="Times New Roman"/>
        </w:rPr>
        <w:t>2</w:t>
      </w:r>
      <w:r w:rsidR="00560E3A">
        <w:rPr>
          <w:rFonts w:ascii="Times New Roman" w:eastAsia="宋体" w:hAnsi="Times New Roman" w:cs="Times New Roman" w:hint="eastAsia"/>
        </w:rPr>
        <w:t xml:space="preserve"> </w:t>
      </w:r>
      <w:r w:rsidR="00560E3A">
        <w:rPr>
          <w:rFonts w:ascii="Times New Roman" w:eastAsia="宋体" w:hAnsi="Times New Roman" w:cs="Times New Roman"/>
        </w:rPr>
        <w:t>(</w:t>
      </w:r>
      <w:r w:rsidRPr="002A28E5">
        <w:rPr>
          <w:rFonts w:ascii="Times New Roman" w:eastAsia="宋体" w:hAnsi="Times New Roman" w:cs="Times New Roman"/>
        </w:rPr>
        <w:t xml:space="preserve">Selecting coefficients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2A28E5">
        <w:rPr>
          <w:rFonts w:ascii="Times New Roman" w:eastAsia="宋体" w:hAnsi="Times New Roman" w:cs="Times New Roman"/>
        </w:rPr>
        <w:t xml:space="preserve"> and</w:t>
      </w:r>
      <m:oMath>
        <m:r>
          <w:rPr>
            <w:rFonts w:ascii="Cambria Math" w:eastAsia="宋体" w:hAnsi="Cambria Math" w:cs="Times New Roman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  <w:r w:rsidR="00560E3A">
        <w:rPr>
          <w:rFonts w:ascii="Times New Roman" w:eastAsia="宋体" w:hAnsi="Times New Roman" w:cs="Times New Roman" w:hint="eastAsia"/>
        </w:rPr>
        <w:t>)</w:t>
      </w:r>
    </w:p>
    <w:p w:rsidR="00646B56" w:rsidRDefault="00CD63C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>ote: introduce</w:t>
      </w:r>
      <w:r>
        <w:rPr>
          <w:rFonts w:ascii="Times New Roman" w:eastAsia="宋体" w:hAnsi="Times New Roman" w:cs="Times New Roman"/>
        </w:rPr>
        <w:t xml:space="preserve"> how you fix the other hyperparameters and tune the target hyperparameters and why you do that </w:t>
      </w:r>
    </w:p>
    <w:p w:rsidR="00CD63CB" w:rsidRPr="002A28E5" w:rsidRDefault="00CD63CB">
      <w:pPr>
        <w:rPr>
          <w:rFonts w:ascii="Times New Roman" w:eastAsia="宋体" w:hAnsi="Times New Roman" w:cs="Times New Roman"/>
        </w:rPr>
      </w:pPr>
    </w:p>
    <w:p w:rsidR="00646B56" w:rsidRPr="002A28E5" w:rsidRDefault="00646B56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Table </w:t>
      </w:r>
      <w:r w:rsidR="00560E3A">
        <w:rPr>
          <w:rFonts w:ascii="Times New Roman" w:eastAsia="宋体" w:hAnsi="Times New Roman" w:cs="Times New Roman"/>
        </w:rPr>
        <w:t>3</w:t>
      </w:r>
      <w:r w:rsidRPr="002A28E5">
        <w:rPr>
          <w:rFonts w:ascii="Times New Roman" w:eastAsia="宋体" w:hAnsi="Times New Roman" w:cs="Times New Roman"/>
        </w:rPr>
        <w:t xml:space="preserve"> </w:t>
      </w:r>
      <w:r w:rsidR="00560E3A">
        <w:rPr>
          <w:rFonts w:ascii="Times New Roman" w:eastAsia="宋体" w:hAnsi="Times New Roman" w:cs="Times New Roman" w:hint="eastAsia"/>
        </w:rPr>
        <w:t>(</w:t>
      </w:r>
      <w:r w:rsidRPr="002A28E5">
        <w:rPr>
          <w:rFonts w:ascii="Times New Roman" w:eastAsia="宋体" w:hAnsi="Times New Roman" w:cs="Times New Roman"/>
        </w:rPr>
        <w:t>Hyperparameter</w:t>
      </w:r>
      <w:r w:rsidR="00560E3A">
        <w:rPr>
          <w:rFonts w:ascii="Times New Roman" w:eastAsia="宋体" w:hAnsi="Times New Roman" w:cs="Times New Roman"/>
        </w:rPr>
        <w:t xml:space="preserve"> settings)</w:t>
      </w:r>
    </w:p>
    <w:p w:rsidR="00646B56" w:rsidRDefault="00EC5AB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>ote: conclude all select</w:t>
      </w:r>
      <w:r w:rsidR="00CD63CB">
        <w:rPr>
          <w:rFonts w:ascii="Times New Roman" w:eastAsia="宋体" w:hAnsi="Times New Roman" w:cs="Times New Roman"/>
        </w:rPr>
        <w:t>ed</w:t>
      </w:r>
      <w:r>
        <w:rPr>
          <w:rFonts w:ascii="Times New Roman" w:eastAsia="宋体" w:hAnsi="Times New Roman" w:cs="Times New Roman"/>
        </w:rPr>
        <w:t xml:space="preserve"> hyperparameters</w:t>
      </w:r>
    </w:p>
    <w:p w:rsidR="00EC5AB6" w:rsidRPr="002A28E5" w:rsidRDefault="00EC5AB6">
      <w:pPr>
        <w:rPr>
          <w:rFonts w:ascii="Times New Roman" w:eastAsia="宋体" w:hAnsi="Times New Roman" w:cs="Times New Roman" w:hint="eastAsia"/>
        </w:rPr>
      </w:pPr>
    </w:p>
    <w:p w:rsidR="00646B56" w:rsidRPr="00560E3A" w:rsidRDefault="00560E3A">
      <w:pPr>
        <w:rPr>
          <w:rFonts w:ascii="Times New Roman" w:eastAsia="宋体" w:hAnsi="Times New Roman" w:cs="Times New Roman"/>
          <w:i/>
          <w:iCs/>
        </w:rPr>
      </w:pPr>
      <w:r w:rsidRPr="00560E3A">
        <w:rPr>
          <w:rFonts w:ascii="Times New Roman" w:eastAsia="宋体" w:hAnsi="Times New Roman" w:cs="Times New Roman"/>
          <w:i/>
          <w:iCs/>
        </w:rPr>
        <w:t>D.</w:t>
      </w:r>
      <w:r w:rsidR="006B43FF" w:rsidRPr="00560E3A">
        <w:rPr>
          <w:rFonts w:ascii="Times New Roman" w:eastAsia="宋体" w:hAnsi="Times New Roman" w:cs="Times New Roman"/>
          <w:i/>
          <w:iCs/>
        </w:rPr>
        <w:t xml:space="preserve"> </w:t>
      </w:r>
      <w:r w:rsidRPr="00560E3A">
        <w:rPr>
          <w:rFonts w:ascii="Times New Roman" w:eastAsia="宋体" w:hAnsi="Times New Roman" w:cs="Times New Roman"/>
          <w:i/>
          <w:iCs/>
        </w:rPr>
        <w:t>Results and comparison</w:t>
      </w:r>
    </w:p>
    <w:p w:rsidR="00646B56" w:rsidRPr="002A28E5" w:rsidRDefault="00646B56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Figure 4</w:t>
      </w:r>
      <w:r w:rsidR="00560E3A">
        <w:rPr>
          <w:rFonts w:ascii="Times New Roman" w:eastAsia="宋体" w:hAnsi="Times New Roman" w:cs="Times New Roman" w:hint="eastAsia"/>
        </w:rPr>
        <w:t xml:space="preserve"> </w:t>
      </w:r>
      <w:r w:rsidR="00560E3A">
        <w:rPr>
          <w:rFonts w:ascii="Times New Roman" w:eastAsia="宋体" w:hAnsi="Times New Roman" w:cs="Times New Roman"/>
        </w:rPr>
        <w:t>(</w:t>
      </w:r>
      <w:r w:rsidRPr="002A28E5">
        <w:rPr>
          <w:rFonts w:ascii="Times New Roman" w:eastAsia="宋体" w:hAnsi="Times New Roman" w:cs="Times New Roman"/>
        </w:rPr>
        <w:t>Onset RMSE</w:t>
      </w:r>
      <w:r w:rsidR="00AF4467">
        <w:rPr>
          <w:rFonts w:ascii="Times New Roman" w:eastAsia="宋体" w:hAnsi="Times New Roman" w:cs="Times New Roman"/>
        </w:rPr>
        <w:t xml:space="preserve"> of </w:t>
      </w:r>
      <w:r w:rsidR="00AF4467" w:rsidRPr="000F475C">
        <w:rPr>
          <w:rFonts w:ascii="Times New Roman" w:eastAsia="宋体" w:hAnsi="Times New Roman" w:cs="Times New Roman"/>
          <w:u w:val="single"/>
        </w:rPr>
        <w:t>in-service units</w:t>
      </w:r>
      <w:r w:rsidR="00AF4467">
        <w:rPr>
          <w:rFonts w:ascii="Times New Roman" w:eastAsia="宋体" w:hAnsi="Times New Roman" w:cs="Times New Roman"/>
        </w:rPr>
        <w:t xml:space="preserve"> over different sub-datasets</w:t>
      </w:r>
      <w:r w:rsidR="00560E3A">
        <w:rPr>
          <w:rFonts w:ascii="Times New Roman" w:eastAsia="宋体" w:hAnsi="Times New Roman" w:cs="Times New Roman"/>
        </w:rPr>
        <w:t>)</w:t>
      </w:r>
    </w:p>
    <w:p w:rsidR="00646B56" w:rsidRPr="002A28E5" w:rsidRDefault="00646B56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Type: </w:t>
      </w:r>
      <w:r w:rsidR="006B43FF" w:rsidRPr="002A28E5">
        <w:rPr>
          <w:rFonts w:ascii="Times New Roman" w:eastAsia="宋体" w:hAnsi="Times New Roman" w:cs="Times New Roman"/>
        </w:rPr>
        <w:t>box</w:t>
      </w:r>
      <w:r w:rsidRPr="002A28E5">
        <w:rPr>
          <w:rFonts w:ascii="Times New Roman" w:eastAsia="宋体" w:hAnsi="Times New Roman" w:cs="Times New Roman"/>
        </w:rPr>
        <w:t>plot</w:t>
      </w:r>
    </w:p>
    <w:p w:rsidR="00646B56" w:rsidRPr="002A28E5" w:rsidRDefault="00646B56" w:rsidP="00646B56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X-axis: sub-dataset</w:t>
      </w:r>
    </w:p>
    <w:p w:rsidR="00646B56" w:rsidRPr="002A28E5" w:rsidRDefault="00646B56" w:rsidP="00646B56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Y-axis: Onset RMSE</w:t>
      </w:r>
    </w:p>
    <w:p w:rsidR="00646B56" w:rsidRPr="002A28E5" w:rsidRDefault="00646B56">
      <w:pPr>
        <w:rPr>
          <w:rFonts w:ascii="Times New Roman" w:eastAsia="宋体" w:hAnsi="Times New Roman" w:cs="Times New Roman"/>
        </w:rPr>
      </w:pPr>
    </w:p>
    <w:p w:rsidR="006B43FF" w:rsidRPr="002A28E5" w:rsidRDefault="006B43FF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Figure 5</w:t>
      </w:r>
      <w:r w:rsidR="00560E3A">
        <w:rPr>
          <w:rFonts w:ascii="Times New Roman" w:eastAsia="宋体" w:hAnsi="Times New Roman" w:cs="Times New Roman" w:hint="eastAsia"/>
        </w:rPr>
        <w:t xml:space="preserve"> </w:t>
      </w:r>
      <w:r w:rsidR="00560E3A">
        <w:rPr>
          <w:rFonts w:ascii="Times New Roman" w:eastAsia="宋体" w:hAnsi="Times New Roman" w:cs="Times New Roman"/>
        </w:rPr>
        <w:t>(</w:t>
      </w:r>
      <w:r w:rsidR="00CD63CB">
        <w:rPr>
          <w:rFonts w:ascii="Times New Roman" w:eastAsia="宋体" w:hAnsi="Times New Roman" w:cs="Times New Roman"/>
        </w:rPr>
        <w:t xml:space="preserve">Show </w:t>
      </w:r>
      <w:r w:rsidRPr="002A28E5">
        <w:rPr>
          <w:rFonts w:ascii="Times New Roman" w:eastAsia="宋体" w:hAnsi="Times New Roman" w:cs="Times New Roman"/>
        </w:rPr>
        <w:t xml:space="preserve">HI of </w:t>
      </w:r>
      <w:r w:rsidR="000F475C" w:rsidRPr="000F475C">
        <w:rPr>
          <w:rFonts w:ascii="Times New Roman" w:eastAsia="宋体" w:hAnsi="Times New Roman" w:cs="Times New Roman"/>
          <w:u w:val="single"/>
        </w:rPr>
        <w:t>historical</w:t>
      </w:r>
      <w:r w:rsidRPr="000F475C">
        <w:rPr>
          <w:rFonts w:ascii="Times New Roman" w:eastAsia="宋体" w:hAnsi="Times New Roman" w:cs="Times New Roman"/>
          <w:u w:val="single"/>
        </w:rPr>
        <w:t xml:space="preserve"> units</w:t>
      </w:r>
      <w:r w:rsidR="00560E3A">
        <w:rPr>
          <w:rFonts w:ascii="Times New Roman" w:eastAsia="宋体" w:hAnsi="Times New Roman" w:cs="Times New Roman"/>
        </w:rPr>
        <w:t>)</w:t>
      </w:r>
    </w:p>
    <w:p w:rsidR="00CD63CB" w:rsidRPr="002A28E5" w:rsidRDefault="00CD63CB" w:rsidP="00CD63CB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Type: </w:t>
      </w:r>
      <w:r>
        <w:rPr>
          <w:rFonts w:ascii="Times New Roman" w:eastAsia="宋体" w:hAnsi="Times New Roman" w:cs="Times New Roman"/>
        </w:rPr>
        <w:t>linear</w:t>
      </w:r>
    </w:p>
    <w:p w:rsidR="00CD63CB" w:rsidRPr="002A28E5" w:rsidRDefault="00CD63CB" w:rsidP="00CD63CB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X-axis: </w:t>
      </w:r>
      <w:r>
        <w:rPr>
          <w:rFonts w:ascii="Times New Roman" w:eastAsia="宋体" w:hAnsi="Times New Roman" w:cs="Times New Roman"/>
        </w:rPr>
        <w:t>Cycle</w:t>
      </w:r>
    </w:p>
    <w:p w:rsidR="00CD63CB" w:rsidRPr="002A28E5" w:rsidRDefault="00CD63CB" w:rsidP="00CD63CB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Y-axis: </w:t>
      </w:r>
      <w:r>
        <w:rPr>
          <w:rFonts w:ascii="Times New Roman" w:eastAsia="宋体" w:hAnsi="Times New Roman" w:cs="Times New Roman"/>
        </w:rPr>
        <w:t>HI</w:t>
      </w:r>
    </w:p>
    <w:p w:rsidR="00CD63CB" w:rsidRPr="002A28E5" w:rsidRDefault="00CD63CB">
      <w:pPr>
        <w:rPr>
          <w:rFonts w:ascii="Times New Roman" w:eastAsia="宋体" w:hAnsi="Times New Roman" w:cs="Times New Roman" w:hint="eastAsia"/>
        </w:rPr>
      </w:pPr>
    </w:p>
    <w:p w:rsidR="006B43FF" w:rsidRPr="002A28E5" w:rsidRDefault="006B43FF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Figure 6</w:t>
      </w:r>
      <w:r w:rsidR="00560E3A">
        <w:rPr>
          <w:rFonts w:ascii="Times New Roman" w:eastAsia="宋体" w:hAnsi="Times New Roman" w:cs="Times New Roman"/>
        </w:rPr>
        <w:t xml:space="preserve"> (</w:t>
      </w:r>
      <w:r w:rsidR="000F475C">
        <w:rPr>
          <w:rFonts w:ascii="Times New Roman" w:eastAsia="宋体" w:hAnsi="Times New Roman" w:cs="Times New Roman"/>
        </w:rPr>
        <w:t xml:space="preserve">RUL </w:t>
      </w:r>
      <w:r w:rsidR="00560E3A">
        <w:rPr>
          <w:rFonts w:ascii="Times New Roman" w:eastAsia="宋体" w:hAnsi="Times New Roman" w:cs="Times New Roman"/>
        </w:rPr>
        <w:t xml:space="preserve">RMSE </w:t>
      </w:r>
      <w:r w:rsidR="000F475C">
        <w:rPr>
          <w:rFonts w:ascii="Times New Roman" w:eastAsia="宋体" w:hAnsi="Times New Roman" w:cs="Times New Roman"/>
        </w:rPr>
        <w:t xml:space="preserve">of </w:t>
      </w:r>
      <w:r w:rsidR="000F475C" w:rsidRPr="00EC5AB6">
        <w:rPr>
          <w:rFonts w:ascii="Times New Roman" w:eastAsia="宋体" w:hAnsi="Times New Roman" w:cs="Times New Roman"/>
          <w:u w:val="single"/>
        </w:rPr>
        <w:t>in-service units</w:t>
      </w:r>
      <w:r w:rsidR="000F475C">
        <w:rPr>
          <w:rFonts w:ascii="Times New Roman" w:eastAsia="宋体" w:hAnsi="Times New Roman" w:cs="Times New Roman"/>
        </w:rPr>
        <w:t xml:space="preserve"> </w:t>
      </w:r>
      <w:r w:rsidR="00AF4467">
        <w:rPr>
          <w:rFonts w:ascii="Times New Roman" w:eastAsia="宋体" w:hAnsi="Times New Roman" w:cs="Times New Roman"/>
        </w:rPr>
        <w:t>over</w:t>
      </w:r>
      <w:r w:rsidR="00560E3A">
        <w:rPr>
          <w:rFonts w:ascii="Times New Roman" w:eastAsia="宋体" w:hAnsi="Times New Roman" w:cs="Times New Roman"/>
        </w:rPr>
        <w:t xml:space="preserve"> different RUL level</w:t>
      </w:r>
      <w:r w:rsidR="000F475C">
        <w:rPr>
          <w:rFonts w:ascii="Times New Roman" w:eastAsia="宋体" w:hAnsi="Times New Roman" w:cs="Times New Roman"/>
        </w:rPr>
        <w:t>s</w:t>
      </w:r>
      <w:r w:rsidR="00560E3A">
        <w:rPr>
          <w:rFonts w:ascii="Times New Roman" w:eastAsia="宋体" w:hAnsi="Times New Roman" w:cs="Times New Roman"/>
        </w:rPr>
        <w:t>)</w:t>
      </w:r>
    </w:p>
    <w:p w:rsidR="006B43FF" w:rsidRPr="002A28E5" w:rsidRDefault="006B43FF" w:rsidP="006B43FF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Type: boxplot</w:t>
      </w:r>
    </w:p>
    <w:p w:rsidR="006B43FF" w:rsidRPr="002A28E5" w:rsidRDefault="006B43FF" w:rsidP="006B43FF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X-axis: RUL level</w:t>
      </w:r>
      <w:r w:rsidR="00EC5AB6">
        <w:rPr>
          <w:rFonts w:ascii="Times New Roman" w:eastAsia="宋体" w:hAnsi="Times New Roman" w:cs="Times New Roman"/>
        </w:rPr>
        <w:t xml:space="preserve"> (20%, 40%, 60%, 80%, average)</w:t>
      </w:r>
    </w:p>
    <w:p w:rsidR="006B43FF" w:rsidRPr="002A28E5" w:rsidRDefault="006B43FF" w:rsidP="006B43FF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Y-axis: RUL RMSE</w:t>
      </w:r>
    </w:p>
    <w:p w:rsidR="006B43FF" w:rsidRPr="002A28E5" w:rsidRDefault="006B43FF" w:rsidP="006B43FF">
      <w:pPr>
        <w:rPr>
          <w:rFonts w:ascii="Times New Roman" w:eastAsia="宋体" w:hAnsi="Times New Roman" w:cs="Times New Roman" w:hint="eastAsia"/>
        </w:rPr>
      </w:pPr>
    </w:p>
    <w:p w:rsidR="006B43FF" w:rsidRPr="002A28E5" w:rsidRDefault="006B43FF" w:rsidP="006B43FF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Figure 7</w:t>
      </w:r>
      <w:r w:rsidR="00560E3A">
        <w:rPr>
          <w:rFonts w:ascii="Times New Roman" w:eastAsia="宋体" w:hAnsi="Times New Roman" w:cs="Times New Roman" w:hint="eastAsia"/>
        </w:rPr>
        <w:t xml:space="preserve"> </w:t>
      </w:r>
      <w:r w:rsidR="00560E3A">
        <w:rPr>
          <w:rFonts w:ascii="Times New Roman" w:eastAsia="宋体" w:hAnsi="Times New Roman" w:cs="Times New Roman"/>
        </w:rPr>
        <w:t>(</w:t>
      </w:r>
      <w:r w:rsidRPr="002A28E5">
        <w:rPr>
          <w:rFonts w:ascii="Times New Roman" w:eastAsia="宋体" w:hAnsi="Times New Roman" w:cs="Times New Roman"/>
        </w:rPr>
        <w:t xml:space="preserve">Comparing residuals of </w:t>
      </w:r>
      <w:r w:rsidR="000F475C" w:rsidRPr="000F475C">
        <w:rPr>
          <w:rFonts w:ascii="Times New Roman" w:eastAsia="宋体" w:hAnsi="Times New Roman" w:cs="Times New Roman"/>
          <w:u w:val="single"/>
        </w:rPr>
        <w:t>historical</w:t>
      </w:r>
      <w:r w:rsidRPr="000F475C">
        <w:rPr>
          <w:rFonts w:ascii="Times New Roman" w:eastAsia="宋体" w:hAnsi="Times New Roman" w:cs="Times New Roman"/>
          <w:u w:val="single"/>
        </w:rPr>
        <w:t xml:space="preserve"> units</w:t>
      </w:r>
      <w:r w:rsidRPr="002A28E5">
        <w:rPr>
          <w:rFonts w:ascii="Times New Roman" w:eastAsia="宋体" w:hAnsi="Times New Roman" w:cs="Times New Roman"/>
        </w:rPr>
        <w:t xml:space="preserve"> obtained from different benchmarks</w:t>
      </w:r>
      <w:r w:rsidR="00560E3A">
        <w:rPr>
          <w:rFonts w:ascii="Times New Roman" w:eastAsia="宋体" w:hAnsi="Times New Roman" w:cs="Times New Roman"/>
        </w:rPr>
        <w:t>)</w:t>
      </w:r>
    </w:p>
    <w:p w:rsidR="006B43FF" w:rsidRPr="002A28E5" w:rsidRDefault="006B43FF" w:rsidP="006B43FF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X-axis: Cycle</w:t>
      </w:r>
    </w:p>
    <w:p w:rsidR="006B43FF" w:rsidRPr="002A28E5" w:rsidRDefault="006B43FF" w:rsidP="006B43FF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Y-axis: Residual</w:t>
      </w:r>
    </w:p>
    <w:p w:rsidR="006B43FF" w:rsidRPr="002A28E5" w:rsidRDefault="006B43FF" w:rsidP="006B43FF">
      <w:pPr>
        <w:rPr>
          <w:rFonts w:ascii="Times New Roman" w:eastAsia="宋体" w:hAnsi="Times New Roman" w:cs="Times New Roman"/>
        </w:rPr>
      </w:pPr>
    </w:p>
    <w:p w:rsidR="006B43FF" w:rsidRDefault="006B43FF">
      <w:pPr>
        <w:rPr>
          <w:rFonts w:ascii="Times New Roman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Table </w:t>
      </w:r>
      <w:r w:rsidR="00CD63CB">
        <w:rPr>
          <w:rFonts w:ascii="Times New Roman" w:eastAsia="宋体" w:hAnsi="Times New Roman" w:cs="Times New Roman"/>
        </w:rPr>
        <w:t>4</w:t>
      </w:r>
      <w:r w:rsidR="00560E3A">
        <w:rPr>
          <w:rFonts w:ascii="Times New Roman" w:eastAsia="宋体" w:hAnsi="Times New Roman" w:cs="Times New Roman" w:hint="eastAsia"/>
        </w:rPr>
        <w:t xml:space="preserve"> </w:t>
      </w:r>
      <w:r w:rsidR="00560E3A">
        <w:rPr>
          <w:rFonts w:ascii="Times New Roman" w:eastAsia="宋体" w:hAnsi="Times New Roman" w:cs="Times New Roman"/>
        </w:rPr>
        <w:t>(</w:t>
      </w:r>
      <w:r w:rsidRPr="002A28E5">
        <w:rPr>
          <w:rFonts w:ascii="Times New Roman" w:eastAsia="宋体" w:hAnsi="Times New Roman" w:cs="Times New Roman"/>
        </w:rPr>
        <w:t>Comparing RUL RMSEs</w:t>
      </w:r>
      <w:r w:rsidR="000F475C">
        <w:rPr>
          <w:rFonts w:ascii="Times New Roman" w:eastAsia="宋体" w:hAnsi="Times New Roman" w:cs="Times New Roman"/>
        </w:rPr>
        <w:t xml:space="preserve"> and </w:t>
      </w:r>
      <w:r w:rsidRPr="002A28E5">
        <w:rPr>
          <w:rFonts w:ascii="Times New Roman" w:eastAsia="宋体" w:hAnsi="Times New Roman" w:cs="Times New Roman"/>
        </w:rPr>
        <w:t>score</w:t>
      </w:r>
      <w:r w:rsidRPr="002A28E5">
        <w:rPr>
          <w:rFonts w:ascii="Times New Roman" w:hAnsi="Times New Roman" w:cs="Times New Roman"/>
        </w:rPr>
        <w:t>s</w:t>
      </w:r>
      <w:r w:rsidR="000F475C">
        <w:rPr>
          <w:rFonts w:ascii="Times New Roman" w:hAnsi="Times New Roman" w:cs="Times New Roman"/>
        </w:rPr>
        <w:t xml:space="preserve"> of in-service units, training and inference time</w:t>
      </w:r>
      <w:r w:rsidRPr="002A28E5">
        <w:rPr>
          <w:rFonts w:ascii="Times New Roman" w:hAnsi="Times New Roman" w:cs="Times New Roman"/>
        </w:rPr>
        <w:t xml:space="preserve"> based on different benchmarks </w:t>
      </w:r>
      <w:r w:rsidR="000F475C">
        <w:rPr>
          <w:rFonts w:ascii="Times New Roman" w:hAnsi="Times New Roman" w:cs="Times New Roman"/>
        </w:rPr>
        <w:t>over</w:t>
      </w:r>
      <w:r w:rsidRPr="002A28E5">
        <w:rPr>
          <w:rFonts w:ascii="Times New Roman" w:hAnsi="Times New Roman" w:cs="Times New Roman"/>
        </w:rPr>
        <w:t xml:space="preserve"> different RUL levels</w:t>
      </w:r>
      <w:r w:rsidR="00560E3A">
        <w:rPr>
          <w:rFonts w:ascii="Times New Roman" w:hAnsi="Times New Roman" w:cs="Times New Roman"/>
        </w:rPr>
        <w:t>)</w:t>
      </w:r>
    </w:p>
    <w:tbl>
      <w:tblPr>
        <w:tblStyle w:val="a4"/>
        <w:tblW w:w="8534" w:type="dxa"/>
        <w:tblInd w:w="8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596"/>
        <w:gridCol w:w="567"/>
        <w:gridCol w:w="567"/>
        <w:gridCol w:w="567"/>
        <w:gridCol w:w="567"/>
        <w:gridCol w:w="567"/>
        <w:gridCol w:w="567"/>
        <w:gridCol w:w="567"/>
        <w:gridCol w:w="709"/>
        <w:gridCol w:w="567"/>
        <w:gridCol w:w="708"/>
        <w:gridCol w:w="851"/>
      </w:tblGrid>
      <w:tr w:rsidR="00EC5AB6" w:rsidRPr="000F475C" w:rsidTr="00EC5AB6">
        <w:tc>
          <w:tcPr>
            <w:tcW w:w="1134" w:type="dxa"/>
            <w:vMerge w:val="restart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B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enchmarks</w:t>
            </w:r>
          </w:p>
        </w:tc>
        <w:tc>
          <w:tcPr>
            <w:tcW w:w="1163" w:type="dxa"/>
            <w:gridSpan w:val="2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2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134" w:type="dxa"/>
            <w:gridSpan w:val="2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4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134" w:type="dxa"/>
            <w:gridSpan w:val="2"/>
          </w:tcPr>
          <w:p w:rsidR="00EC5AB6" w:rsidRPr="000F475C" w:rsidRDefault="00EC5AB6" w:rsidP="000F475C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 w:hint="eastAsia"/>
                <w:sz w:val="18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134" w:type="dxa"/>
            <w:gridSpan w:val="2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8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276" w:type="dxa"/>
            <w:gridSpan w:val="2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Average</w:t>
            </w:r>
          </w:p>
        </w:tc>
        <w:tc>
          <w:tcPr>
            <w:tcW w:w="708" w:type="dxa"/>
            <w:vMerge w:val="restart"/>
            <w:vAlign w:val="center"/>
          </w:tcPr>
          <w:p w:rsidR="00EC5AB6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 w:hint="eastAsia"/>
                <w:sz w:val="18"/>
                <w:szCs w:val="21"/>
              </w:rPr>
              <w:t>T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 xml:space="preserve">raining </w:t>
            </w:r>
          </w:p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time (s)</w:t>
            </w:r>
          </w:p>
        </w:tc>
        <w:tc>
          <w:tcPr>
            <w:tcW w:w="851" w:type="dxa"/>
            <w:vMerge w:val="restart"/>
            <w:vAlign w:val="center"/>
          </w:tcPr>
          <w:p w:rsidR="00EC5AB6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 w:hint="eastAsia"/>
                <w:sz w:val="18"/>
                <w:szCs w:val="21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 xml:space="preserve">nference </w:t>
            </w:r>
          </w:p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time (s)</w:t>
            </w:r>
          </w:p>
        </w:tc>
      </w:tr>
      <w:tr w:rsidR="00EC5AB6" w:rsidRPr="000F475C" w:rsidTr="00200C27">
        <w:tc>
          <w:tcPr>
            <w:tcW w:w="1134" w:type="dxa"/>
            <w:vMerge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</w:p>
        </w:tc>
        <w:tc>
          <w:tcPr>
            <w:tcW w:w="596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Score</w:t>
            </w: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709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708" w:type="dxa"/>
            <w:vMerge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850" w:type="dxa"/>
            <w:vMerge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EC5AB6" w:rsidRPr="000F475C" w:rsidTr="00200C27">
        <w:tc>
          <w:tcPr>
            <w:tcW w:w="1134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P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roposed</w:t>
            </w:r>
          </w:p>
        </w:tc>
        <w:tc>
          <w:tcPr>
            <w:tcW w:w="596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EC5AB6" w:rsidRPr="000F475C" w:rsidTr="00200C27">
        <w:tc>
          <w:tcPr>
            <w:tcW w:w="1134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M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OGP</w:t>
            </w:r>
          </w:p>
        </w:tc>
        <w:tc>
          <w:tcPr>
            <w:tcW w:w="596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EC5AB6" w:rsidRPr="000F475C" w:rsidTr="00200C27">
        <w:tc>
          <w:tcPr>
            <w:tcW w:w="1134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L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LKE</w:t>
            </w:r>
          </w:p>
        </w:tc>
        <w:tc>
          <w:tcPr>
            <w:tcW w:w="596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EC5AB6" w:rsidRPr="000F475C" w:rsidTr="00200C27">
        <w:tc>
          <w:tcPr>
            <w:tcW w:w="1134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B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-spline</w:t>
            </w:r>
          </w:p>
        </w:tc>
        <w:tc>
          <w:tcPr>
            <w:tcW w:w="596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EC5AB6" w:rsidRPr="000F475C" w:rsidTr="00200C27">
        <w:tc>
          <w:tcPr>
            <w:tcW w:w="1134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L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R</w:t>
            </w:r>
          </w:p>
        </w:tc>
        <w:tc>
          <w:tcPr>
            <w:tcW w:w="596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EC5AB6" w:rsidRPr="000F475C" w:rsidTr="00200C27">
        <w:tc>
          <w:tcPr>
            <w:tcW w:w="1134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proofErr w:type="spellStart"/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C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aBN</w:t>
            </w:r>
            <w:proofErr w:type="spellEnd"/>
          </w:p>
        </w:tc>
        <w:tc>
          <w:tcPr>
            <w:tcW w:w="596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EC5AB6" w:rsidRPr="000F475C" w:rsidRDefault="00EC5AB6" w:rsidP="000F475C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</w:tbl>
    <w:p w:rsidR="00560E3A" w:rsidRDefault="00560E3A">
      <w:pPr>
        <w:rPr>
          <w:rFonts w:ascii="Times New Roman" w:hAnsi="Times New Roman" w:cs="Times New Roman" w:hint="eastAsia"/>
        </w:rPr>
      </w:pPr>
    </w:p>
    <w:p w:rsidR="00560E3A" w:rsidRPr="00560E3A" w:rsidRDefault="00560E3A" w:rsidP="00560E3A">
      <w:pPr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/>
          <w:i/>
          <w:iCs/>
        </w:rPr>
        <w:t>E</w:t>
      </w:r>
      <w:r w:rsidRPr="00560E3A">
        <w:rPr>
          <w:rFonts w:ascii="Times New Roman" w:eastAsia="宋体" w:hAnsi="Times New Roman" w:cs="Times New Roman"/>
          <w:i/>
          <w:iCs/>
        </w:rPr>
        <w:t xml:space="preserve">. </w:t>
      </w:r>
      <w:r>
        <w:rPr>
          <w:rFonts w:ascii="Times New Roman" w:eastAsia="宋体" w:hAnsi="Times New Roman" w:cs="Times New Roman" w:hint="eastAsia"/>
          <w:i/>
          <w:iCs/>
        </w:rPr>
        <w:t>Se</w:t>
      </w:r>
      <w:r>
        <w:rPr>
          <w:rFonts w:ascii="Times New Roman" w:eastAsia="宋体" w:hAnsi="Times New Roman" w:cs="Times New Roman"/>
          <w:i/>
          <w:iCs/>
        </w:rPr>
        <w:t>nsitive Analysis</w:t>
      </w:r>
    </w:p>
    <w:p w:rsidR="00200C27" w:rsidRDefault="00200C27" w:rsidP="00200C27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lastRenderedPageBreak/>
        <w:t xml:space="preserve">Figure </w:t>
      </w:r>
      <w:r>
        <w:rPr>
          <w:rFonts w:ascii="Times New Roman" w:eastAsia="宋体" w:hAnsi="Times New Roman" w:cs="Times New Roman"/>
        </w:rPr>
        <w:t xml:space="preserve">8 </w:t>
      </w:r>
      <w:r w:rsidR="00544851">
        <w:rPr>
          <w:rFonts w:ascii="Times New Roman" w:eastAsia="宋体" w:hAnsi="Times New Roman" w:cs="Times New Roman"/>
        </w:rPr>
        <w:t xml:space="preserve">(The effect of the baseline window lengths on onset RMSE of </w:t>
      </w:r>
      <w:r w:rsidR="00544851" w:rsidRPr="00544851">
        <w:rPr>
          <w:rFonts w:ascii="Times New Roman" w:eastAsia="宋体" w:hAnsi="Times New Roman" w:cs="Times New Roman"/>
          <w:u w:val="single"/>
        </w:rPr>
        <w:t>in-service units</w:t>
      </w:r>
      <w:r w:rsidR="00544851">
        <w:rPr>
          <w:rFonts w:ascii="Times New Roman" w:eastAsia="宋体" w:hAnsi="Times New Roman" w:cs="Times New Roman"/>
        </w:rPr>
        <w:t>)</w:t>
      </w:r>
    </w:p>
    <w:p w:rsidR="00200C27" w:rsidRDefault="00200C27" w:rsidP="00200C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(a) </w:t>
      </w:r>
      <w:r w:rsidR="00544851"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/>
        </w:rPr>
        <w:t xml:space="preserve">lighting hour </w:t>
      </w:r>
    </w:p>
    <w:p w:rsidR="00544851" w:rsidRDefault="00544851" w:rsidP="00200C27">
      <w:pPr>
        <w:rPr>
          <w:rFonts w:ascii="Times New Roman" w:eastAsia="宋体" w:hAnsi="Times New Roman" w:cs="Times New Roman" w:hint="eastAsia"/>
        </w:rPr>
      </w:pPr>
      <w:r w:rsidRPr="002A28E5">
        <w:rPr>
          <w:rFonts w:ascii="Times New Roman" w:eastAsia="宋体" w:hAnsi="Times New Roman" w:cs="Times New Roman"/>
        </w:rPr>
        <w:t xml:space="preserve">Type: </w:t>
      </w:r>
      <w:r>
        <w:rPr>
          <w:rFonts w:ascii="Times New Roman" w:eastAsia="宋体" w:hAnsi="Times New Roman" w:cs="Times New Roman"/>
        </w:rPr>
        <w:t>Boxplot</w:t>
      </w:r>
    </w:p>
    <w:p w:rsidR="00544851" w:rsidRPr="002A28E5" w:rsidRDefault="00544851" w:rsidP="00544851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X-axis: </w:t>
      </w:r>
      <w:r>
        <w:rPr>
          <w:rFonts w:ascii="Times New Roman" w:eastAsia="宋体" w:hAnsi="Times New Roman" w:cs="Times New Roman"/>
        </w:rPr>
        <w:t>Flighting hour</w:t>
      </w:r>
    </w:p>
    <w:p w:rsidR="00544851" w:rsidRPr="00544851" w:rsidRDefault="00544851" w:rsidP="00200C27">
      <w:pPr>
        <w:rPr>
          <w:rFonts w:ascii="Times New Roman" w:eastAsia="宋体" w:hAnsi="Times New Roman" w:cs="Times New Roman" w:hint="eastAsia"/>
        </w:rPr>
      </w:pPr>
      <w:r w:rsidRPr="002A28E5">
        <w:rPr>
          <w:rFonts w:ascii="Times New Roman" w:eastAsia="宋体" w:hAnsi="Times New Roman" w:cs="Times New Roman"/>
        </w:rPr>
        <w:t xml:space="preserve">Y-axis: </w:t>
      </w:r>
      <w:r>
        <w:rPr>
          <w:rFonts w:ascii="Times New Roman" w:eastAsia="宋体" w:hAnsi="Times New Roman" w:cs="Times New Roman"/>
        </w:rPr>
        <w:t>Onset RMSE</w:t>
      </w:r>
    </w:p>
    <w:p w:rsidR="00200C27" w:rsidRDefault="00200C27" w:rsidP="00200C2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(b) </w:t>
      </w:r>
      <w:r w:rsidR="0054485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ycle</w:t>
      </w:r>
    </w:p>
    <w:p w:rsidR="00544851" w:rsidRDefault="00544851" w:rsidP="00200C27">
      <w:pPr>
        <w:rPr>
          <w:rFonts w:ascii="Times New Roman" w:eastAsia="宋体" w:hAnsi="Times New Roman" w:cs="Times New Roman" w:hint="eastAsia"/>
        </w:rPr>
      </w:pPr>
      <w:r w:rsidRPr="002A28E5">
        <w:rPr>
          <w:rFonts w:ascii="Times New Roman" w:eastAsia="宋体" w:hAnsi="Times New Roman" w:cs="Times New Roman"/>
        </w:rPr>
        <w:t xml:space="preserve">Type: </w:t>
      </w:r>
      <w:r>
        <w:rPr>
          <w:rFonts w:ascii="Times New Roman" w:eastAsia="宋体" w:hAnsi="Times New Roman" w:cs="Times New Roman"/>
        </w:rPr>
        <w:t>Boxplot</w:t>
      </w:r>
    </w:p>
    <w:p w:rsidR="00200C27" w:rsidRPr="002A28E5" w:rsidRDefault="00200C27" w:rsidP="00200C27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>X-axis: Cycle</w:t>
      </w:r>
    </w:p>
    <w:p w:rsidR="00200C27" w:rsidRPr="002A28E5" w:rsidRDefault="00200C27" w:rsidP="00200C27">
      <w:pPr>
        <w:rPr>
          <w:rFonts w:ascii="Times New Roman" w:eastAsia="宋体" w:hAnsi="Times New Roman" w:cs="Times New Roman"/>
        </w:rPr>
      </w:pPr>
      <w:r w:rsidRPr="002A28E5">
        <w:rPr>
          <w:rFonts w:ascii="Times New Roman" w:eastAsia="宋体" w:hAnsi="Times New Roman" w:cs="Times New Roman"/>
        </w:rPr>
        <w:t xml:space="preserve">Y-axis: </w:t>
      </w:r>
      <w:r>
        <w:rPr>
          <w:rFonts w:ascii="Times New Roman" w:eastAsia="宋体" w:hAnsi="Times New Roman" w:cs="Times New Roman"/>
        </w:rPr>
        <w:t>Onset RMSE</w:t>
      </w:r>
    </w:p>
    <w:p w:rsidR="00560E3A" w:rsidRDefault="00560E3A">
      <w:pPr>
        <w:rPr>
          <w:rFonts w:ascii="Times New Roman" w:eastAsia="宋体" w:hAnsi="Times New Roman" w:cs="Times New Roman"/>
        </w:rPr>
      </w:pPr>
    </w:p>
    <w:p w:rsidR="00544851" w:rsidRDefault="0054485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igure 9 (</w:t>
      </w:r>
      <w:r w:rsidR="00CD63CB">
        <w:rPr>
          <w:rFonts w:ascii="Times New Roman" w:eastAsia="宋体" w:hAnsi="Times New Roman" w:cs="Times New Roman"/>
        </w:rPr>
        <w:t>The e</w:t>
      </w:r>
      <w:r>
        <w:rPr>
          <w:rFonts w:ascii="Times New Roman" w:eastAsia="宋体" w:hAnsi="Times New Roman" w:cs="Times New Roman"/>
        </w:rPr>
        <w:t xml:space="preserve">ffect of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and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on average RUL RMSE of </w:t>
      </w:r>
      <w:r w:rsidRPr="00544851">
        <w:rPr>
          <w:rFonts w:ascii="Times New Roman" w:eastAsia="宋体" w:hAnsi="Times New Roman" w:cs="Times New Roman"/>
          <w:u w:val="single"/>
        </w:rPr>
        <w:t>in-service units</w:t>
      </w:r>
      <w:r w:rsidRPr="00544851">
        <w:rPr>
          <w:rFonts w:ascii="Times New Roman" w:eastAsia="宋体" w:hAnsi="Times New Roman" w:cs="Times New Roman"/>
        </w:rPr>
        <w:t xml:space="preserve"> over different </w:t>
      </w:r>
      <w:r>
        <w:rPr>
          <w:rFonts w:ascii="Times New Roman" w:eastAsia="宋体" w:hAnsi="Times New Roman" w:cs="Times New Roman"/>
        </w:rPr>
        <w:t>RUL levels)</w:t>
      </w:r>
    </w:p>
    <w:p w:rsidR="00544851" w:rsidRDefault="00544851">
      <w:pPr>
        <w:rPr>
          <w:rFonts w:ascii="Times New Roman" w:eastAsia="宋体" w:hAnsi="Times New Roman" w:cs="Times New Roman" w:hint="eastAsia"/>
        </w:rPr>
      </w:pPr>
      <w:r w:rsidRPr="002A28E5">
        <w:rPr>
          <w:rFonts w:ascii="Times New Roman" w:eastAsia="宋体" w:hAnsi="Times New Roman" w:cs="Times New Roman"/>
        </w:rPr>
        <w:t>Type: Heatmap</w:t>
      </w:r>
    </w:p>
    <w:p w:rsidR="00544851" w:rsidRDefault="0054485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/>
        </w:rPr>
        <w:t xml:space="preserve">-axis: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2A28E5">
        <w:rPr>
          <w:rFonts w:ascii="Times New Roman" w:eastAsia="宋体" w:hAnsi="Times New Roman" w:cs="Times New Roman"/>
        </w:rPr>
        <w:t xml:space="preserve"> </w:t>
      </w:r>
    </w:p>
    <w:p w:rsidR="00544851" w:rsidRPr="00544851" w:rsidRDefault="0054485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Y-axis: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</w:p>
    <w:p w:rsidR="00544851" w:rsidRDefault="0054485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/>
        </w:rPr>
        <w:t xml:space="preserve">etric: </w:t>
      </w:r>
      <w:r w:rsidR="00CD63CB">
        <w:rPr>
          <w:rFonts w:ascii="Times New Roman" w:eastAsia="宋体" w:hAnsi="Times New Roman" w:cs="Times New Roman"/>
        </w:rPr>
        <w:t xml:space="preserve">average </w:t>
      </w:r>
      <w:r>
        <w:rPr>
          <w:rFonts w:ascii="Times New Roman" w:eastAsia="宋体" w:hAnsi="Times New Roman" w:cs="Times New Roman"/>
        </w:rPr>
        <w:t>RUL RMSE of in-service units</w:t>
      </w:r>
      <w:r w:rsidR="00CD63CB">
        <w:rPr>
          <w:rFonts w:ascii="Times New Roman" w:eastAsia="宋体" w:hAnsi="Times New Roman" w:cs="Times New Roman"/>
        </w:rPr>
        <w:t xml:space="preserve"> </w:t>
      </w:r>
      <w:r w:rsidR="00CD63CB" w:rsidRPr="00544851">
        <w:rPr>
          <w:rFonts w:ascii="Times New Roman" w:eastAsia="宋体" w:hAnsi="Times New Roman" w:cs="Times New Roman"/>
        </w:rPr>
        <w:t xml:space="preserve">over different </w:t>
      </w:r>
      <w:r w:rsidR="00CD63CB">
        <w:rPr>
          <w:rFonts w:ascii="Times New Roman" w:eastAsia="宋体" w:hAnsi="Times New Roman" w:cs="Times New Roman"/>
        </w:rPr>
        <w:t>RUL levels</w:t>
      </w:r>
    </w:p>
    <w:p w:rsidR="00544851" w:rsidRPr="00544851" w:rsidRDefault="00544851">
      <w:pPr>
        <w:rPr>
          <w:rFonts w:ascii="Times New Roman" w:eastAsia="宋体" w:hAnsi="Times New Roman" w:cs="Times New Roman" w:hint="eastAsia"/>
        </w:rPr>
      </w:pPr>
    </w:p>
    <w:p w:rsidR="00560E3A" w:rsidRPr="00560E3A" w:rsidRDefault="00560E3A" w:rsidP="00560E3A">
      <w:pPr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/>
          <w:i/>
          <w:iCs/>
        </w:rPr>
        <w:t>F</w:t>
      </w:r>
      <w:r w:rsidRPr="00560E3A">
        <w:rPr>
          <w:rFonts w:ascii="Times New Roman" w:eastAsia="宋体" w:hAnsi="Times New Roman" w:cs="Times New Roman"/>
          <w:i/>
          <w:iCs/>
        </w:rPr>
        <w:t xml:space="preserve">. </w:t>
      </w:r>
      <w:r>
        <w:rPr>
          <w:rFonts w:ascii="Times New Roman" w:eastAsia="宋体" w:hAnsi="Times New Roman" w:cs="Times New Roman"/>
          <w:i/>
          <w:iCs/>
        </w:rPr>
        <w:t>Ablation Study</w:t>
      </w:r>
    </w:p>
    <w:p w:rsidR="00560E3A" w:rsidRDefault="0054485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 xml:space="preserve">able </w:t>
      </w:r>
      <w:r w:rsidR="00CD63CB"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 xml:space="preserve"> </w:t>
      </w:r>
      <w:r w:rsidR="006D0290">
        <w:rPr>
          <w:rFonts w:ascii="Times New Roman" w:eastAsia="宋体" w:hAnsi="Times New Roman" w:cs="Times New Roman"/>
        </w:rPr>
        <w:t>(Ablation study on the m</w:t>
      </w:r>
      <w:r>
        <w:rPr>
          <w:rFonts w:ascii="Times New Roman" w:eastAsia="宋体" w:hAnsi="Times New Roman" w:cs="Times New Roman"/>
        </w:rPr>
        <w:t xml:space="preserve">ain </w:t>
      </w:r>
      <w:r w:rsidR="006D0290">
        <w:rPr>
          <w:rFonts w:ascii="Times New Roman" w:eastAsia="宋体" w:hAnsi="Times New Roman" w:cs="Times New Roman"/>
        </w:rPr>
        <w:t>modules</w:t>
      </w:r>
      <w:r>
        <w:rPr>
          <w:rFonts w:ascii="Times New Roman" w:eastAsia="宋体" w:hAnsi="Times New Roman" w:cs="Times New Roman"/>
        </w:rPr>
        <w:t xml:space="preserve"> of </w:t>
      </w:r>
      <w:r w:rsidR="006D0290">
        <w:rPr>
          <w:rFonts w:ascii="Times New Roman" w:eastAsia="宋体" w:hAnsi="Times New Roman" w:cs="Times New Roman"/>
        </w:rPr>
        <w:t>proposed method)</w:t>
      </w:r>
    </w:p>
    <w:tbl>
      <w:tblPr>
        <w:tblStyle w:val="a4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8"/>
        <w:gridCol w:w="547"/>
        <w:gridCol w:w="552"/>
        <w:gridCol w:w="665"/>
        <w:gridCol w:w="567"/>
        <w:gridCol w:w="567"/>
        <w:gridCol w:w="567"/>
        <w:gridCol w:w="567"/>
        <w:gridCol w:w="567"/>
        <w:gridCol w:w="613"/>
        <w:gridCol w:w="567"/>
      </w:tblGrid>
      <w:tr w:rsidR="006D0290" w:rsidRPr="000F475C" w:rsidTr="006D0290">
        <w:tc>
          <w:tcPr>
            <w:tcW w:w="2268" w:type="dxa"/>
            <w:vMerge w:val="restart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B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enchmarks</w:t>
            </w:r>
          </w:p>
        </w:tc>
        <w:tc>
          <w:tcPr>
            <w:tcW w:w="1099" w:type="dxa"/>
            <w:gridSpan w:val="2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2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232" w:type="dxa"/>
            <w:gridSpan w:val="2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4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134" w:type="dxa"/>
            <w:gridSpan w:val="2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 w:hint="eastAsia"/>
                <w:sz w:val="18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134" w:type="dxa"/>
            <w:gridSpan w:val="2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8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180" w:type="dxa"/>
            <w:gridSpan w:val="2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Average</w:t>
            </w:r>
          </w:p>
        </w:tc>
      </w:tr>
      <w:tr w:rsidR="006D0290" w:rsidRPr="000F475C" w:rsidTr="006D0290">
        <w:tc>
          <w:tcPr>
            <w:tcW w:w="2268" w:type="dxa"/>
            <w:vMerge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Score</w:t>
            </w: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613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</w:tr>
      <w:tr w:rsidR="006D0290" w:rsidRPr="000F475C" w:rsidTr="006D0290">
        <w:tc>
          <w:tcPr>
            <w:tcW w:w="2268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P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roposed</w:t>
            </w: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13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6D0290" w:rsidRPr="000F475C" w:rsidTr="006D0290">
        <w:tc>
          <w:tcPr>
            <w:tcW w:w="2268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Without the state division</w:t>
            </w: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13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6D0290" w:rsidRPr="000F475C" w:rsidTr="006D0290">
        <w:tc>
          <w:tcPr>
            <w:tcW w:w="2268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Without the residual extraction</w:t>
            </w: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13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</w:tbl>
    <w:p w:rsidR="006F7C8B" w:rsidRDefault="006F7C8B">
      <w:pPr>
        <w:rPr>
          <w:rFonts w:ascii="Times New Roman" w:eastAsia="宋体" w:hAnsi="Times New Roman" w:cs="Times New Roman" w:hint="eastAsia"/>
        </w:rPr>
      </w:pPr>
    </w:p>
    <w:p w:rsidR="006D0290" w:rsidRDefault="006D029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 xml:space="preserve">able </w:t>
      </w:r>
      <w:r w:rsidR="00CD63CB"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/>
        </w:rPr>
        <w:t xml:space="preserve"> (Ablation study on the components of HI construction)</w:t>
      </w:r>
    </w:p>
    <w:tbl>
      <w:tblPr>
        <w:tblStyle w:val="a4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8"/>
        <w:gridCol w:w="547"/>
        <w:gridCol w:w="552"/>
        <w:gridCol w:w="665"/>
        <w:gridCol w:w="567"/>
        <w:gridCol w:w="567"/>
        <w:gridCol w:w="567"/>
        <w:gridCol w:w="567"/>
        <w:gridCol w:w="567"/>
        <w:gridCol w:w="641"/>
        <w:gridCol w:w="567"/>
      </w:tblGrid>
      <w:tr w:rsidR="006D0290" w:rsidRPr="000F475C" w:rsidTr="00677D19">
        <w:tc>
          <w:tcPr>
            <w:tcW w:w="2268" w:type="dxa"/>
            <w:vMerge w:val="restart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B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enchmarks</w:t>
            </w:r>
          </w:p>
        </w:tc>
        <w:tc>
          <w:tcPr>
            <w:tcW w:w="1099" w:type="dxa"/>
            <w:gridSpan w:val="2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2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232" w:type="dxa"/>
            <w:gridSpan w:val="2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4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134" w:type="dxa"/>
            <w:gridSpan w:val="2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 w:hint="eastAsia"/>
                <w:sz w:val="18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134" w:type="dxa"/>
            <w:gridSpan w:val="2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8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0%</w:t>
            </w:r>
          </w:p>
        </w:tc>
        <w:tc>
          <w:tcPr>
            <w:tcW w:w="1208" w:type="dxa"/>
            <w:gridSpan w:val="2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Average</w:t>
            </w:r>
          </w:p>
        </w:tc>
      </w:tr>
      <w:tr w:rsidR="006D0290" w:rsidRPr="000F475C" w:rsidTr="00677D19">
        <w:tc>
          <w:tcPr>
            <w:tcW w:w="2268" w:type="dxa"/>
            <w:vMerge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 w:hint="eastAsia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Score</w:t>
            </w: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  <w:tc>
          <w:tcPr>
            <w:tcW w:w="641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R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MSE</w:t>
            </w: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>S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core</w:t>
            </w:r>
          </w:p>
        </w:tc>
      </w:tr>
      <w:tr w:rsidR="006D0290" w:rsidRPr="000F475C" w:rsidTr="00677D19">
        <w:tc>
          <w:tcPr>
            <w:tcW w:w="2268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 w:rsidRPr="000F475C">
              <w:rPr>
                <w:rFonts w:ascii="Times New Roman" w:hAnsi="Times New Roman" w:cs="Times New Roman" w:hint="eastAsia"/>
                <w:sz w:val="18"/>
                <w:szCs w:val="21"/>
              </w:rPr>
              <w:t>P</w:t>
            </w:r>
            <w:r w:rsidRPr="000F475C">
              <w:rPr>
                <w:rFonts w:ascii="Times New Roman" w:hAnsi="Times New Roman" w:cs="Times New Roman"/>
                <w:sz w:val="18"/>
                <w:szCs w:val="21"/>
              </w:rPr>
              <w:t>roposed</w:t>
            </w: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41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6D0290" w:rsidRPr="000F475C" w:rsidTr="00677D19">
        <w:tc>
          <w:tcPr>
            <w:tcW w:w="2268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 xml:space="preserve">Without 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the initial-level term</w:t>
            </w: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41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6D0290" w:rsidRPr="000F475C" w:rsidTr="00677D19">
        <w:tc>
          <w:tcPr>
            <w:tcW w:w="2268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 xml:space="preserve">Without 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the end-level term</w:t>
            </w: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41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  <w:tr w:rsidR="006D0290" w:rsidRPr="000F475C" w:rsidTr="00677D19">
        <w:tc>
          <w:tcPr>
            <w:tcW w:w="2268" w:type="dxa"/>
            <w:vAlign w:val="center"/>
          </w:tcPr>
          <w:p w:rsidR="006D0290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  <w:r>
              <w:rPr>
                <w:rFonts w:ascii="Times New Roman" w:hAnsi="Times New Roman" w:cs="Times New Roman"/>
                <w:sz w:val="18"/>
                <w:szCs w:val="21"/>
              </w:rPr>
              <w:t xml:space="preserve">Without the 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>tail-flatness</w:t>
            </w:r>
            <w:r>
              <w:rPr>
                <w:rFonts w:ascii="Times New Roman" w:hAnsi="Times New Roman" w:cs="Times New Roman"/>
                <w:sz w:val="18"/>
                <w:szCs w:val="21"/>
              </w:rPr>
              <w:t xml:space="preserve"> term</w:t>
            </w:r>
          </w:p>
        </w:tc>
        <w:tc>
          <w:tcPr>
            <w:tcW w:w="54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52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65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641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6D0290" w:rsidRPr="000F475C" w:rsidRDefault="006D0290" w:rsidP="00480779">
            <w:pPr>
              <w:rPr>
                <w:rFonts w:ascii="Times New Roman" w:hAnsi="Times New Roman" w:cs="Times New Roman"/>
                <w:sz w:val="18"/>
                <w:szCs w:val="21"/>
              </w:rPr>
            </w:pPr>
          </w:p>
        </w:tc>
      </w:tr>
    </w:tbl>
    <w:p w:rsidR="006D0290" w:rsidRPr="006D0290" w:rsidRDefault="006D0290">
      <w:pPr>
        <w:rPr>
          <w:rFonts w:ascii="Times New Roman" w:eastAsia="宋体" w:hAnsi="Times New Roman" w:cs="Times New Roman" w:hint="eastAsia"/>
        </w:rPr>
      </w:pPr>
    </w:p>
    <w:sectPr w:rsidR="006D0290" w:rsidRPr="006D02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3E"/>
    <w:rsid w:val="00032BE3"/>
    <w:rsid w:val="000F475C"/>
    <w:rsid w:val="00154A22"/>
    <w:rsid w:val="00200C27"/>
    <w:rsid w:val="002A28E5"/>
    <w:rsid w:val="00544851"/>
    <w:rsid w:val="00560E3A"/>
    <w:rsid w:val="00646B56"/>
    <w:rsid w:val="00677D19"/>
    <w:rsid w:val="006B43FF"/>
    <w:rsid w:val="006D0290"/>
    <w:rsid w:val="006F7C8B"/>
    <w:rsid w:val="00A00C1A"/>
    <w:rsid w:val="00A03230"/>
    <w:rsid w:val="00A31160"/>
    <w:rsid w:val="00AF4467"/>
    <w:rsid w:val="00BB5665"/>
    <w:rsid w:val="00CA7FC8"/>
    <w:rsid w:val="00CD63CB"/>
    <w:rsid w:val="00D42900"/>
    <w:rsid w:val="00EC5AB6"/>
    <w:rsid w:val="00EF306B"/>
    <w:rsid w:val="00F8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9464"/>
  <w15:chartTrackingRefBased/>
  <w15:docId w15:val="{7B010405-B538-A34D-BCE7-2BAE3D46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8123E"/>
    <w:rPr>
      <w:color w:val="808080"/>
    </w:rPr>
  </w:style>
  <w:style w:type="table" w:styleId="a4">
    <w:name w:val="Table Grid"/>
    <w:basedOn w:val="a1"/>
    <w:uiPriority w:val="39"/>
    <w:rsid w:val="000F4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3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wang</dc:creator>
  <cp:keywords/>
  <dc:description/>
  <cp:lastModifiedBy>ying wang</cp:lastModifiedBy>
  <cp:revision>11</cp:revision>
  <dcterms:created xsi:type="dcterms:W3CDTF">2026-08-14T13:25:00Z</dcterms:created>
  <dcterms:modified xsi:type="dcterms:W3CDTF">2026-08-19T10:06:00Z</dcterms:modified>
</cp:coreProperties>
</file>