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11B34" w14:textId="5678C5B8" w:rsidR="007750AD" w:rsidRDefault="00000000">
      <w:pPr>
        <w:spacing w:after="100"/>
        <w:jc w:val="center"/>
      </w:pPr>
      <w:r>
        <w:rPr>
          <w:b/>
          <w:bCs/>
          <w:sz w:val="34"/>
          <w:szCs w:val="34"/>
        </w:rPr>
        <w:t>BÁO CÁO TƯ LIỆU HỌC THUẬT CHO ỨNG DỤNG MEAL SNAP</w:t>
      </w:r>
    </w:p>
    <w:p w14:paraId="6B3AF3DE" w14:textId="77777777" w:rsidR="007750AD" w:rsidRDefault="00000000">
      <w:pPr>
        <w:spacing w:after="120" w:line="300" w:lineRule="auto"/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Meal Snap. Các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4FAA8D59" w14:textId="77777777" w:rsidR="007750AD" w:rsidRDefault="00000000">
      <w:pPr>
        <w:pStyle w:val="Heading1"/>
      </w:pPr>
      <w:r>
        <w:t xml:space="preserve">I.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sâu</w:t>
      </w:r>
      <w:proofErr w:type="spellEnd"/>
    </w:p>
    <w:p w14:paraId="5CFD795B" w14:textId="77777777" w:rsidR="007750AD" w:rsidRDefault="00000000">
      <w:pPr>
        <w:spacing w:after="120" w:line="300" w:lineRule="auto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. 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</w:t>
      </w:r>
      <w:proofErr w:type="spellEnd"/>
      <w:r>
        <w:t xml:space="preserve"> </w:t>
      </w:r>
      <w:proofErr w:type="spellStart"/>
      <w:r>
        <w:t>ron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ảnh</w:t>
      </w:r>
      <w:proofErr w:type="spellEnd"/>
      <w:r>
        <w:t>.</w:t>
      </w:r>
    </w:p>
    <w:p w14:paraId="032572BA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Agarwal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(2023). Hybrid Deep Learning Algorithm-Based Food Recognition and Calorie Estimation. Journal of Food Processing and Preservation. https://onlinelibrary.wiley.com/doi/10.1155/2023/6612302</w:t>
      </w:r>
    </w:p>
    <w:p w14:paraId="4EAEF4CE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Deep Learning in Food Image Recognition: A Comprehensive Review (2025). Applied Sciences, MDPI. https://www.mdpi.com/2076-3417/15/14/7626</w:t>
      </w:r>
    </w:p>
    <w:p w14:paraId="28F25543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Image-based food groups and portion prediction by using deep learning (2025). PMC. https://pmc.ncbi.nlm.nih.gov/articles/PMC11887021/</w:t>
      </w:r>
    </w:p>
    <w:p w14:paraId="73BDAE53" w14:textId="77777777" w:rsidR="007750AD" w:rsidRDefault="00000000">
      <w:pPr>
        <w:pStyle w:val="Heading1"/>
      </w:pPr>
      <w:r>
        <w:t xml:space="preserve">II. Trí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</w:p>
    <w:p w14:paraId="4ED58ED4" w14:textId="77777777" w:rsidR="007750AD" w:rsidRDefault="00000000">
      <w:pPr>
        <w:spacing w:after="120" w:line="300" w:lineRule="auto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. Các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>.</w:t>
      </w:r>
    </w:p>
    <w:p w14:paraId="71D52B69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Language models in nutrition and dietetics: a scoping review. The American Journal of Clinical Nutrition. https://www.sciencedirect.com/science/article/pii/S0002916525007191</w:t>
      </w:r>
    </w:p>
    <w:p w14:paraId="19EF5787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Artificial Intelligence in Nutrition and Dietetics: A Comprehensive Review of Current Research. Healthcare, MDPI. https://www.mdpi.com/2227-9032/13/20/2579</w:t>
      </w:r>
    </w:p>
    <w:p w14:paraId="0DFD9D9A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Investigation and Assessment of AI Role in Nutrition: An Updated Narrative Review of </w:t>
      </w:r>
      <w:proofErr w:type="gramStart"/>
      <w:r>
        <w:t>the Evidence</w:t>
      </w:r>
      <w:proofErr w:type="gramEnd"/>
      <w:r>
        <w:t>. PMC. https://pmc.ncbi.nlm.nih.gov/articles/PMC11723148/</w:t>
      </w:r>
    </w:p>
    <w:p w14:paraId="5593E254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Comparative analysis of AI on human nutrition knowledge: Evaluating large language model-based conversational agents against dietetics students and the </w:t>
      </w:r>
      <w:r>
        <w:lastRenderedPageBreak/>
        <w:t>general population. PLOS One. https://journals.plos.org/plosone/article?id=10.1371/journal.pone.0336577</w:t>
      </w:r>
    </w:p>
    <w:p w14:paraId="255E9200" w14:textId="77777777" w:rsidR="007750AD" w:rsidRDefault="00000000">
      <w:pPr>
        <w:pStyle w:val="Heading1"/>
      </w:pPr>
      <w:r>
        <w:t xml:space="preserve">III.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3813C98A" w14:textId="77777777" w:rsidR="007750AD" w:rsidRDefault="00000000">
      <w:pPr>
        <w:spacing w:after="120" w:line="300" w:lineRule="auto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(Retrieval Augmented Generation)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bịa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y </w:t>
      </w:r>
      <w:proofErr w:type="spellStart"/>
      <w:r>
        <w:t>tế</w:t>
      </w:r>
      <w:proofErr w:type="spellEnd"/>
      <w:r>
        <w:t>.</w:t>
      </w:r>
    </w:p>
    <w:p w14:paraId="6A278E2B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A systematic review of artificial intelligence chatbots for promoting physical activity, healthy diet, and weight loss. PMC. https://pmc.ncbi.nlm.nih.gov/articles/PMC8665320/</w:t>
      </w:r>
    </w:p>
    <w:p w14:paraId="0A85FC10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A Bilingual AI-Based Chatbot for Nutrition Education in a Food Is Medicine Intervention for High-Risk Pregnant Women (2026). JMIR Formative Research. https://formative.jmir.org/2026/1/e85292</w:t>
      </w:r>
    </w:p>
    <w:p w14:paraId="5123AFA1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A Behavioral Science-Informed Agentic Workflow for Personalized Nutrition Coaching: Development and Validation Study. PMC. https://pmc.ncbi.nlm.nih.gov/articles/PMC12460921/</w:t>
      </w:r>
    </w:p>
    <w:p w14:paraId="611587B5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Retrieval-Augmented Generation (RAG) in Healthcare: A Comprehensive Review. AI, MDPI. https://www.mdpi.com/2673-2688/6/9/226</w:t>
      </w:r>
    </w:p>
    <w:p w14:paraId="12040AE4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Retrieval augmented generation for large language models in healthcare: A systematic review. PMC. https://pmc.ncbi.nlm.nih.gov/articles/PMC12157099/</w:t>
      </w:r>
    </w:p>
    <w:p w14:paraId="40228207" w14:textId="77777777" w:rsidR="007750AD" w:rsidRDefault="00000000">
      <w:pPr>
        <w:pStyle w:val="Heading1"/>
      </w:pPr>
      <w:r>
        <w:t xml:space="preserve">IV.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</w:t>
      </w:r>
    </w:p>
    <w:p w14:paraId="06E31F09" w14:textId="77777777" w:rsidR="007750AD" w:rsidRDefault="00000000">
      <w:pPr>
        <w:spacing w:after="120" w:line="300" w:lineRule="auto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uống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đặn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thói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22A639A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Mobile Health Applications in Weight Management: A Systematic Literature Review. American Journal of Preventive Medicine. https://www.ajpmonline.org/article/S0749-3797(19)30025-X/fulltext</w:t>
      </w:r>
    </w:p>
    <w:p w14:paraId="3F3BE1CA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The Use of Food Scanning Mobile Applications in Weight Loss: A Systematic Review of Longitudinal Interventional Studies. Physical Activity and Health. https://paahjournal.com/articles/10.5334/paah.467</w:t>
      </w:r>
    </w:p>
    <w:p w14:paraId="7751C9DD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Sustainability of Weight Loss Through Smartphone Apps: Systematic Review and Meta-analysis. PMC. https://www.ncbi.nlm.nih.gov/pmc/articles/PMC9536524/</w:t>
      </w:r>
    </w:p>
    <w:p w14:paraId="17BA0811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lastRenderedPageBreak/>
        <w:t xml:space="preserve">A systematic review of the use of dietary self-monitoring in </w:t>
      </w:r>
      <w:proofErr w:type="spellStart"/>
      <w:r>
        <w:t>behavioural</w:t>
      </w:r>
      <w:proofErr w:type="spellEnd"/>
      <w:r>
        <w:t xml:space="preserve"> weight loss interventions: delivery, intensity and effectiveness. Public Health Nutrition. https://pmc.ncbi.nlm.nih.gov/articles/PMC8928602/</w:t>
      </w:r>
    </w:p>
    <w:p w14:paraId="56D4337D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Behavior Change Effectiveness Using Nutrition Apps in People </w:t>
      </w:r>
      <w:proofErr w:type="gramStart"/>
      <w:r>
        <w:t>With</w:t>
      </w:r>
      <w:proofErr w:type="gramEnd"/>
      <w:r>
        <w:t xml:space="preserve"> Chronic Diseases: Scoping Review. PMC. https://pmc.ncbi.nlm.nih.gov/articles/PMC9883741/</w:t>
      </w:r>
    </w:p>
    <w:p w14:paraId="25C82EE9" w14:textId="77777777" w:rsidR="007750AD" w:rsidRDefault="00000000">
      <w:pPr>
        <w:pStyle w:val="Heading1"/>
      </w:pPr>
      <w:r>
        <w:t xml:space="preserve">V. Công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0BBC54B9" w14:textId="77777777" w:rsidR="007750AD" w:rsidRDefault="00000000">
      <w:pPr>
        <w:spacing w:after="120" w:line="300" w:lineRule="auto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calo </w:t>
      </w:r>
      <w:proofErr w:type="spellStart"/>
      <w:r>
        <w:t>tiêu</w:t>
      </w:r>
      <w:proofErr w:type="spellEnd"/>
      <w:r>
        <w:t xml:space="preserve"> hao.</w:t>
      </w:r>
    </w:p>
    <w:p w14:paraId="530AF9E6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Mifflin, M. D., St Jeor, S. T., Hill, L. A., Scott, B. J., Daugherty, S. A. </w:t>
      </w:r>
      <w:proofErr w:type="spellStart"/>
      <w:r>
        <w:t>và</w:t>
      </w:r>
      <w:proofErr w:type="spellEnd"/>
      <w:r>
        <w:t xml:space="preserve"> Koh, Y. O. (1990). A new predictive equation for resting energy expenditure in healthy individuals. The American Journal of Clinical Nutrition, 51, 241 </w:t>
      </w:r>
      <w:proofErr w:type="spellStart"/>
      <w:r>
        <w:t>đến</w:t>
      </w:r>
      <w:proofErr w:type="spellEnd"/>
      <w:r>
        <w:t xml:space="preserve"> 247. https://pubmed.ncbi.nlm.nih.gov/2305711/</w:t>
      </w:r>
    </w:p>
    <w:p w14:paraId="6721CB56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Bias and accuracy of resting metabolic rate equations in non-obese and obese adults (2013). Clinical Nutrition. https://pubmed.ncbi.nlm.nih.gov/23631843/</w:t>
      </w:r>
    </w:p>
    <w:p w14:paraId="168299D5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2024 Adult Compendium of Physical Activities: A third update of the energy costs of human activities. Journal of Sport and Health Science. https://www.sciencedirect.com/science/article/pii/S2095254623001084</w:t>
      </w:r>
    </w:p>
    <w:p w14:paraId="2B542FF6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A brief history of the Compendium of Physical Activities. PMC. https://pmc.ncbi.nlm.nih.gov/articles/PMC10818106/</w:t>
      </w:r>
    </w:p>
    <w:p w14:paraId="57C0B0F4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Impact of Body Mass Index on All-Cause Mortality in Adults: A Systematic Review and Meta-Analysis. PMC. https://pmc.ncbi.nlm.nih.gov/articles/PMC11051237/</w:t>
      </w:r>
    </w:p>
    <w:p w14:paraId="16517083" w14:textId="77777777" w:rsidR="007750AD" w:rsidRDefault="00000000">
      <w:pPr>
        <w:pStyle w:val="Heading1"/>
      </w:pPr>
      <w:r>
        <w:t xml:space="preserve">VI. Dinh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4D560C55" w14:textId="77777777" w:rsidR="007750AD" w:rsidRDefault="00000000">
      <w:pPr>
        <w:spacing w:after="120" w:line="300" w:lineRule="auto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>.</w:t>
      </w:r>
    </w:p>
    <w:p w14:paraId="7924024D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Sacks, F. M.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(2001). Effects on Blood Pressure of Reduced Dietary Sodium and the Dietary Approaches to Stop Hypertension (DASH) Diet. New England Journal of Medicine. https://www.nejm.org/doi/full/10.1056/NEJM200101043440101</w:t>
      </w:r>
    </w:p>
    <w:p w14:paraId="7579339D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Dietary Approaches to Stop Hypertension (DASH) Diet and Blood Pressure Reduction in Adults with and without Hypertension: A Systematic Review and </w:t>
      </w:r>
      <w:r>
        <w:lastRenderedPageBreak/>
        <w:t>Meta-Analysis of Randomized Controlled Trials. https://www.sciencedirect.com/science/article/pii/S2161831322000473</w:t>
      </w:r>
    </w:p>
    <w:p w14:paraId="45BE00C0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The DASH Diet: A Guide to Managing Hypertension Through Nutrition. </w:t>
      </w:r>
      <w:proofErr w:type="spellStart"/>
      <w:r>
        <w:t>StatPearls</w:t>
      </w:r>
      <w:proofErr w:type="spellEnd"/>
      <w:r>
        <w:t>, NCBI. https://www.ncbi.nlm.nih.gov/books/NBK482514/</w:t>
      </w:r>
    </w:p>
    <w:p w14:paraId="252FA330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Glycemic Index (GI) or Glycemic Load (GL) and Dietary Interventions for Optimizing Postprandial Hyperglycemia in Patients with Type 2 Diabetes: A Review. PMC. https://www.ncbi.nlm.nih.gov/pmc/articles/PMC7352659/</w:t>
      </w:r>
    </w:p>
    <w:p w14:paraId="2F942F52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The Effect of Dietary </w:t>
      </w:r>
      <w:proofErr w:type="spellStart"/>
      <w:r>
        <w:t>Glycaemic</w:t>
      </w:r>
      <w:proofErr w:type="spellEnd"/>
      <w:r>
        <w:t xml:space="preserve"> Index on Glycaemia in Patients with Type 2 Diabetes: A Systematic Review and Meta-Analysis of Randomized Controlled Trials. PMC. https://www.ncbi.nlm.nih.gov/pmc/articles/PMC5872791/</w:t>
      </w:r>
    </w:p>
    <w:p w14:paraId="62E8302F" w14:textId="77777777" w:rsidR="007750AD" w:rsidRDefault="00000000">
      <w:pPr>
        <w:pStyle w:val="Heading1"/>
      </w:pPr>
      <w:r>
        <w:t xml:space="preserve">VII.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</w:p>
    <w:p w14:paraId="008D5B49" w14:textId="77777777" w:rsidR="007750AD" w:rsidRDefault="00000000">
      <w:pPr>
        <w:spacing w:after="120" w:line="300" w:lineRule="auto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khuyên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49F3BBB0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Institute of Medicine. Dietary Reference Intakes for Energy, Carbohydrate, Fiber, Fat, Fatty Acids, Cholesterol, Protein, and Amino Acids (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). National Academies. https://www.nationalacademies.org/projects/HMD-FNB-18-P-119/publication/10490</w:t>
      </w:r>
    </w:p>
    <w:p w14:paraId="2674234F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 xml:space="preserve">Morton, R. W.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(2018). A systematic review, meta-analysis and meta-regression of the effect of protein supplementation on resistance training-induced gains in muscle mass and strength in healthy adults. https://pmc.ncbi.nlm.nih.gov/articles/PMC5867436/</w:t>
      </w:r>
    </w:p>
    <w:p w14:paraId="507B60DE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Precision Nutrition: A Review of Personalized Nutritional Approaches for the Prevention and Management of Metabolic Syndrome (2017). Nutrients, MDPI. https://www.mdpi.com/2072-6643/9/8/913</w:t>
      </w:r>
    </w:p>
    <w:p w14:paraId="28401651" w14:textId="77777777" w:rsidR="007750AD" w:rsidRDefault="00000000">
      <w:pPr>
        <w:pStyle w:val="Heading1"/>
      </w:pPr>
      <w:r>
        <w:t xml:space="preserve">VIII.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3DA4E9F5" w14:textId="77777777" w:rsidR="007750AD" w:rsidRDefault="00000000">
      <w:pPr>
        <w:spacing w:after="120" w:line="300" w:lineRule="auto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7AB02F3F" w14:textId="77777777" w:rsidR="007750AD" w:rsidRDefault="00000000">
      <w:pPr>
        <w:pStyle w:val="ListParagraph"/>
        <w:numPr>
          <w:ilvl w:val="0"/>
          <w:numId w:val="2"/>
        </w:numPr>
        <w:spacing w:after="100" w:line="290" w:lineRule="auto"/>
        <w:jc w:val="both"/>
      </w:pPr>
      <w:r>
        <w:t>Open Food Facts: A collaborative, free and open database of food products from around the world. https://world.openfoodfacts.org/</w:t>
      </w:r>
    </w:p>
    <w:p w14:paraId="54117C85" w14:textId="77777777" w:rsidR="007750AD" w:rsidRDefault="00000000">
      <w:pPr>
        <w:pStyle w:val="Heading1"/>
      </w:pPr>
      <w:r>
        <w:t xml:space="preserve">IX.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3DE2E53D" w14:textId="77777777" w:rsidR="007750AD" w:rsidRDefault="00000000">
      <w:pPr>
        <w:spacing w:after="120" w:line="300" w:lineRule="auto"/>
        <w:jc w:val="both"/>
      </w:pPr>
      <w:r>
        <w:lastRenderedPageBreak/>
        <w:t xml:space="preserve">Các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dinh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. Khi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>.</w:t>
      </w:r>
    </w:p>
    <w:sectPr w:rsidR="007750A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C269A"/>
    <w:multiLevelType w:val="hybridMultilevel"/>
    <w:tmpl w:val="E3C22ED8"/>
    <w:lvl w:ilvl="0" w:tplc="7FE889CC">
      <w:start w:val="1"/>
      <w:numFmt w:val="bullet"/>
      <w:lvlText w:val="●"/>
      <w:lvlJc w:val="left"/>
      <w:pPr>
        <w:ind w:left="720" w:hanging="360"/>
      </w:pPr>
    </w:lvl>
    <w:lvl w:ilvl="1" w:tplc="F13C4EE0">
      <w:start w:val="1"/>
      <w:numFmt w:val="bullet"/>
      <w:lvlText w:val="○"/>
      <w:lvlJc w:val="left"/>
      <w:pPr>
        <w:ind w:left="1440" w:hanging="360"/>
      </w:pPr>
    </w:lvl>
    <w:lvl w:ilvl="2" w:tplc="5716512E">
      <w:start w:val="1"/>
      <w:numFmt w:val="bullet"/>
      <w:lvlText w:val="■"/>
      <w:lvlJc w:val="left"/>
      <w:pPr>
        <w:ind w:left="2160" w:hanging="360"/>
      </w:pPr>
    </w:lvl>
    <w:lvl w:ilvl="3" w:tplc="D0D05BE6">
      <w:start w:val="1"/>
      <w:numFmt w:val="bullet"/>
      <w:lvlText w:val="●"/>
      <w:lvlJc w:val="left"/>
      <w:pPr>
        <w:ind w:left="2880" w:hanging="360"/>
      </w:pPr>
    </w:lvl>
    <w:lvl w:ilvl="4" w:tplc="1E4CB5F2">
      <w:start w:val="1"/>
      <w:numFmt w:val="bullet"/>
      <w:lvlText w:val="○"/>
      <w:lvlJc w:val="left"/>
      <w:pPr>
        <w:ind w:left="3600" w:hanging="360"/>
      </w:pPr>
    </w:lvl>
    <w:lvl w:ilvl="5" w:tplc="A6AA6D9C">
      <w:start w:val="1"/>
      <w:numFmt w:val="bullet"/>
      <w:lvlText w:val="■"/>
      <w:lvlJc w:val="left"/>
      <w:pPr>
        <w:ind w:left="4320" w:hanging="360"/>
      </w:pPr>
    </w:lvl>
    <w:lvl w:ilvl="6" w:tplc="71B4A568">
      <w:start w:val="1"/>
      <w:numFmt w:val="bullet"/>
      <w:lvlText w:val="●"/>
      <w:lvlJc w:val="left"/>
      <w:pPr>
        <w:ind w:left="5040" w:hanging="360"/>
      </w:pPr>
    </w:lvl>
    <w:lvl w:ilvl="7" w:tplc="35F45DE8">
      <w:start w:val="1"/>
      <w:numFmt w:val="bullet"/>
      <w:lvlText w:val="●"/>
      <w:lvlJc w:val="left"/>
      <w:pPr>
        <w:ind w:left="5760" w:hanging="360"/>
      </w:pPr>
    </w:lvl>
    <w:lvl w:ilvl="8" w:tplc="F72AC8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393E24"/>
    <w:multiLevelType w:val="hybridMultilevel"/>
    <w:tmpl w:val="6B4A60CC"/>
    <w:lvl w:ilvl="0" w:tplc="EE9C7A26">
      <w:start w:val="1"/>
      <w:numFmt w:val="decimal"/>
      <w:lvlText w:val="%1."/>
      <w:lvlJc w:val="left"/>
      <w:pPr>
        <w:ind w:left="600" w:hanging="360"/>
      </w:pPr>
      <w:rPr>
        <w:rFonts w:ascii="Times New Roman" w:eastAsia="Times New Roman" w:hAnsi="Times New Roman" w:cs="Times New Roman"/>
      </w:rPr>
    </w:lvl>
    <w:lvl w:ilvl="1" w:tplc="A9CC7CB6">
      <w:numFmt w:val="decimal"/>
      <w:lvlText w:val=""/>
      <w:lvlJc w:val="left"/>
    </w:lvl>
    <w:lvl w:ilvl="2" w:tplc="DE18EDD8">
      <w:numFmt w:val="decimal"/>
      <w:lvlText w:val=""/>
      <w:lvlJc w:val="left"/>
    </w:lvl>
    <w:lvl w:ilvl="3" w:tplc="20A01D6A">
      <w:numFmt w:val="decimal"/>
      <w:lvlText w:val=""/>
      <w:lvlJc w:val="left"/>
    </w:lvl>
    <w:lvl w:ilvl="4" w:tplc="D2FCC3A2">
      <w:numFmt w:val="decimal"/>
      <w:lvlText w:val=""/>
      <w:lvlJc w:val="left"/>
    </w:lvl>
    <w:lvl w:ilvl="5" w:tplc="A5E84C58">
      <w:numFmt w:val="decimal"/>
      <w:lvlText w:val=""/>
      <w:lvlJc w:val="left"/>
    </w:lvl>
    <w:lvl w:ilvl="6" w:tplc="57AA8CCA">
      <w:numFmt w:val="decimal"/>
      <w:lvlText w:val=""/>
      <w:lvlJc w:val="left"/>
    </w:lvl>
    <w:lvl w:ilvl="7" w:tplc="B7606316">
      <w:numFmt w:val="decimal"/>
      <w:lvlText w:val=""/>
      <w:lvlJc w:val="left"/>
    </w:lvl>
    <w:lvl w:ilvl="8" w:tplc="B9AA1CFE">
      <w:numFmt w:val="decimal"/>
      <w:lvlText w:val=""/>
      <w:lvlJc w:val="left"/>
    </w:lvl>
  </w:abstractNum>
  <w:num w:numId="1" w16cid:durableId="1352991543">
    <w:abstractNumId w:val="0"/>
    <w:lvlOverride w:ilvl="0">
      <w:startOverride w:val="1"/>
    </w:lvlOverride>
  </w:num>
  <w:num w:numId="2" w16cid:durableId="16401111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0AD"/>
    <w:rsid w:val="000C791E"/>
    <w:rsid w:val="00756A90"/>
    <w:rsid w:val="007750AD"/>
    <w:rsid w:val="00850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F6B7D"/>
  <w15:docId w15:val="{B09963E4-21D0-4A41-9F7C-2BDB25B2E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1280</Words>
  <Characters>7298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 King</cp:lastModifiedBy>
  <cp:revision>3</cp:revision>
  <dcterms:created xsi:type="dcterms:W3CDTF">2026-06-18T18:07:00Z</dcterms:created>
  <dcterms:modified xsi:type="dcterms:W3CDTF">2026-06-18T18:26:00Z</dcterms:modified>
</cp:coreProperties>
</file>